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9B151" w14:textId="77777777" w:rsidR="00716E72" w:rsidRPr="00AE26F5" w:rsidRDefault="00716E72" w:rsidP="00B97C6F">
      <w:pPr>
        <w:suppressAutoHyphens/>
        <w:jc w:val="right"/>
        <w:rPr>
          <w:b/>
          <w:sz w:val="22"/>
          <w:szCs w:val="22"/>
          <w:lang w:val="sr-Cyrl-RS"/>
        </w:rPr>
      </w:pPr>
    </w:p>
    <w:p w14:paraId="4A5429D2" w14:textId="77777777" w:rsidR="00716E72" w:rsidRPr="00AE26F5" w:rsidRDefault="008C300B" w:rsidP="00B97C6F">
      <w:pPr>
        <w:suppressAutoHyphens/>
        <w:jc w:val="right"/>
        <w:rPr>
          <w:b/>
          <w:sz w:val="22"/>
          <w:szCs w:val="22"/>
          <w:lang w:val="sr-Cyrl-RS"/>
        </w:rPr>
      </w:pPr>
      <w:r w:rsidRPr="00AE26F5">
        <w:rPr>
          <w:b/>
          <w:sz w:val="22"/>
          <w:szCs w:val="22"/>
          <w:lang w:val="sr-Cyrl-RS"/>
        </w:rPr>
        <w:t>БРОЈ</w:t>
      </w:r>
      <w:r w:rsidR="00DD0EF6" w:rsidRPr="00AE26F5">
        <w:rPr>
          <w:b/>
          <w:sz w:val="22"/>
          <w:szCs w:val="22"/>
          <w:lang w:val="sr-Cyrl-RS"/>
        </w:rPr>
        <w:t xml:space="preserve"> </w:t>
      </w:r>
      <w:r w:rsidRPr="00AE26F5">
        <w:rPr>
          <w:b/>
          <w:sz w:val="22"/>
          <w:szCs w:val="22"/>
          <w:lang w:val="sr-Cyrl-RS"/>
        </w:rPr>
        <w:t>ЗАЈМА</w:t>
      </w:r>
      <w:r w:rsidR="00716E72" w:rsidRPr="00AE26F5">
        <w:rPr>
          <w:b/>
          <w:sz w:val="22"/>
          <w:szCs w:val="22"/>
          <w:lang w:val="sr-Cyrl-RS"/>
        </w:rPr>
        <w:t xml:space="preserve"> </w:t>
      </w:r>
      <w:r w:rsidR="00560D18">
        <w:rPr>
          <w:b/>
          <w:sz w:val="22"/>
          <w:szCs w:val="22"/>
          <w:lang w:val="sr-Latn-RS"/>
        </w:rPr>
        <w:t>9853-YF</w:t>
      </w:r>
    </w:p>
    <w:p w14:paraId="19D53C60" w14:textId="77777777" w:rsidR="00716E72" w:rsidRPr="00AE26F5" w:rsidRDefault="00716E72" w:rsidP="00B97C6F">
      <w:pPr>
        <w:suppressAutoHyphens/>
        <w:rPr>
          <w:b/>
          <w:sz w:val="22"/>
          <w:szCs w:val="22"/>
          <w:lang w:val="sr-Cyrl-RS"/>
        </w:rPr>
      </w:pPr>
    </w:p>
    <w:p w14:paraId="2479F59C" w14:textId="77777777" w:rsidR="00716E72" w:rsidRDefault="00716E72" w:rsidP="00B97C6F">
      <w:pPr>
        <w:suppressAutoHyphens/>
        <w:rPr>
          <w:b/>
          <w:sz w:val="22"/>
          <w:szCs w:val="22"/>
        </w:rPr>
      </w:pPr>
    </w:p>
    <w:p w14:paraId="6028027E" w14:textId="77777777" w:rsidR="00B445C5" w:rsidRDefault="00B445C5" w:rsidP="00B97C6F">
      <w:pPr>
        <w:suppressAutoHyphens/>
        <w:rPr>
          <w:b/>
          <w:sz w:val="22"/>
          <w:szCs w:val="22"/>
        </w:rPr>
      </w:pPr>
    </w:p>
    <w:p w14:paraId="31E39E9F" w14:textId="77777777" w:rsidR="00B445C5" w:rsidRPr="00B445C5" w:rsidRDefault="00B445C5" w:rsidP="00B97C6F">
      <w:pPr>
        <w:suppressAutoHyphens/>
        <w:rPr>
          <w:b/>
          <w:sz w:val="22"/>
          <w:szCs w:val="22"/>
        </w:rPr>
      </w:pPr>
    </w:p>
    <w:p w14:paraId="75D02721" w14:textId="77777777" w:rsidR="00716E72" w:rsidRPr="00AE26F5" w:rsidRDefault="008C300B" w:rsidP="00B97C6F">
      <w:pPr>
        <w:suppressAutoHyphens/>
        <w:jc w:val="center"/>
        <w:rPr>
          <w:b/>
          <w:sz w:val="50"/>
          <w:lang w:val="sr-Cyrl-RS"/>
        </w:rPr>
      </w:pPr>
      <w:r w:rsidRPr="00AE26F5">
        <w:rPr>
          <w:b/>
          <w:sz w:val="50"/>
          <w:lang w:val="sr-Cyrl-RS"/>
        </w:rPr>
        <w:t>Споразум</w:t>
      </w:r>
      <w:r w:rsidR="00DD0EF6" w:rsidRPr="00AE26F5">
        <w:rPr>
          <w:b/>
          <w:sz w:val="50"/>
          <w:lang w:val="sr-Cyrl-RS"/>
        </w:rPr>
        <w:t xml:space="preserve"> </w:t>
      </w:r>
      <w:r w:rsidRPr="00AE26F5">
        <w:rPr>
          <w:b/>
          <w:sz w:val="50"/>
          <w:lang w:val="sr-Cyrl-RS"/>
        </w:rPr>
        <w:t>о</w:t>
      </w:r>
      <w:r w:rsidR="00DD0EF6" w:rsidRPr="00AE26F5">
        <w:rPr>
          <w:b/>
          <w:sz w:val="50"/>
          <w:lang w:val="sr-Cyrl-RS"/>
        </w:rPr>
        <w:t xml:space="preserve"> </w:t>
      </w:r>
      <w:r w:rsidRPr="00AE26F5">
        <w:rPr>
          <w:b/>
          <w:sz w:val="50"/>
          <w:lang w:val="sr-Cyrl-RS"/>
        </w:rPr>
        <w:t>зајму</w:t>
      </w:r>
    </w:p>
    <w:p w14:paraId="4D7A0570" w14:textId="77777777" w:rsidR="00716E72" w:rsidRPr="00AE26F5" w:rsidRDefault="00716E72" w:rsidP="00B97C6F">
      <w:pPr>
        <w:suppressAutoHyphens/>
        <w:jc w:val="center"/>
        <w:rPr>
          <w:b/>
          <w:lang w:val="sr-Cyrl-RS"/>
        </w:rPr>
      </w:pPr>
    </w:p>
    <w:p w14:paraId="5D2F7B9E" w14:textId="77777777" w:rsidR="00716E72" w:rsidRPr="00AE26F5" w:rsidRDefault="00716E72" w:rsidP="00B97C6F">
      <w:pPr>
        <w:suppressAutoHyphens/>
        <w:jc w:val="center"/>
        <w:rPr>
          <w:b/>
          <w:lang w:val="sr-Cyrl-RS"/>
        </w:rPr>
      </w:pPr>
    </w:p>
    <w:p w14:paraId="01A645C0" w14:textId="6B8934C6" w:rsidR="00716E72" w:rsidRPr="00AE26F5" w:rsidRDefault="00716E72" w:rsidP="00B97C6F">
      <w:pPr>
        <w:suppressAutoHyphens/>
        <w:jc w:val="center"/>
        <w:rPr>
          <w:b/>
          <w:sz w:val="22"/>
          <w:szCs w:val="22"/>
          <w:lang w:val="sr-Cyrl-RS"/>
        </w:rPr>
      </w:pPr>
      <w:r w:rsidRPr="00AE26F5">
        <w:rPr>
          <w:b/>
          <w:sz w:val="22"/>
          <w:szCs w:val="22"/>
          <w:lang w:val="sr-Cyrl-RS"/>
        </w:rPr>
        <w:t>(</w:t>
      </w:r>
      <w:r w:rsidR="00310243" w:rsidRPr="00310243">
        <w:rPr>
          <w:b/>
          <w:sz w:val="22"/>
          <w:szCs w:val="22"/>
          <w:lang w:val="sr-Cyrl-RS"/>
        </w:rPr>
        <w:t>Додатно финансирање пројекта модернизације пореске администрације</w:t>
      </w:r>
      <w:r w:rsidRPr="00AE26F5">
        <w:rPr>
          <w:b/>
          <w:sz w:val="22"/>
          <w:szCs w:val="22"/>
          <w:lang w:val="sr-Cyrl-RS"/>
        </w:rPr>
        <w:t>)</w:t>
      </w:r>
    </w:p>
    <w:p w14:paraId="62CE990F" w14:textId="77777777" w:rsidR="00716E72" w:rsidRPr="00DD0EF6" w:rsidRDefault="00716E72" w:rsidP="00B97C6F">
      <w:pPr>
        <w:suppressAutoHyphens/>
        <w:jc w:val="center"/>
        <w:rPr>
          <w:b/>
          <w:sz w:val="22"/>
          <w:szCs w:val="22"/>
          <w:lang w:val="sr-Latn-RS"/>
        </w:rPr>
      </w:pPr>
    </w:p>
    <w:p w14:paraId="2AD2CB23" w14:textId="77777777" w:rsidR="00716E72" w:rsidRPr="00DD0EF6" w:rsidRDefault="00716E72" w:rsidP="00B97C6F">
      <w:pPr>
        <w:suppressAutoHyphens/>
        <w:jc w:val="center"/>
        <w:rPr>
          <w:b/>
          <w:sz w:val="22"/>
          <w:szCs w:val="22"/>
          <w:lang w:val="sr-Latn-RS"/>
        </w:rPr>
      </w:pPr>
    </w:p>
    <w:p w14:paraId="73C7D83A" w14:textId="77777777" w:rsidR="00716E72" w:rsidRPr="008C300B" w:rsidRDefault="00716E72" w:rsidP="00B97C6F">
      <w:pPr>
        <w:suppressAutoHyphens/>
        <w:jc w:val="center"/>
        <w:rPr>
          <w:b/>
          <w:sz w:val="22"/>
          <w:szCs w:val="22"/>
        </w:rPr>
      </w:pPr>
    </w:p>
    <w:p w14:paraId="54BF1318" w14:textId="5A7A3890" w:rsidR="00716E72" w:rsidRPr="00AE26F5" w:rsidRDefault="008C300B" w:rsidP="00B97C6F">
      <w:pPr>
        <w:suppressAutoHyphens/>
        <w:jc w:val="center"/>
        <w:rPr>
          <w:b/>
          <w:sz w:val="22"/>
          <w:szCs w:val="22"/>
          <w:lang w:val="sr-Cyrl-RS"/>
        </w:rPr>
      </w:pPr>
      <w:r w:rsidRPr="00AE26F5">
        <w:rPr>
          <w:b/>
          <w:sz w:val="22"/>
          <w:szCs w:val="22"/>
          <w:lang w:val="sr-Cyrl-RS"/>
        </w:rPr>
        <w:t>између</w:t>
      </w:r>
    </w:p>
    <w:p w14:paraId="414C5A75" w14:textId="77777777" w:rsidR="00716E72" w:rsidRPr="00AE26F5" w:rsidRDefault="00716E72" w:rsidP="00B97C6F">
      <w:pPr>
        <w:suppressAutoHyphens/>
        <w:jc w:val="center"/>
        <w:rPr>
          <w:b/>
          <w:sz w:val="22"/>
          <w:szCs w:val="22"/>
          <w:lang w:val="sr-Cyrl-RS"/>
        </w:rPr>
      </w:pPr>
    </w:p>
    <w:p w14:paraId="29371312" w14:textId="77777777" w:rsidR="00716E72" w:rsidRPr="00AE26F5" w:rsidRDefault="00716E72" w:rsidP="00B97C6F">
      <w:pPr>
        <w:suppressAutoHyphens/>
        <w:jc w:val="center"/>
        <w:rPr>
          <w:b/>
          <w:sz w:val="22"/>
          <w:szCs w:val="22"/>
          <w:lang w:val="sr-Cyrl-RS"/>
        </w:rPr>
      </w:pPr>
    </w:p>
    <w:p w14:paraId="40E367D7" w14:textId="77777777" w:rsidR="00716E72" w:rsidRPr="00AE26F5" w:rsidRDefault="008C300B" w:rsidP="00B97C6F">
      <w:pPr>
        <w:suppressAutoHyphens/>
        <w:jc w:val="center"/>
        <w:rPr>
          <w:b/>
          <w:sz w:val="22"/>
          <w:szCs w:val="22"/>
          <w:lang w:val="sr-Cyrl-RS"/>
        </w:rPr>
      </w:pPr>
      <w:r w:rsidRPr="00AE26F5">
        <w:rPr>
          <w:b/>
          <w:sz w:val="22"/>
          <w:szCs w:val="22"/>
          <w:lang w:val="sr-Cyrl-RS"/>
        </w:rPr>
        <w:t>РЕПУБЛИКЕ</w:t>
      </w:r>
      <w:r w:rsidR="00DD0EF6" w:rsidRPr="00AE26F5">
        <w:rPr>
          <w:b/>
          <w:sz w:val="22"/>
          <w:szCs w:val="22"/>
          <w:lang w:val="sr-Cyrl-RS"/>
        </w:rPr>
        <w:t xml:space="preserve"> </w:t>
      </w:r>
      <w:r w:rsidRPr="00AE26F5">
        <w:rPr>
          <w:b/>
          <w:sz w:val="22"/>
          <w:szCs w:val="22"/>
          <w:lang w:val="sr-Cyrl-RS"/>
        </w:rPr>
        <w:t>СРБИЈЕ</w:t>
      </w:r>
    </w:p>
    <w:p w14:paraId="6F1375D3" w14:textId="77777777" w:rsidR="00716E72" w:rsidRPr="00AE26F5" w:rsidRDefault="00716E72" w:rsidP="00B97C6F">
      <w:pPr>
        <w:suppressAutoHyphens/>
        <w:jc w:val="center"/>
        <w:rPr>
          <w:b/>
          <w:sz w:val="22"/>
          <w:szCs w:val="22"/>
          <w:lang w:val="sr-Cyrl-RS"/>
        </w:rPr>
      </w:pPr>
    </w:p>
    <w:p w14:paraId="589C0DDF" w14:textId="77777777" w:rsidR="00716E72" w:rsidRPr="00AE26F5" w:rsidRDefault="008C300B" w:rsidP="00B97C6F">
      <w:pPr>
        <w:suppressAutoHyphens/>
        <w:jc w:val="center"/>
        <w:rPr>
          <w:b/>
          <w:sz w:val="22"/>
          <w:szCs w:val="22"/>
          <w:lang w:val="sr-Cyrl-RS"/>
        </w:rPr>
      </w:pPr>
      <w:r w:rsidRPr="00AE26F5">
        <w:rPr>
          <w:b/>
          <w:sz w:val="22"/>
          <w:szCs w:val="22"/>
          <w:lang w:val="sr-Cyrl-RS"/>
        </w:rPr>
        <w:t>и</w:t>
      </w:r>
    </w:p>
    <w:p w14:paraId="75CD0557" w14:textId="77777777" w:rsidR="00716E72" w:rsidRPr="00AE26F5" w:rsidRDefault="00716E72" w:rsidP="00B97C6F">
      <w:pPr>
        <w:tabs>
          <w:tab w:val="left" w:pos="3435"/>
        </w:tabs>
        <w:suppressAutoHyphens/>
        <w:rPr>
          <w:b/>
          <w:sz w:val="22"/>
          <w:szCs w:val="22"/>
          <w:lang w:val="sr-Cyrl-RS"/>
        </w:rPr>
      </w:pPr>
      <w:r w:rsidRPr="00AE26F5">
        <w:rPr>
          <w:b/>
          <w:sz w:val="22"/>
          <w:szCs w:val="22"/>
          <w:lang w:val="sr-Cyrl-RS"/>
        </w:rPr>
        <w:tab/>
      </w:r>
    </w:p>
    <w:p w14:paraId="5552D8EF" w14:textId="77777777" w:rsidR="00716E72" w:rsidRPr="00AE26F5" w:rsidRDefault="00716E72" w:rsidP="00B97C6F">
      <w:pPr>
        <w:suppressAutoHyphens/>
        <w:jc w:val="center"/>
        <w:rPr>
          <w:b/>
          <w:sz w:val="22"/>
          <w:szCs w:val="22"/>
          <w:lang w:val="sr-Cyrl-RS"/>
        </w:rPr>
      </w:pPr>
    </w:p>
    <w:p w14:paraId="66592C41" w14:textId="77777777" w:rsidR="00716E72" w:rsidRPr="00AE26F5" w:rsidRDefault="008C300B" w:rsidP="00B97C6F">
      <w:pPr>
        <w:suppressAutoHyphens/>
        <w:jc w:val="center"/>
        <w:rPr>
          <w:b/>
          <w:sz w:val="22"/>
          <w:szCs w:val="22"/>
          <w:lang w:val="sr-Cyrl-RS"/>
        </w:rPr>
      </w:pPr>
      <w:r w:rsidRPr="00AE26F5">
        <w:rPr>
          <w:b/>
          <w:sz w:val="22"/>
          <w:szCs w:val="22"/>
          <w:lang w:val="sr-Cyrl-RS"/>
        </w:rPr>
        <w:t>МЕЂУНАРОДНЕ</w:t>
      </w:r>
      <w:r w:rsidR="00DD0EF6" w:rsidRPr="00AE26F5">
        <w:rPr>
          <w:b/>
          <w:sz w:val="22"/>
          <w:szCs w:val="22"/>
          <w:lang w:val="sr-Cyrl-RS"/>
        </w:rPr>
        <w:t xml:space="preserve"> </w:t>
      </w:r>
      <w:r w:rsidRPr="00AE26F5">
        <w:rPr>
          <w:b/>
          <w:sz w:val="22"/>
          <w:szCs w:val="22"/>
          <w:lang w:val="sr-Cyrl-RS"/>
        </w:rPr>
        <w:t>БАНКЕ</w:t>
      </w:r>
      <w:r w:rsidR="00DD0EF6" w:rsidRPr="00AE26F5">
        <w:rPr>
          <w:b/>
          <w:sz w:val="22"/>
          <w:szCs w:val="22"/>
          <w:lang w:val="sr-Cyrl-RS"/>
        </w:rPr>
        <w:t xml:space="preserve"> </w:t>
      </w:r>
      <w:r w:rsidRPr="00AE26F5">
        <w:rPr>
          <w:b/>
          <w:sz w:val="22"/>
          <w:szCs w:val="22"/>
          <w:lang w:val="sr-Cyrl-RS"/>
        </w:rPr>
        <w:t>ЗА</w:t>
      </w:r>
      <w:r w:rsidR="00DD0EF6" w:rsidRPr="00AE26F5">
        <w:rPr>
          <w:b/>
          <w:sz w:val="22"/>
          <w:szCs w:val="22"/>
          <w:lang w:val="sr-Cyrl-RS"/>
        </w:rPr>
        <w:t xml:space="preserve"> </w:t>
      </w:r>
      <w:r w:rsidRPr="00AE26F5">
        <w:rPr>
          <w:b/>
          <w:sz w:val="22"/>
          <w:szCs w:val="22"/>
          <w:lang w:val="sr-Cyrl-RS"/>
        </w:rPr>
        <w:t>ОБНОВУ</w:t>
      </w:r>
    </w:p>
    <w:p w14:paraId="060394E1" w14:textId="77777777" w:rsidR="00716E72" w:rsidRPr="00AE26F5" w:rsidRDefault="008C300B" w:rsidP="00B97C6F">
      <w:pPr>
        <w:suppressAutoHyphens/>
        <w:jc w:val="center"/>
        <w:rPr>
          <w:b/>
          <w:sz w:val="22"/>
          <w:szCs w:val="22"/>
          <w:lang w:val="sr-Cyrl-RS"/>
        </w:rPr>
      </w:pPr>
      <w:r w:rsidRPr="00AE26F5">
        <w:rPr>
          <w:b/>
          <w:sz w:val="22"/>
          <w:szCs w:val="22"/>
          <w:lang w:val="sr-Cyrl-RS"/>
        </w:rPr>
        <w:t>И</w:t>
      </w:r>
      <w:r w:rsidR="00DD0EF6" w:rsidRPr="00AE26F5">
        <w:rPr>
          <w:b/>
          <w:sz w:val="22"/>
          <w:szCs w:val="22"/>
          <w:lang w:val="sr-Cyrl-RS"/>
        </w:rPr>
        <w:t xml:space="preserve"> </w:t>
      </w:r>
      <w:r w:rsidRPr="00AE26F5">
        <w:rPr>
          <w:b/>
          <w:sz w:val="22"/>
          <w:szCs w:val="22"/>
          <w:lang w:val="sr-Cyrl-RS"/>
        </w:rPr>
        <w:t>РАЗВОЈ</w:t>
      </w:r>
    </w:p>
    <w:p w14:paraId="5273385B" w14:textId="77777777" w:rsidR="00716E72" w:rsidRPr="00AE26F5" w:rsidRDefault="00716E72" w:rsidP="00B97C6F">
      <w:pPr>
        <w:suppressAutoHyphens/>
        <w:rPr>
          <w:b/>
          <w:sz w:val="22"/>
          <w:szCs w:val="22"/>
          <w:lang w:val="sr-Cyrl-RS"/>
        </w:rPr>
      </w:pPr>
    </w:p>
    <w:p w14:paraId="2945D2E0" w14:textId="77777777" w:rsidR="00716E72" w:rsidRPr="00AE26F5" w:rsidRDefault="00716E72" w:rsidP="00B97C6F">
      <w:pPr>
        <w:suppressAutoHyphens/>
        <w:jc w:val="center"/>
        <w:rPr>
          <w:b/>
          <w:lang w:val="sr-Cyrl-RS"/>
        </w:rPr>
      </w:pPr>
    </w:p>
    <w:p w14:paraId="76B7B0B7" w14:textId="77777777" w:rsidR="00716E72" w:rsidRPr="00AE26F5" w:rsidRDefault="00716E72" w:rsidP="00B97C6F">
      <w:pPr>
        <w:suppressAutoHyphens/>
        <w:jc w:val="center"/>
        <w:rPr>
          <w:b/>
          <w:lang w:val="sr-Cyrl-RS"/>
        </w:rPr>
        <w:sectPr w:rsidR="00716E72" w:rsidRPr="00AE26F5" w:rsidSect="00B622BA">
          <w:footerReference w:type="even" r:id="rId12"/>
          <w:headerReference w:type="first" r:id="rId13"/>
          <w:pgSz w:w="12240" w:h="15840"/>
          <w:pgMar w:top="1800" w:right="1800" w:bottom="1440" w:left="1800" w:header="964" w:footer="720" w:gutter="0"/>
          <w:pgNumType w:fmt="numberInDash" w:start="17"/>
          <w:cols w:space="720"/>
          <w:titlePg/>
          <w:docGrid w:linePitch="326"/>
        </w:sectPr>
      </w:pPr>
    </w:p>
    <w:p w14:paraId="0003586B" w14:textId="77777777" w:rsidR="00DD0EF6" w:rsidRPr="00AE26F5" w:rsidRDefault="008C300B" w:rsidP="00DD0EF6">
      <w:pPr>
        <w:pStyle w:val="Title"/>
        <w:rPr>
          <w:sz w:val="22"/>
          <w:szCs w:val="22"/>
          <w:lang w:val="sr-Cyrl-RS"/>
        </w:rPr>
      </w:pPr>
      <w:r w:rsidRPr="00AE26F5">
        <w:rPr>
          <w:sz w:val="22"/>
          <w:szCs w:val="22"/>
          <w:lang w:val="sr-Cyrl-RS"/>
        </w:rPr>
        <w:lastRenderedPageBreak/>
        <w:t>СПОРАЗУМ</w:t>
      </w:r>
      <w:r w:rsidR="00DD0EF6" w:rsidRPr="00AE26F5">
        <w:rPr>
          <w:sz w:val="22"/>
          <w:szCs w:val="22"/>
          <w:lang w:val="sr-Cyrl-RS"/>
        </w:rPr>
        <w:t xml:space="preserve"> </w:t>
      </w:r>
      <w:r w:rsidRPr="00AE26F5">
        <w:rPr>
          <w:sz w:val="22"/>
          <w:szCs w:val="22"/>
          <w:lang w:val="sr-Cyrl-RS"/>
        </w:rPr>
        <w:t>О</w:t>
      </w:r>
      <w:r w:rsidR="00DD0EF6" w:rsidRPr="00AE26F5">
        <w:rPr>
          <w:sz w:val="22"/>
          <w:szCs w:val="22"/>
          <w:lang w:val="sr-Cyrl-RS"/>
        </w:rPr>
        <w:t xml:space="preserve"> </w:t>
      </w:r>
      <w:r w:rsidRPr="00AE26F5">
        <w:rPr>
          <w:sz w:val="22"/>
          <w:szCs w:val="22"/>
          <w:lang w:val="sr-Cyrl-RS"/>
        </w:rPr>
        <w:t>ЗАЈМУ</w:t>
      </w:r>
    </w:p>
    <w:p w14:paraId="1B639EC5" w14:textId="3E405EED" w:rsidR="00DD0EF6" w:rsidRPr="00AE26F5" w:rsidRDefault="00DD0EF6" w:rsidP="00DD0EF6">
      <w:pPr>
        <w:jc w:val="both"/>
        <w:rPr>
          <w:sz w:val="22"/>
          <w:szCs w:val="22"/>
          <w:lang w:val="sr-Cyrl-RS"/>
        </w:rPr>
      </w:pPr>
      <w:r w:rsidRPr="00AE26F5">
        <w:rPr>
          <w:sz w:val="22"/>
          <w:szCs w:val="22"/>
          <w:lang w:val="sr-Cyrl-RS"/>
        </w:rPr>
        <w:tab/>
      </w:r>
      <w:r w:rsidR="008C300B" w:rsidRPr="00AE26F5">
        <w:rPr>
          <w:sz w:val="22"/>
          <w:szCs w:val="22"/>
          <w:lang w:val="sr-Cyrl-RS"/>
        </w:rPr>
        <w:t>СПОРАЗУМ</w:t>
      </w:r>
      <w:r w:rsidRPr="00AE26F5">
        <w:rPr>
          <w:sz w:val="22"/>
          <w:szCs w:val="22"/>
          <w:lang w:val="sr-Cyrl-RS"/>
        </w:rPr>
        <w:t xml:space="preserve"> </w:t>
      </w:r>
      <w:r w:rsidR="008C300B" w:rsidRPr="00AE26F5">
        <w:rPr>
          <w:sz w:val="22"/>
          <w:szCs w:val="22"/>
          <w:lang w:val="sr-Cyrl-RS"/>
        </w:rPr>
        <w:t>закључен</w:t>
      </w:r>
      <w:r w:rsidRPr="00AE26F5">
        <w:rPr>
          <w:sz w:val="22"/>
          <w:szCs w:val="22"/>
          <w:lang w:val="sr-Cyrl-RS"/>
        </w:rPr>
        <w:t xml:space="preserve"> </w:t>
      </w:r>
      <w:r w:rsidR="008C300B" w:rsidRPr="00AE26F5">
        <w:rPr>
          <w:sz w:val="22"/>
          <w:szCs w:val="22"/>
          <w:lang w:val="sr-Cyrl-RS"/>
        </w:rPr>
        <w:t>на</w:t>
      </w:r>
      <w:r w:rsidRPr="00AE26F5">
        <w:rPr>
          <w:sz w:val="22"/>
          <w:szCs w:val="22"/>
          <w:lang w:val="sr-Cyrl-RS"/>
        </w:rPr>
        <w:t xml:space="preserve"> </w:t>
      </w:r>
      <w:r w:rsidR="008C300B" w:rsidRPr="00AE26F5">
        <w:rPr>
          <w:sz w:val="22"/>
          <w:szCs w:val="22"/>
          <w:lang w:val="sr-Cyrl-RS"/>
        </w:rPr>
        <w:t>Дан</w:t>
      </w:r>
      <w:r w:rsidRPr="00AE26F5">
        <w:rPr>
          <w:sz w:val="22"/>
          <w:szCs w:val="22"/>
          <w:lang w:val="sr-Cyrl-RS"/>
        </w:rPr>
        <w:t xml:space="preserve"> </w:t>
      </w:r>
      <w:r w:rsidR="008C300B" w:rsidRPr="00AE26F5">
        <w:rPr>
          <w:sz w:val="22"/>
          <w:szCs w:val="22"/>
          <w:lang w:val="sr-Cyrl-RS"/>
        </w:rPr>
        <w:t>потписивања</w:t>
      </w:r>
      <w:r w:rsidRPr="00AE26F5">
        <w:rPr>
          <w:sz w:val="22"/>
          <w:szCs w:val="22"/>
          <w:lang w:val="sr-Cyrl-RS"/>
        </w:rPr>
        <w:t xml:space="preserve"> </w:t>
      </w:r>
      <w:r w:rsidR="008C300B" w:rsidRPr="00AE26F5">
        <w:rPr>
          <w:sz w:val="22"/>
          <w:szCs w:val="22"/>
          <w:lang w:val="sr-Cyrl-RS"/>
        </w:rPr>
        <w:t>између</w:t>
      </w:r>
      <w:r w:rsidRPr="00AE26F5">
        <w:rPr>
          <w:sz w:val="22"/>
          <w:szCs w:val="22"/>
          <w:lang w:val="sr-Cyrl-RS"/>
        </w:rPr>
        <w:t xml:space="preserve"> </w:t>
      </w:r>
      <w:r w:rsidR="008C300B" w:rsidRPr="00AE26F5">
        <w:rPr>
          <w:sz w:val="22"/>
          <w:szCs w:val="22"/>
          <w:lang w:val="sr-Cyrl-RS"/>
        </w:rPr>
        <w:t>РЕПУБЛИКЕ</w:t>
      </w:r>
      <w:r w:rsidRPr="00AE26F5">
        <w:rPr>
          <w:sz w:val="22"/>
          <w:szCs w:val="22"/>
          <w:lang w:val="sr-Cyrl-RS"/>
        </w:rPr>
        <w:t xml:space="preserve"> </w:t>
      </w:r>
      <w:r w:rsidR="008C300B" w:rsidRPr="00AE26F5">
        <w:rPr>
          <w:sz w:val="22"/>
          <w:szCs w:val="22"/>
          <w:lang w:val="sr-Cyrl-RS"/>
        </w:rPr>
        <w:t>СРБИЈЕ</w:t>
      </w:r>
      <w:r w:rsidRPr="00AE26F5">
        <w:rPr>
          <w:sz w:val="22"/>
          <w:szCs w:val="22"/>
          <w:lang w:val="sr-Cyrl-RS"/>
        </w:rPr>
        <w:t xml:space="preserve"> (</w:t>
      </w:r>
      <w:r w:rsidR="008C300B" w:rsidRPr="00AE26F5">
        <w:rPr>
          <w:sz w:val="22"/>
          <w:szCs w:val="22"/>
          <w:lang w:val="sr-Cyrl-RS"/>
        </w:rPr>
        <w:t>у</w:t>
      </w:r>
      <w:r w:rsidRPr="00AE26F5">
        <w:rPr>
          <w:sz w:val="22"/>
          <w:szCs w:val="22"/>
          <w:lang w:val="sr-Cyrl-RS"/>
        </w:rPr>
        <w:t xml:space="preserve"> </w:t>
      </w:r>
      <w:r w:rsidR="008C300B" w:rsidRPr="00AE26F5">
        <w:rPr>
          <w:sz w:val="22"/>
          <w:szCs w:val="22"/>
          <w:lang w:val="sr-Cyrl-RS"/>
        </w:rPr>
        <w:t>даљем</w:t>
      </w:r>
      <w:r w:rsidRPr="00AE26F5">
        <w:rPr>
          <w:sz w:val="22"/>
          <w:szCs w:val="22"/>
          <w:lang w:val="sr-Cyrl-RS"/>
        </w:rPr>
        <w:t xml:space="preserve"> </w:t>
      </w:r>
      <w:r w:rsidR="008C300B" w:rsidRPr="00AE26F5">
        <w:rPr>
          <w:sz w:val="22"/>
          <w:szCs w:val="22"/>
          <w:lang w:val="sr-Cyrl-RS"/>
        </w:rPr>
        <w:t>тексту</w:t>
      </w:r>
      <w:r w:rsidRPr="00AE26F5">
        <w:rPr>
          <w:sz w:val="22"/>
          <w:szCs w:val="22"/>
          <w:lang w:val="sr-Cyrl-RS"/>
        </w:rPr>
        <w:t>: „</w:t>
      </w:r>
      <w:r w:rsidR="008C300B" w:rsidRPr="00AE26F5">
        <w:rPr>
          <w:sz w:val="22"/>
          <w:szCs w:val="22"/>
          <w:lang w:val="sr-Cyrl-RS"/>
        </w:rPr>
        <w:t>Зајмопримац</w:t>
      </w:r>
      <w:r w:rsidR="0040323E">
        <w:rPr>
          <w:sz w:val="22"/>
          <w:szCs w:val="22"/>
          <w:lang w:val="sr-Cyrl-RS"/>
        </w:rPr>
        <w:t>”</w:t>
      </w:r>
      <w:r w:rsidRPr="00AE26F5">
        <w:rPr>
          <w:sz w:val="22"/>
          <w:szCs w:val="22"/>
          <w:lang w:val="sr-Cyrl-RS"/>
        </w:rPr>
        <w:t xml:space="preserve">) </w:t>
      </w:r>
      <w:r w:rsidR="008C300B" w:rsidRPr="00AE26F5">
        <w:rPr>
          <w:sz w:val="22"/>
          <w:szCs w:val="22"/>
          <w:lang w:val="sr-Cyrl-RS"/>
        </w:rPr>
        <w:t>и</w:t>
      </w:r>
      <w:r w:rsidRPr="00AE26F5">
        <w:rPr>
          <w:sz w:val="22"/>
          <w:szCs w:val="22"/>
          <w:lang w:val="sr-Cyrl-RS"/>
        </w:rPr>
        <w:t xml:space="preserve"> </w:t>
      </w:r>
      <w:r w:rsidR="008C300B" w:rsidRPr="00AE26F5">
        <w:rPr>
          <w:sz w:val="22"/>
          <w:szCs w:val="22"/>
          <w:lang w:val="sr-Cyrl-RS"/>
        </w:rPr>
        <w:t>МЕЂУНАРОДНЕ</w:t>
      </w:r>
      <w:r w:rsidRPr="00AE26F5">
        <w:rPr>
          <w:sz w:val="22"/>
          <w:szCs w:val="22"/>
          <w:lang w:val="sr-Cyrl-RS"/>
        </w:rPr>
        <w:t xml:space="preserve"> </w:t>
      </w:r>
      <w:r w:rsidR="008C300B" w:rsidRPr="00AE26F5">
        <w:rPr>
          <w:sz w:val="22"/>
          <w:szCs w:val="22"/>
          <w:lang w:val="sr-Cyrl-RS"/>
        </w:rPr>
        <w:t>БАНКЕ</w:t>
      </w:r>
      <w:r w:rsidRPr="00AE26F5">
        <w:rPr>
          <w:sz w:val="22"/>
          <w:szCs w:val="22"/>
          <w:lang w:val="sr-Cyrl-RS"/>
        </w:rPr>
        <w:t xml:space="preserve"> </w:t>
      </w:r>
      <w:r w:rsidR="008C300B" w:rsidRPr="00AE26F5">
        <w:rPr>
          <w:sz w:val="22"/>
          <w:szCs w:val="22"/>
          <w:lang w:val="sr-Cyrl-RS"/>
        </w:rPr>
        <w:t>ЗА</w:t>
      </w:r>
      <w:r w:rsidRPr="00AE26F5">
        <w:rPr>
          <w:sz w:val="22"/>
          <w:szCs w:val="22"/>
          <w:lang w:val="sr-Cyrl-RS"/>
        </w:rPr>
        <w:t xml:space="preserve"> </w:t>
      </w:r>
      <w:r w:rsidR="008C300B" w:rsidRPr="00AE26F5">
        <w:rPr>
          <w:sz w:val="22"/>
          <w:szCs w:val="22"/>
          <w:lang w:val="sr-Cyrl-RS"/>
        </w:rPr>
        <w:t>ОБНОВУ</w:t>
      </w:r>
      <w:r w:rsidRPr="00AE26F5">
        <w:rPr>
          <w:sz w:val="22"/>
          <w:szCs w:val="22"/>
          <w:lang w:val="sr-Cyrl-RS"/>
        </w:rPr>
        <w:t xml:space="preserve"> </w:t>
      </w:r>
      <w:r w:rsidR="008C300B" w:rsidRPr="00AE26F5">
        <w:rPr>
          <w:sz w:val="22"/>
          <w:szCs w:val="22"/>
          <w:lang w:val="sr-Cyrl-RS"/>
        </w:rPr>
        <w:t>И</w:t>
      </w:r>
      <w:r w:rsidRPr="00AE26F5">
        <w:rPr>
          <w:sz w:val="22"/>
          <w:szCs w:val="22"/>
          <w:lang w:val="sr-Cyrl-RS"/>
        </w:rPr>
        <w:t xml:space="preserve"> </w:t>
      </w:r>
      <w:r w:rsidR="008C300B" w:rsidRPr="00AE26F5">
        <w:rPr>
          <w:sz w:val="22"/>
          <w:szCs w:val="22"/>
          <w:lang w:val="sr-Cyrl-RS"/>
        </w:rPr>
        <w:t>РАЗВОЈ</w:t>
      </w:r>
      <w:r w:rsidRPr="00AE26F5">
        <w:rPr>
          <w:sz w:val="22"/>
          <w:szCs w:val="22"/>
          <w:lang w:val="sr-Cyrl-RS"/>
        </w:rPr>
        <w:t xml:space="preserve"> (</w:t>
      </w:r>
      <w:r w:rsidR="008C300B" w:rsidRPr="00AE26F5">
        <w:rPr>
          <w:sz w:val="22"/>
          <w:szCs w:val="22"/>
          <w:lang w:val="sr-Cyrl-RS"/>
        </w:rPr>
        <w:t>у</w:t>
      </w:r>
      <w:r w:rsidRPr="00AE26F5">
        <w:rPr>
          <w:sz w:val="22"/>
          <w:szCs w:val="22"/>
          <w:lang w:val="sr-Cyrl-RS"/>
        </w:rPr>
        <w:t xml:space="preserve"> </w:t>
      </w:r>
      <w:r w:rsidR="008C300B" w:rsidRPr="00AE26F5">
        <w:rPr>
          <w:sz w:val="22"/>
          <w:szCs w:val="22"/>
          <w:lang w:val="sr-Cyrl-RS"/>
        </w:rPr>
        <w:t>даљем</w:t>
      </w:r>
      <w:r w:rsidRPr="00AE26F5">
        <w:rPr>
          <w:sz w:val="22"/>
          <w:szCs w:val="22"/>
          <w:lang w:val="sr-Cyrl-RS"/>
        </w:rPr>
        <w:t xml:space="preserve"> </w:t>
      </w:r>
      <w:r w:rsidR="008C300B" w:rsidRPr="00AE26F5">
        <w:rPr>
          <w:sz w:val="22"/>
          <w:szCs w:val="22"/>
          <w:lang w:val="sr-Cyrl-RS"/>
        </w:rPr>
        <w:t>тексту</w:t>
      </w:r>
      <w:r w:rsidRPr="00AE26F5">
        <w:rPr>
          <w:sz w:val="22"/>
          <w:szCs w:val="22"/>
          <w:lang w:val="sr-Cyrl-RS"/>
        </w:rPr>
        <w:t>: „</w:t>
      </w:r>
      <w:r w:rsidR="008C300B" w:rsidRPr="00AE26F5">
        <w:rPr>
          <w:sz w:val="22"/>
          <w:szCs w:val="22"/>
          <w:lang w:val="sr-Cyrl-RS"/>
        </w:rPr>
        <w:t>Банка</w:t>
      </w:r>
      <w:r w:rsidR="0040323E">
        <w:rPr>
          <w:sz w:val="22"/>
          <w:szCs w:val="22"/>
          <w:lang w:val="sr-Cyrl-RS"/>
        </w:rPr>
        <w:t>”</w:t>
      </w:r>
      <w:r w:rsidRPr="00AE26F5">
        <w:rPr>
          <w:sz w:val="22"/>
          <w:szCs w:val="22"/>
          <w:lang w:val="sr-Cyrl-RS"/>
        </w:rPr>
        <w:t>)</w:t>
      </w:r>
      <w:r w:rsidR="005A2669">
        <w:rPr>
          <w:sz w:val="22"/>
          <w:szCs w:val="22"/>
          <w:lang w:val="sr-Cyrl-RS"/>
        </w:rPr>
        <w:t xml:space="preserve"> у сврху додатног финансирања Оригиналног пројекта описаног у </w:t>
      </w:r>
      <w:r w:rsidR="0040323E">
        <w:rPr>
          <w:sz w:val="22"/>
          <w:szCs w:val="22"/>
          <w:lang w:val="sr-Cyrl-RS"/>
        </w:rPr>
        <w:t>Програму</w:t>
      </w:r>
      <w:r w:rsidR="005A2669">
        <w:rPr>
          <w:sz w:val="22"/>
          <w:szCs w:val="22"/>
          <w:lang w:val="sr-Cyrl-RS"/>
        </w:rPr>
        <w:t xml:space="preserve"> 1 овог Споразума (</w:t>
      </w:r>
      <w:r w:rsidR="0040323E">
        <w:rPr>
          <w:sz w:val="22"/>
          <w:szCs w:val="22"/>
          <w:lang w:val="sr-Cyrl-RS"/>
        </w:rPr>
        <w:t xml:space="preserve">у даљем тексту: </w:t>
      </w:r>
      <w:r w:rsidR="005A2669">
        <w:rPr>
          <w:sz w:val="22"/>
          <w:szCs w:val="22"/>
          <w:lang w:val="sr-Cyrl-RS"/>
        </w:rPr>
        <w:t>„Пројекат</w:t>
      </w:r>
      <w:r w:rsidR="0040323E">
        <w:rPr>
          <w:sz w:val="22"/>
          <w:szCs w:val="22"/>
          <w:lang w:val="sr-Cyrl-RS"/>
        </w:rPr>
        <w:t>”</w:t>
      </w:r>
      <w:r w:rsidR="005A2669">
        <w:rPr>
          <w:sz w:val="22"/>
          <w:szCs w:val="22"/>
          <w:lang w:val="sr-Cyrl-RS"/>
        </w:rPr>
        <w:t xml:space="preserve">). </w:t>
      </w:r>
    </w:p>
    <w:p w14:paraId="57CEB140" w14:textId="77777777" w:rsidR="00716E72" w:rsidRPr="00AE26F5" w:rsidRDefault="00716E72" w:rsidP="00B97C6F">
      <w:pPr>
        <w:jc w:val="both"/>
        <w:rPr>
          <w:sz w:val="22"/>
          <w:szCs w:val="22"/>
          <w:lang w:val="sr-Cyrl-RS"/>
        </w:rPr>
      </w:pPr>
    </w:p>
    <w:p w14:paraId="2F72C911" w14:textId="77777777" w:rsidR="00716E72" w:rsidRPr="00AE26F5" w:rsidRDefault="008C300B" w:rsidP="00B97C6F">
      <w:pPr>
        <w:pStyle w:val="Heading1"/>
        <w:spacing w:line="240" w:lineRule="auto"/>
        <w:rPr>
          <w:sz w:val="22"/>
          <w:szCs w:val="22"/>
          <w:lang w:val="sr-Cyrl-RS"/>
        </w:rPr>
      </w:pPr>
      <w:r w:rsidRPr="00AE26F5">
        <w:rPr>
          <w:sz w:val="22"/>
          <w:szCs w:val="22"/>
          <w:lang w:val="sr-Cyrl-RS"/>
        </w:rPr>
        <w:t>ЧЛАН</w:t>
      </w:r>
      <w:r w:rsidR="00716E72" w:rsidRPr="00AE26F5">
        <w:rPr>
          <w:sz w:val="22"/>
          <w:szCs w:val="22"/>
          <w:lang w:val="sr-Cyrl-RS"/>
        </w:rPr>
        <w:t xml:space="preserve"> </w:t>
      </w:r>
      <w:r w:rsidR="003917BF" w:rsidRPr="00AE26F5">
        <w:rPr>
          <w:sz w:val="22"/>
          <w:szCs w:val="22"/>
          <w:lang w:val="sr-Cyrl-RS"/>
        </w:rPr>
        <w:t>I</w:t>
      </w:r>
      <w:r w:rsidR="00716E72" w:rsidRPr="00AE26F5">
        <w:rPr>
          <w:sz w:val="22"/>
          <w:szCs w:val="22"/>
          <w:lang w:val="sr-Cyrl-RS"/>
        </w:rPr>
        <w:t xml:space="preserve"> — </w:t>
      </w:r>
      <w:r w:rsidRPr="00AE26F5">
        <w:rPr>
          <w:sz w:val="22"/>
          <w:szCs w:val="22"/>
          <w:lang w:val="sr-Cyrl-RS"/>
        </w:rPr>
        <w:t>ОПШТИ</w:t>
      </w:r>
      <w:r w:rsidR="00DD0EF6" w:rsidRPr="00AE26F5">
        <w:rPr>
          <w:sz w:val="22"/>
          <w:szCs w:val="22"/>
          <w:lang w:val="sr-Cyrl-RS"/>
        </w:rPr>
        <w:t xml:space="preserve"> </w:t>
      </w:r>
      <w:r w:rsidRPr="00AE26F5">
        <w:rPr>
          <w:sz w:val="22"/>
          <w:szCs w:val="22"/>
          <w:lang w:val="sr-Cyrl-RS"/>
        </w:rPr>
        <w:t>УСЛОВИ</w:t>
      </w:r>
      <w:r w:rsidR="00716E72" w:rsidRPr="00AE26F5">
        <w:rPr>
          <w:sz w:val="22"/>
          <w:szCs w:val="22"/>
          <w:lang w:val="sr-Cyrl-RS"/>
        </w:rPr>
        <w:t xml:space="preserve">; </w:t>
      </w:r>
      <w:r w:rsidRPr="00AE26F5">
        <w:rPr>
          <w:sz w:val="22"/>
          <w:szCs w:val="22"/>
          <w:lang w:val="sr-Cyrl-RS"/>
        </w:rPr>
        <w:t>ДЕФИНИЦИЈЕ</w:t>
      </w:r>
    </w:p>
    <w:p w14:paraId="6198670B" w14:textId="77777777" w:rsidR="00716E72" w:rsidRPr="00AE26F5" w:rsidRDefault="00716E72" w:rsidP="00B97C6F">
      <w:pPr>
        <w:rPr>
          <w:sz w:val="22"/>
          <w:szCs w:val="22"/>
          <w:lang w:val="sr-Cyrl-RS"/>
        </w:rPr>
      </w:pPr>
    </w:p>
    <w:p w14:paraId="2EB5F0FB" w14:textId="77777777" w:rsidR="00DD0EF6" w:rsidRPr="00AE26F5" w:rsidRDefault="008C300B" w:rsidP="00DD0EF6">
      <w:pPr>
        <w:pStyle w:val="BodyText"/>
        <w:numPr>
          <w:ilvl w:val="1"/>
          <w:numId w:val="2"/>
        </w:numPr>
        <w:tabs>
          <w:tab w:val="clear" w:pos="1485"/>
          <w:tab w:val="num" w:pos="720"/>
        </w:tabs>
        <w:ind w:left="720" w:hanging="720"/>
        <w:rPr>
          <w:sz w:val="22"/>
          <w:szCs w:val="22"/>
          <w:lang w:val="sr-Cyrl-RS"/>
        </w:rPr>
      </w:pPr>
      <w:r w:rsidRPr="00AE26F5">
        <w:rPr>
          <w:sz w:val="22"/>
          <w:szCs w:val="22"/>
          <w:lang w:val="sr-Cyrl-RS"/>
        </w:rPr>
        <w:t>Општи</w:t>
      </w:r>
      <w:r w:rsidR="00DD0EF6" w:rsidRPr="00AE26F5">
        <w:rPr>
          <w:sz w:val="22"/>
          <w:szCs w:val="22"/>
          <w:lang w:val="sr-Cyrl-RS"/>
        </w:rPr>
        <w:t xml:space="preserve"> </w:t>
      </w:r>
      <w:r w:rsidRPr="00AE26F5">
        <w:rPr>
          <w:sz w:val="22"/>
          <w:szCs w:val="22"/>
          <w:lang w:val="sr-Cyrl-RS"/>
        </w:rPr>
        <w:t>услови</w:t>
      </w:r>
      <w:r w:rsidR="00DD0EF6" w:rsidRPr="00AE26F5">
        <w:rPr>
          <w:sz w:val="22"/>
          <w:szCs w:val="22"/>
          <w:lang w:val="sr-Cyrl-RS"/>
        </w:rPr>
        <w:t xml:space="preserve"> (</w:t>
      </w:r>
      <w:r w:rsidR="0015769D">
        <w:rPr>
          <w:sz w:val="22"/>
          <w:szCs w:val="22"/>
          <w:lang w:val="sr-Cyrl-RS"/>
        </w:rPr>
        <w:t>у смислу</w:t>
      </w:r>
      <w:r w:rsidR="00DD0EF6" w:rsidRPr="00AE26F5">
        <w:rPr>
          <w:sz w:val="22"/>
          <w:szCs w:val="22"/>
          <w:lang w:val="sr-Cyrl-RS"/>
        </w:rPr>
        <w:t xml:space="preserve"> </w:t>
      </w:r>
      <w:r w:rsidRPr="00AE26F5">
        <w:rPr>
          <w:sz w:val="22"/>
          <w:szCs w:val="22"/>
          <w:lang w:val="sr-Cyrl-RS"/>
        </w:rPr>
        <w:t>Прилог</w:t>
      </w:r>
      <w:r w:rsidR="0015769D">
        <w:rPr>
          <w:sz w:val="22"/>
          <w:szCs w:val="22"/>
          <w:lang w:val="sr-Cyrl-RS"/>
        </w:rPr>
        <w:t>а</w:t>
      </w:r>
      <w:r w:rsidR="00DD0EF6" w:rsidRPr="00AE26F5">
        <w:rPr>
          <w:sz w:val="22"/>
          <w:szCs w:val="22"/>
          <w:lang w:val="sr-Cyrl-RS"/>
        </w:rPr>
        <w:t xml:space="preserve"> </w:t>
      </w:r>
      <w:r w:rsidRPr="00AE26F5">
        <w:rPr>
          <w:sz w:val="22"/>
          <w:szCs w:val="22"/>
          <w:lang w:val="sr-Cyrl-RS"/>
        </w:rPr>
        <w:t>уз</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 xml:space="preserve">) </w:t>
      </w:r>
      <w:r w:rsidRPr="00AE26F5">
        <w:rPr>
          <w:sz w:val="22"/>
          <w:szCs w:val="22"/>
          <w:lang w:val="sr-Cyrl-RS"/>
        </w:rPr>
        <w:t>примењују</w:t>
      </w:r>
      <w:r w:rsidR="00DD0EF6" w:rsidRPr="00AE26F5">
        <w:rPr>
          <w:sz w:val="22"/>
          <w:szCs w:val="22"/>
          <w:lang w:val="sr-Cyrl-RS"/>
        </w:rPr>
        <w:t xml:space="preserve"> </w:t>
      </w:r>
      <w:r w:rsidRPr="00AE26F5">
        <w:rPr>
          <w:sz w:val="22"/>
          <w:szCs w:val="22"/>
          <w:lang w:val="sr-Cyrl-RS"/>
        </w:rPr>
        <w:t>се</w:t>
      </w:r>
      <w:r w:rsidR="00DD0EF6" w:rsidRPr="00AE26F5">
        <w:rPr>
          <w:sz w:val="22"/>
          <w:szCs w:val="22"/>
          <w:lang w:val="sr-Cyrl-RS"/>
        </w:rPr>
        <w:t xml:space="preserve"> </w:t>
      </w:r>
      <w:r w:rsidRPr="00AE26F5">
        <w:rPr>
          <w:sz w:val="22"/>
          <w:szCs w:val="22"/>
          <w:lang w:val="sr-Cyrl-RS"/>
        </w:rPr>
        <w:t>на</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 xml:space="preserve"> </w:t>
      </w:r>
      <w:r w:rsidRPr="00AE26F5">
        <w:rPr>
          <w:sz w:val="22"/>
          <w:szCs w:val="22"/>
          <w:lang w:val="sr-Cyrl-RS"/>
        </w:rPr>
        <w:t>и</w:t>
      </w:r>
      <w:r w:rsidR="00DD0EF6" w:rsidRPr="00AE26F5">
        <w:rPr>
          <w:sz w:val="22"/>
          <w:szCs w:val="22"/>
          <w:lang w:val="sr-Cyrl-RS"/>
        </w:rPr>
        <w:t xml:space="preserve"> </w:t>
      </w:r>
      <w:r w:rsidRPr="00AE26F5">
        <w:rPr>
          <w:sz w:val="22"/>
          <w:szCs w:val="22"/>
          <w:lang w:val="sr-Cyrl-RS"/>
        </w:rPr>
        <w:t>чине</w:t>
      </w:r>
      <w:r w:rsidR="00DD0EF6" w:rsidRPr="00AE26F5">
        <w:rPr>
          <w:sz w:val="22"/>
          <w:szCs w:val="22"/>
          <w:lang w:val="sr-Cyrl-RS"/>
        </w:rPr>
        <w:t xml:space="preserve"> </w:t>
      </w:r>
      <w:r w:rsidRPr="00AE26F5">
        <w:rPr>
          <w:sz w:val="22"/>
          <w:szCs w:val="22"/>
          <w:lang w:val="sr-Cyrl-RS"/>
        </w:rPr>
        <w:t>његов</w:t>
      </w:r>
      <w:r w:rsidR="00DD0EF6" w:rsidRPr="00AE26F5">
        <w:rPr>
          <w:sz w:val="22"/>
          <w:szCs w:val="22"/>
          <w:lang w:val="sr-Cyrl-RS"/>
        </w:rPr>
        <w:t xml:space="preserve"> </w:t>
      </w:r>
      <w:r w:rsidRPr="00AE26F5">
        <w:rPr>
          <w:sz w:val="22"/>
          <w:szCs w:val="22"/>
          <w:lang w:val="sr-Cyrl-RS"/>
        </w:rPr>
        <w:t>саставни</w:t>
      </w:r>
      <w:r w:rsidR="00DD0EF6" w:rsidRPr="00AE26F5">
        <w:rPr>
          <w:sz w:val="22"/>
          <w:szCs w:val="22"/>
          <w:lang w:val="sr-Cyrl-RS"/>
        </w:rPr>
        <w:t xml:space="preserve"> </w:t>
      </w:r>
      <w:r w:rsidRPr="00AE26F5">
        <w:rPr>
          <w:sz w:val="22"/>
          <w:szCs w:val="22"/>
          <w:lang w:val="sr-Cyrl-RS"/>
        </w:rPr>
        <w:t>део</w:t>
      </w:r>
      <w:r w:rsidR="00DD0EF6" w:rsidRPr="00AE26F5">
        <w:rPr>
          <w:sz w:val="22"/>
          <w:szCs w:val="22"/>
          <w:lang w:val="sr-Cyrl-RS"/>
        </w:rPr>
        <w:t>.</w:t>
      </w:r>
    </w:p>
    <w:p w14:paraId="14EA9AD0" w14:textId="77777777" w:rsidR="00716E72" w:rsidRPr="00AE26F5" w:rsidRDefault="00716E72" w:rsidP="00B97C6F">
      <w:pPr>
        <w:pStyle w:val="BodyText"/>
        <w:tabs>
          <w:tab w:val="num" w:pos="720"/>
        </w:tabs>
        <w:ind w:left="720" w:hanging="720"/>
        <w:rPr>
          <w:sz w:val="22"/>
          <w:szCs w:val="22"/>
          <w:lang w:val="sr-Cyrl-RS"/>
        </w:rPr>
      </w:pPr>
    </w:p>
    <w:p w14:paraId="0741D7EF" w14:textId="77777777" w:rsidR="00DD0EF6" w:rsidRPr="00AE26F5" w:rsidRDefault="008C300B" w:rsidP="00DD0EF6">
      <w:pPr>
        <w:pStyle w:val="BodyText"/>
        <w:numPr>
          <w:ilvl w:val="1"/>
          <w:numId w:val="2"/>
        </w:numPr>
        <w:tabs>
          <w:tab w:val="clear" w:pos="1485"/>
          <w:tab w:val="num" w:pos="720"/>
        </w:tabs>
        <w:ind w:left="720" w:hanging="720"/>
        <w:rPr>
          <w:sz w:val="22"/>
          <w:szCs w:val="22"/>
          <w:lang w:val="sr-Cyrl-RS"/>
        </w:rPr>
      </w:pPr>
      <w:r w:rsidRPr="00AE26F5">
        <w:rPr>
          <w:sz w:val="22"/>
          <w:szCs w:val="22"/>
          <w:lang w:val="sr-Cyrl-RS"/>
        </w:rPr>
        <w:t>Осим</w:t>
      </w:r>
      <w:r w:rsidR="00DD0EF6" w:rsidRPr="00AE26F5">
        <w:rPr>
          <w:sz w:val="22"/>
          <w:szCs w:val="22"/>
          <w:lang w:val="sr-Cyrl-RS"/>
        </w:rPr>
        <w:t xml:space="preserve"> </w:t>
      </w:r>
      <w:r w:rsidRPr="00AE26F5">
        <w:rPr>
          <w:sz w:val="22"/>
          <w:szCs w:val="22"/>
          <w:lang w:val="sr-Cyrl-RS"/>
        </w:rPr>
        <w:t>уколико</w:t>
      </w:r>
      <w:r w:rsidR="00DD0EF6" w:rsidRPr="00AE26F5">
        <w:rPr>
          <w:sz w:val="22"/>
          <w:szCs w:val="22"/>
          <w:lang w:val="sr-Cyrl-RS"/>
        </w:rPr>
        <w:t xml:space="preserve"> </w:t>
      </w:r>
      <w:r w:rsidRPr="00AE26F5">
        <w:rPr>
          <w:sz w:val="22"/>
          <w:szCs w:val="22"/>
          <w:lang w:val="sr-Cyrl-RS"/>
        </w:rPr>
        <w:t>значење</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конкретном</w:t>
      </w:r>
      <w:r w:rsidR="00DD0EF6" w:rsidRPr="00AE26F5">
        <w:rPr>
          <w:sz w:val="22"/>
          <w:szCs w:val="22"/>
          <w:lang w:val="sr-Cyrl-RS"/>
        </w:rPr>
        <w:t xml:space="preserve"> </w:t>
      </w:r>
      <w:r w:rsidRPr="00AE26F5">
        <w:rPr>
          <w:sz w:val="22"/>
          <w:szCs w:val="22"/>
          <w:lang w:val="sr-Cyrl-RS"/>
        </w:rPr>
        <w:t>контексту</w:t>
      </w:r>
      <w:r w:rsidR="00DD0EF6" w:rsidRPr="00AE26F5">
        <w:rPr>
          <w:sz w:val="22"/>
          <w:szCs w:val="22"/>
          <w:lang w:val="sr-Cyrl-RS"/>
        </w:rPr>
        <w:t xml:space="preserve"> </w:t>
      </w:r>
      <w:r w:rsidRPr="00AE26F5">
        <w:rPr>
          <w:sz w:val="22"/>
          <w:szCs w:val="22"/>
          <w:lang w:val="sr-Cyrl-RS"/>
        </w:rPr>
        <w:t>није</w:t>
      </w:r>
      <w:r w:rsidR="00DD0EF6" w:rsidRPr="00AE26F5">
        <w:rPr>
          <w:sz w:val="22"/>
          <w:szCs w:val="22"/>
          <w:lang w:val="sr-Cyrl-RS"/>
        </w:rPr>
        <w:t xml:space="preserve"> </w:t>
      </w:r>
      <w:r w:rsidRPr="00AE26F5">
        <w:rPr>
          <w:sz w:val="22"/>
          <w:szCs w:val="22"/>
          <w:lang w:val="sr-Cyrl-RS"/>
        </w:rPr>
        <w:t>другачије</w:t>
      </w:r>
      <w:r w:rsidR="00DD0EF6" w:rsidRPr="00AE26F5">
        <w:rPr>
          <w:sz w:val="22"/>
          <w:szCs w:val="22"/>
          <w:lang w:val="sr-Cyrl-RS"/>
        </w:rPr>
        <w:t xml:space="preserve">, </w:t>
      </w:r>
      <w:r w:rsidRPr="00AE26F5">
        <w:rPr>
          <w:sz w:val="22"/>
          <w:szCs w:val="22"/>
          <w:lang w:val="sr-Cyrl-RS"/>
        </w:rPr>
        <w:t>термини</w:t>
      </w:r>
      <w:r w:rsidR="00DD0EF6" w:rsidRPr="00AE26F5">
        <w:rPr>
          <w:sz w:val="22"/>
          <w:szCs w:val="22"/>
          <w:lang w:val="sr-Cyrl-RS"/>
        </w:rPr>
        <w:t xml:space="preserve"> </w:t>
      </w:r>
      <w:r w:rsidRPr="00AE26F5">
        <w:rPr>
          <w:sz w:val="22"/>
          <w:szCs w:val="22"/>
          <w:lang w:val="sr-Cyrl-RS"/>
        </w:rPr>
        <w:t>коришћени</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овом</w:t>
      </w:r>
      <w:r w:rsidR="00DD0EF6" w:rsidRPr="00AE26F5">
        <w:rPr>
          <w:sz w:val="22"/>
          <w:szCs w:val="22"/>
          <w:lang w:val="sr-Cyrl-RS"/>
        </w:rPr>
        <w:t xml:space="preserve"> </w:t>
      </w:r>
      <w:r w:rsidRPr="00AE26F5">
        <w:rPr>
          <w:sz w:val="22"/>
          <w:szCs w:val="22"/>
          <w:lang w:val="sr-Cyrl-RS"/>
        </w:rPr>
        <w:t>Споразуму</w:t>
      </w:r>
      <w:r w:rsidR="00DD0EF6" w:rsidRPr="00AE26F5">
        <w:rPr>
          <w:sz w:val="22"/>
          <w:szCs w:val="22"/>
          <w:lang w:val="sr-Cyrl-RS"/>
        </w:rPr>
        <w:t xml:space="preserve"> </w:t>
      </w:r>
      <w:r w:rsidRPr="00AE26F5">
        <w:rPr>
          <w:sz w:val="22"/>
          <w:szCs w:val="22"/>
          <w:lang w:val="sr-Cyrl-RS"/>
        </w:rPr>
        <w:t>писани</w:t>
      </w:r>
      <w:r w:rsidR="00DD0EF6" w:rsidRPr="00AE26F5">
        <w:rPr>
          <w:sz w:val="22"/>
          <w:szCs w:val="22"/>
          <w:lang w:val="sr-Cyrl-RS"/>
        </w:rPr>
        <w:t xml:space="preserve"> </w:t>
      </w:r>
      <w:r w:rsidRPr="00AE26F5">
        <w:rPr>
          <w:sz w:val="22"/>
          <w:szCs w:val="22"/>
          <w:lang w:val="sr-Cyrl-RS"/>
        </w:rPr>
        <w:t>великим</w:t>
      </w:r>
      <w:r w:rsidR="00DD0EF6" w:rsidRPr="00AE26F5">
        <w:rPr>
          <w:sz w:val="22"/>
          <w:szCs w:val="22"/>
          <w:lang w:val="sr-Cyrl-RS"/>
        </w:rPr>
        <w:t xml:space="preserve"> </w:t>
      </w:r>
      <w:r w:rsidRPr="00AE26F5">
        <w:rPr>
          <w:sz w:val="22"/>
          <w:szCs w:val="22"/>
          <w:lang w:val="sr-Cyrl-RS"/>
        </w:rPr>
        <w:t>почетним</w:t>
      </w:r>
      <w:r w:rsidR="00DD0EF6" w:rsidRPr="00AE26F5">
        <w:rPr>
          <w:sz w:val="22"/>
          <w:szCs w:val="22"/>
          <w:lang w:val="sr-Cyrl-RS"/>
        </w:rPr>
        <w:t xml:space="preserve"> </w:t>
      </w:r>
      <w:r w:rsidRPr="00AE26F5">
        <w:rPr>
          <w:sz w:val="22"/>
          <w:szCs w:val="22"/>
          <w:lang w:val="sr-Cyrl-RS"/>
        </w:rPr>
        <w:t>словом</w:t>
      </w:r>
      <w:r w:rsidR="00DD0EF6" w:rsidRPr="00AE26F5">
        <w:rPr>
          <w:sz w:val="22"/>
          <w:szCs w:val="22"/>
          <w:lang w:val="sr-Cyrl-RS"/>
        </w:rPr>
        <w:t xml:space="preserve"> </w:t>
      </w:r>
      <w:r w:rsidRPr="00AE26F5">
        <w:rPr>
          <w:sz w:val="22"/>
          <w:szCs w:val="22"/>
          <w:lang w:val="sr-Cyrl-RS"/>
        </w:rPr>
        <w:t>имају</w:t>
      </w:r>
      <w:r w:rsidR="00DD0EF6" w:rsidRPr="00AE26F5">
        <w:rPr>
          <w:sz w:val="22"/>
          <w:szCs w:val="22"/>
          <w:lang w:val="sr-Cyrl-RS"/>
        </w:rPr>
        <w:t xml:space="preserve"> </w:t>
      </w:r>
      <w:r w:rsidRPr="00AE26F5">
        <w:rPr>
          <w:sz w:val="22"/>
          <w:szCs w:val="22"/>
          <w:lang w:val="sr-Cyrl-RS"/>
        </w:rPr>
        <w:t>значења</w:t>
      </w:r>
      <w:r w:rsidR="00DD0EF6" w:rsidRPr="00AE26F5">
        <w:rPr>
          <w:sz w:val="22"/>
          <w:szCs w:val="22"/>
          <w:lang w:val="sr-Cyrl-RS"/>
        </w:rPr>
        <w:t xml:space="preserve"> </w:t>
      </w:r>
      <w:r w:rsidRPr="00AE26F5">
        <w:rPr>
          <w:sz w:val="22"/>
          <w:szCs w:val="22"/>
          <w:lang w:val="sr-Cyrl-RS"/>
        </w:rPr>
        <w:t>која</w:t>
      </w:r>
      <w:r w:rsidR="00DD0EF6" w:rsidRPr="00AE26F5">
        <w:rPr>
          <w:sz w:val="22"/>
          <w:szCs w:val="22"/>
          <w:lang w:val="sr-Cyrl-RS"/>
        </w:rPr>
        <w:t xml:space="preserve"> </w:t>
      </w:r>
      <w:r w:rsidRPr="00AE26F5">
        <w:rPr>
          <w:sz w:val="22"/>
          <w:szCs w:val="22"/>
          <w:lang w:val="sr-Cyrl-RS"/>
        </w:rPr>
        <w:t>су</w:t>
      </w:r>
      <w:r w:rsidR="00DD0EF6" w:rsidRPr="00AE26F5">
        <w:rPr>
          <w:sz w:val="22"/>
          <w:szCs w:val="22"/>
          <w:lang w:val="sr-Cyrl-RS"/>
        </w:rPr>
        <w:t xml:space="preserve"> </w:t>
      </w:r>
      <w:r w:rsidRPr="00AE26F5">
        <w:rPr>
          <w:sz w:val="22"/>
          <w:szCs w:val="22"/>
          <w:lang w:val="sr-Cyrl-RS"/>
        </w:rPr>
        <w:t>им</w:t>
      </w:r>
      <w:r w:rsidR="00DD0EF6" w:rsidRPr="00AE26F5">
        <w:rPr>
          <w:sz w:val="22"/>
          <w:szCs w:val="22"/>
          <w:lang w:val="sr-Cyrl-RS"/>
        </w:rPr>
        <w:t xml:space="preserve"> </w:t>
      </w:r>
      <w:r w:rsidRPr="00AE26F5">
        <w:rPr>
          <w:sz w:val="22"/>
          <w:szCs w:val="22"/>
          <w:lang w:val="sr-Cyrl-RS"/>
        </w:rPr>
        <w:t>дата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Општим</w:t>
      </w:r>
      <w:r w:rsidR="00DD0EF6" w:rsidRPr="00AE26F5">
        <w:rPr>
          <w:sz w:val="22"/>
          <w:szCs w:val="22"/>
          <w:lang w:val="sr-Cyrl-RS"/>
        </w:rPr>
        <w:t xml:space="preserve"> </w:t>
      </w:r>
      <w:r w:rsidRPr="00AE26F5">
        <w:rPr>
          <w:sz w:val="22"/>
          <w:szCs w:val="22"/>
          <w:lang w:val="sr-Cyrl-RS"/>
        </w:rPr>
        <w:t>условима</w:t>
      </w:r>
      <w:r w:rsidR="00DD0EF6" w:rsidRPr="00AE26F5">
        <w:rPr>
          <w:sz w:val="22"/>
          <w:szCs w:val="22"/>
          <w:lang w:val="sr-Cyrl-RS"/>
        </w:rPr>
        <w:t xml:space="preserve"> </w:t>
      </w:r>
      <w:r w:rsidRPr="00AE26F5">
        <w:rPr>
          <w:sz w:val="22"/>
          <w:szCs w:val="22"/>
          <w:lang w:val="sr-Cyrl-RS"/>
        </w:rPr>
        <w:t>или</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Прилогу</w:t>
      </w:r>
      <w:r w:rsidR="00DD0EF6" w:rsidRPr="00AE26F5">
        <w:rPr>
          <w:sz w:val="22"/>
          <w:szCs w:val="22"/>
          <w:lang w:val="sr-Cyrl-RS"/>
        </w:rPr>
        <w:t xml:space="preserve"> </w:t>
      </w:r>
      <w:r w:rsidRPr="00AE26F5">
        <w:rPr>
          <w:sz w:val="22"/>
          <w:szCs w:val="22"/>
          <w:lang w:val="sr-Cyrl-RS"/>
        </w:rPr>
        <w:t>уз</w:t>
      </w:r>
      <w:r w:rsidR="00DD0EF6" w:rsidRPr="00AE26F5">
        <w:rPr>
          <w:sz w:val="22"/>
          <w:szCs w:val="22"/>
          <w:lang w:val="sr-Cyrl-RS"/>
        </w:rPr>
        <w:t xml:space="preserve"> </w:t>
      </w:r>
      <w:r w:rsidRPr="00AE26F5">
        <w:rPr>
          <w:sz w:val="22"/>
          <w:szCs w:val="22"/>
          <w:lang w:val="sr-Cyrl-RS"/>
        </w:rPr>
        <w:t>овај</w:t>
      </w:r>
      <w:r w:rsidR="00DD0EF6" w:rsidRPr="00AE26F5">
        <w:rPr>
          <w:sz w:val="22"/>
          <w:szCs w:val="22"/>
          <w:lang w:val="sr-Cyrl-RS"/>
        </w:rPr>
        <w:t xml:space="preserve"> </w:t>
      </w:r>
      <w:r w:rsidRPr="00AE26F5">
        <w:rPr>
          <w:sz w:val="22"/>
          <w:szCs w:val="22"/>
          <w:lang w:val="sr-Cyrl-RS"/>
        </w:rPr>
        <w:t>Споразум</w:t>
      </w:r>
      <w:r w:rsidR="00DD0EF6" w:rsidRPr="00AE26F5">
        <w:rPr>
          <w:sz w:val="22"/>
          <w:szCs w:val="22"/>
          <w:lang w:val="sr-Cyrl-RS"/>
        </w:rPr>
        <w:t>.</w:t>
      </w:r>
    </w:p>
    <w:p w14:paraId="0405B269" w14:textId="77777777" w:rsidR="00716E72" w:rsidRPr="00AE26F5" w:rsidRDefault="00716E72" w:rsidP="00B97C6F">
      <w:pPr>
        <w:pStyle w:val="BodyText"/>
        <w:rPr>
          <w:sz w:val="22"/>
          <w:szCs w:val="22"/>
          <w:lang w:val="sr-Cyrl-RS"/>
        </w:rPr>
      </w:pPr>
    </w:p>
    <w:p w14:paraId="699A1DAA" w14:textId="77777777" w:rsidR="00716E72" w:rsidRPr="00AE26F5" w:rsidRDefault="008C300B" w:rsidP="00B97C6F">
      <w:pPr>
        <w:pStyle w:val="BodyText"/>
        <w:jc w:val="center"/>
        <w:rPr>
          <w:b/>
          <w:bCs/>
          <w:sz w:val="22"/>
          <w:szCs w:val="22"/>
          <w:lang w:val="sr-Cyrl-RS"/>
        </w:rPr>
      </w:pPr>
      <w:r w:rsidRPr="00AE26F5">
        <w:rPr>
          <w:b/>
          <w:bCs/>
          <w:sz w:val="22"/>
          <w:szCs w:val="22"/>
          <w:lang w:val="sr-Cyrl-RS"/>
        </w:rPr>
        <w:t>ЧЛАН</w:t>
      </w:r>
      <w:r w:rsidR="00716E72" w:rsidRPr="00AE26F5">
        <w:rPr>
          <w:b/>
          <w:bCs/>
          <w:sz w:val="22"/>
          <w:szCs w:val="22"/>
          <w:lang w:val="sr-Cyrl-RS"/>
        </w:rPr>
        <w:t xml:space="preserve"> </w:t>
      </w:r>
      <w:r w:rsidR="003917BF" w:rsidRPr="00AE26F5">
        <w:rPr>
          <w:b/>
          <w:bCs/>
          <w:sz w:val="22"/>
          <w:szCs w:val="22"/>
          <w:lang w:val="sr-Cyrl-RS"/>
        </w:rPr>
        <w:t>II</w:t>
      </w:r>
      <w:r w:rsidR="00716E72" w:rsidRPr="00AE26F5">
        <w:rPr>
          <w:b/>
          <w:bCs/>
          <w:sz w:val="22"/>
          <w:szCs w:val="22"/>
          <w:lang w:val="sr-Cyrl-RS"/>
        </w:rPr>
        <w:t xml:space="preserve"> — </w:t>
      </w:r>
      <w:r w:rsidRPr="00AE26F5">
        <w:rPr>
          <w:b/>
          <w:bCs/>
          <w:sz w:val="22"/>
          <w:szCs w:val="22"/>
          <w:lang w:val="sr-Cyrl-RS"/>
        </w:rPr>
        <w:t>ЗАЈАМ</w:t>
      </w:r>
    </w:p>
    <w:p w14:paraId="5870F373" w14:textId="77777777" w:rsidR="00716E72" w:rsidRPr="00DD0EF6" w:rsidRDefault="00716E72" w:rsidP="00B97C6F">
      <w:pPr>
        <w:pStyle w:val="BodyText"/>
        <w:jc w:val="center"/>
        <w:rPr>
          <w:b/>
          <w:bCs/>
          <w:sz w:val="22"/>
          <w:szCs w:val="22"/>
          <w:lang w:val="sr-Latn-RS"/>
        </w:rPr>
      </w:pPr>
    </w:p>
    <w:p w14:paraId="003863D0" w14:textId="765AB000" w:rsidR="00716E72" w:rsidRPr="00AE26F5" w:rsidRDefault="00716E72" w:rsidP="00B97C6F">
      <w:pPr>
        <w:pStyle w:val="BodyText"/>
        <w:ind w:left="720" w:hanging="720"/>
        <w:rPr>
          <w:sz w:val="22"/>
          <w:szCs w:val="22"/>
          <w:lang w:val="sr-Cyrl-RS"/>
        </w:rPr>
      </w:pPr>
      <w:r w:rsidRPr="00DD0EF6">
        <w:rPr>
          <w:sz w:val="22"/>
          <w:szCs w:val="22"/>
          <w:lang w:val="sr-Latn-RS"/>
        </w:rPr>
        <w:t>2.01.</w:t>
      </w:r>
      <w:r w:rsidRPr="00DD0EF6">
        <w:rPr>
          <w:sz w:val="22"/>
          <w:szCs w:val="22"/>
          <w:lang w:val="sr-Latn-RS"/>
        </w:rPr>
        <w:tab/>
      </w:r>
      <w:r w:rsidR="008C300B" w:rsidRPr="00AE26F5">
        <w:rPr>
          <w:sz w:val="22"/>
          <w:szCs w:val="22"/>
          <w:lang w:val="sr-Cyrl-RS"/>
        </w:rPr>
        <w:t>Банка</w:t>
      </w:r>
      <w:r w:rsidR="00DD0EF6" w:rsidRPr="00AE26F5">
        <w:rPr>
          <w:sz w:val="22"/>
          <w:szCs w:val="22"/>
          <w:lang w:val="sr-Cyrl-RS"/>
        </w:rPr>
        <w:t xml:space="preserve"> </w:t>
      </w:r>
      <w:r w:rsidR="008C300B" w:rsidRPr="00AE26F5">
        <w:rPr>
          <w:sz w:val="22"/>
          <w:szCs w:val="22"/>
          <w:lang w:val="sr-Cyrl-RS"/>
        </w:rPr>
        <w:t>је</w:t>
      </w:r>
      <w:r w:rsidR="00DD0EF6" w:rsidRPr="00AE26F5">
        <w:rPr>
          <w:sz w:val="22"/>
          <w:szCs w:val="22"/>
          <w:lang w:val="sr-Cyrl-RS"/>
        </w:rPr>
        <w:t xml:space="preserve"> </w:t>
      </w:r>
      <w:r w:rsidR="008C300B" w:rsidRPr="00AE26F5">
        <w:rPr>
          <w:sz w:val="22"/>
          <w:szCs w:val="22"/>
          <w:lang w:val="sr-Cyrl-RS"/>
        </w:rPr>
        <w:t>сагласна</w:t>
      </w:r>
      <w:r w:rsidR="00DD0EF6" w:rsidRPr="00AE26F5">
        <w:rPr>
          <w:sz w:val="22"/>
          <w:szCs w:val="22"/>
          <w:lang w:val="sr-Cyrl-RS"/>
        </w:rPr>
        <w:t xml:space="preserve"> </w:t>
      </w:r>
      <w:r w:rsidR="008C300B" w:rsidRPr="00AE26F5">
        <w:rPr>
          <w:sz w:val="22"/>
          <w:szCs w:val="22"/>
          <w:lang w:val="sr-Cyrl-RS"/>
        </w:rPr>
        <w:t>да</w:t>
      </w:r>
      <w:r w:rsidR="00DD0EF6" w:rsidRPr="00AE26F5">
        <w:rPr>
          <w:sz w:val="22"/>
          <w:szCs w:val="22"/>
          <w:lang w:val="sr-Cyrl-RS"/>
        </w:rPr>
        <w:t xml:space="preserve"> </w:t>
      </w:r>
      <w:r w:rsidR="008C300B" w:rsidRPr="00AE26F5">
        <w:rPr>
          <w:sz w:val="22"/>
          <w:szCs w:val="22"/>
          <w:lang w:val="sr-Cyrl-RS"/>
        </w:rPr>
        <w:t>позајми</w:t>
      </w:r>
      <w:r w:rsidR="00DD0EF6" w:rsidRPr="00AE26F5">
        <w:rPr>
          <w:sz w:val="22"/>
          <w:szCs w:val="22"/>
          <w:lang w:val="sr-Cyrl-RS"/>
        </w:rPr>
        <w:t xml:space="preserve"> </w:t>
      </w:r>
      <w:r w:rsidR="008C300B" w:rsidRPr="00AE26F5">
        <w:rPr>
          <w:sz w:val="22"/>
          <w:szCs w:val="22"/>
          <w:lang w:val="sr-Cyrl-RS"/>
        </w:rPr>
        <w:t>Зајмопримцу</w:t>
      </w:r>
      <w:r w:rsidR="00DD0EF6" w:rsidRPr="00AE26F5">
        <w:rPr>
          <w:sz w:val="22"/>
          <w:szCs w:val="22"/>
          <w:lang w:val="sr-Cyrl-RS"/>
        </w:rPr>
        <w:t xml:space="preserve"> </w:t>
      </w:r>
      <w:r w:rsidR="008C300B" w:rsidRPr="00AE26F5">
        <w:rPr>
          <w:sz w:val="22"/>
          <w:szCs w:val="22"/>
          <w:lang w:val="sr-Cyrl-RS"/>
        </w:rPr>
        <w:t>износ</w:t>
      </w:r>
      <w:r w:rsidR="00DD0EF6" w:rsidRPr="00AE26F5">
        <w:rPr>
          <w:sz w:val="22"/>
          <w:szCs w:val="22"/>
          <w:lang w:val="sr-Cyrl-RS"/>
        </w:rPr>
        <w:t xml:space="preserve"> </w:t>
      </w:r>
      <w:r w:rsidR="008C300B" w:rsidRPr="00AE26F5">
        <w:rPr>
          <w:sz w:val="22"/>
          <w:szCs w:val="22"/>
          <w:lang w:val="sr-Cyrl-RS"/>
        </w:rPr>
        <w:t>од</w:t>
      </w:r>
      <w:r w:rsidR="00972EED">
        <w:rPr>
          <w:sz w:val="22"/>
          <w:szCs w:val="22"/>
          <w:lang w:val="sr-Cyrl-RS"/>
        </w:rPr>
        <w:t xml:space="preserve"> двадесет седам милиона двеста педесет хиљада евра </w:t>
      </w:r>
      <w:r w:rsidRPr="00AE26F5">
        <w:rPr>
          <w:sz w:val="22"/>
          <w:szCs w:val="22"/>
          <w:lang w:val="sr-Cyrl-RS"/>
        </w:rPr>
        <w:t>(</w:t>
      </w:r>
      <w:r w:rsidR="00972EED">
        <w:rPr>
          <w:sz w:val="22"/>
          <w:szCs w:val="22"/>
          <w:lang w:val="sr-Cyrl-RS"/>
        </w:rPr>
        <w:t>27</w:t>
      </w:r>
      <w:r w:rsidR="00DD0EF6" w:rsidRPr="00AE26F5">
        <w:rPr>
          <w:sz w:val="22"/>
          <w:szCs w:val="22"/>
          <w:lang w:val="sr-Cyrl-RS"/>
        </w:rPr>
        <w:t>.</w:t>
      </w:r>
      <w:r w:rsidR="00972EED">
        <w:rPr>
          <w:sz w:val="22"/>
          <w:szCs w:val="22"/>
          <w:lang w:val="sr-Cyrl-RS"/>
        </w:rPr>
        <w:t>25</w:t>
      </w:r>
      <w:r w:rsidR="00DD0EF6" w:rsidRPr="00AE26F5">
        <w:rPr>
          <w:sz w:val="22"/>
          <w:szCs w:val="22"/>
          <w:lang w:val="sr-Cyrl-RS"/>
        </w:rPr>
        <w:t>0.</w:t>
      </w:r>
      <w:r w:rsidR="00FB0178" w:rsidRPr="00AE26F5">
        <w:rPr>
          <w:sz w:val="22"/>
          <w:szCs w:val="22"/>
          <w:lang w:val="sr-Cyrl-RS"/>
        </w:rPr>
        <w:t>000</w:t>
      </w:r>
      <w:r w:rsidR="00DD0EF6" w:rsidRPr="00AE26F5">
        <w:rPr>
          <w:sz w:val="22"/>
          <w:szCs w:val="22"/>
          <w:lang w:val="sr-Cyrl-RS"/>
        </w:rPr>
        <w:t xml:space="preserve"> </w:t>
      </w:r>
      <w:r w:rsidR="003917BF" w:rsidRPr="00AE26F5">
        <w:rPr>
          <w:sz w:val="22"/>
          <w:szCs w:val="22"/>
          <w:lang w:val="sr-Cyrl-RS"/>
        </w:rPr>
        <w:t>EUR</w:t>
      </w:r>
      <w:r w:rsidRPr="00AE26F5">
        <w:rPr>
          <w:sz w:val="22"/>
          <w:szCs w:val="22"/>
          <w:lang w:val="sr-Cyrl-RS"/>
        </w:rPr>
        <w:t xml:space="preserve">), </w:t>
      </w:r>
      <w:r w:rsidR="008C300B" w:rsidRPr="00AE26F5">
        <w:rPr>
          <w:sz w:val="22"/>
          <w:szCs w:val="22"/>
          <w:lang w:val="sr-Cyrl-RS"/>
        </w:rPr>
        <w:t>с</w:t>
      </w:r>
      <w:r w:rsidR="00DD0EF6" w:rsidRPr="00AE26F5">
        <w:rPr>
          <w:sz w:val="22"/>
          <w:szCs w:val="22"/>
          <w:lang w:val="sr-Cyrl-RS"/>
        </w:rPr>
        <w:t xml:space="preserve"> </w:t>
      </w:r>
      <w:r w:rsidR="008C300B" w:rsidRPr="00AE26F5">
        <w:rPr>
          <w:sz w:val="22"/>
          <w:szCs w:val="22"/>
          <w:lang w:val="sr-Cyrl-RS"/>
        </w:rPr>
        <w:t>тим</w:t>
      </w:r>
      <w:r w:rsidR="00DD0EF6" w:rsidRPr="00AE26F5">
        <w:rPr>
          <w:sz w:val="22"/>
          <w:szCs w:val="22"/>
          <w:lang w:val="sr-Cyrl-RS"/>
        </w:rPr>
        <w:t xml:space="preserve"> </w:t>
      </w:r>
      <w:r w:rsidR="008C300B" w:rsidRPr="00AE26F5">
        <w:rPr>
          <w:sz w:val="22"/>
          <w:szCs w:val="22"/>
          <w:lang w:val="sr-Cyrl-RS"/>
        </w:rPr>
        <w:t>да</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та</w:t>
      </w:r>
      <w:r w:rsidR="00DD0EF6" w:rsidRPr="00AE26F5">
        <w:rPr>
          <w:sz w:val="22"/>
          <w:szCs w:val="22"/>
          <w:lang w:val="sr-Cyrl-RS"/>
        </w:rPr>
        <w:t xml:space="preserve"> </w:t>
      </w:r>
      <w:r w:rsidR="008C300B" w:rsidRPr="00AE26F5">
        <w:rPr>
          <w:sz w:val="22"/>
          <w:szCs w:val="22"/>
          <w:lang w:val="sr-Cyrl-RS"/>
        </w:rPr>
        <w:t>сума</w:t>
      </w:r>
      <w:r w:rsidR="00DD0EF6" w:rsidRPr="00AE26F5">
        <w:rPr>
          <w:sz w:val="22"/>
          <w:szCs w:val="22"/>
          <w:lang w:val="sr-Cyrl-RS"/>
        </w:rPr>
        <w:t xml:space="preserve"> </w:t>
      </w:r>
      <w:r w:rsidR="008C300B" w:rsidRPr="00AE26F5">
        <w:rPr>
          <w:sz w:val="22"/>
          <w:szCs w:val="22"/>
          <w:lang w:val="sr-Cyrl-RS"/>
        </w:rPr>
        <w:t>може</w:t>
      </w:r>
      <w:r w:rsidR="00DD0EF6" w:rsidRPr="00AE26F5">
        <w:rPr>
          <w:sz w:val="22"/>
          <w:szCs w:val="22"/>
          <w:lang w:val="sr-Cyrl-RS"/>
        </w:rPr>
        <w:t xml:space="preserve"> </w:t>
      </w:r>
      <w:r w:rsidR="008C300B" w:rsidRPr="00AE26F5">
        <w:rPr>
          <w:sz w:val="22"/>
          <w:szCs w:val="22"/>
          <w:lang w:val="sr-Cyrl-RS"/>
        </w:rPr>
        <w:t>повремено</w:t>
      </w:r>
      <w:r w:rsidR="00DD0EF6" w:rsidRPr="00AE26F5">
        <w:rPr>
          <w:sz w:val="22"/>
          <w:szCs w:val="22"/>
          <w:lang w:val="sr-Cyrl-RS"/>
        </w:rPr>
        <w:t xml:space="preserve"> </w:t>
      </w:r>
      <w:r w:rsidR="008C300B" w:rsidRPr="00AE26F5">
        <w:rPr>
          <w:sz w:val="22"/>
          <w:szCs w:val="22"/>
          <w:lang w:val="sr-Cyrl-RS"/>
        </w:rPr>
        <w:t>конвертовати</w:t>
      </w:r>
      <w:r w:rsidR="00DD0EF6" w:rsidRPr="00AE26F5">
        <w:rPr>
          <w:sz w:val="22"/>
          <w:szCs w:val="22"/>
          <w:lang w:val="sr-Cyrl-RS"/>
        </w:rPr>
        <w:t xml:space="preserve"> </w:t>
      </w:r>
      <w:r w:rsidR="008C300B" w:rsidRPr="00AE26F5">
        <w:rPr>
          <w:sz w:val="22"/>
          <w:szCs w:val="22"/>
          <w:lang w:val="sr-Cyrl-RS"/>
        </w:rPr>
        <w:t>путем</w:t>
      </w:r>
      <w:r w:rsidR="00DD0EF6" w:rsidRPr="00AE26F5">
        <w:rPr>
          <w:sz w:val="22"/>
          <w:szCs w:val="22"/>
          <w:lang w:val="sr-Cyrl-RS"/>
        </w:rPr>
        <w:t xml:space="preserve"> </w:t>
      </w:r>
      <w:r w:rsidR="008C300B" w:rsidRPr="00AE26F5">
        <w:rPr>
          <w:sz w:val="22"/>
          <w:szCs w:val="22"/>
          <w:lang w:val="sr-Cyrl-RS"/>
        </w:rPr>
        <w:t>Конверзије</w:t>
      </w:r>
      <w:r w:rsidR="00DD0EF6" w:rsidRPr="00AE26F5">
        <w:rPr>
          <w:sz w:val="22"/>
          <w:szCs w:val="22"/>
          <w:lang w:val="sr-Cyrl-RS"/>
        </w:rPr>
        <w:t xml:space="preserve"> </w:t>
      </w:r>
      <w:r w:rsidR="008C300B" w:rsidRPr="00AE26F5">
        <w:rPr>
          <w:sz w:val="22"/>
          <w:szCs w:val="22"/>
          <w:lang w:val="sr-Cyrl-RS"/>
        </w:rPr>
        <w:t>валуте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даљем</w:t>
      </w:r>
      <w:r w:rsidR="00DD0EF6" w:rsidRPr="00AE26F5">
        <w:rPr>
          <w:sz w:val="22"/>
          <w:szCs w:val="22"/>
          <w:lang w:val="sr-Cyrl-RS"/>
        </w:rPr>
        <w:t xml:space="preserve"> </w:t>
      </w:r>
      <w:r w:rsidR="008C300B" w:rsidRPr="00AE26F5">
        <w:rPr>
          <w:sz w:val="22"/>
          <w:szCs w:val="22"/>
          <w:lang w:val="sr-Cyrl-RS"/>
        </w:rPr>
        <w:t>тексту</w:t>
      </w:r>
      <w:r w:rsidR="00DD0EF6" w:rsidRPr="00AE26F5">
        <w:rPr>
          <w:sz w:val="22"/>
          <w:szCs w:val="22"/>
          <w:lang w:val="sr-Cyrl-RS"/>
        </w:rPr>
        <w:t>: „</w:t>
      </w:r>
      <w:r w:rsidR="008C300B" w:rsidRPr="00AE26F5">
        <w:rPr>
          <w:sz w:val="22"/>
          <w:szCs w:val="22"/>
          <w:lang w:val="sr-Cyrl-RS"/>
        </w:rPr>
        <w:t>Зајам</w:t>
      </w:r>
      <w:r w:rsidR="00B568D2">
        <w:rPr>
          <w:sz w:val="22"/>
          <w:szCs w:val="22"/>
          <w:lang w:val="sr-Cyrl-RS"/>
        </w:rPr>
        <w:t>”</w:t>
      </w:r>
      <w:r w:rsidR="00DD0EF6" w:rsidRPr="00AE26F5">
        <w:rPr>
          <w:sz w:val="22"/>
          <w:szCs w:val="22"/>
          <w:lang w:val="sr-Cyrl-RS"/>
        </w:rPr>
        <w:t>)</w:t>
      </w:r>
      <w:r w:rsidRPr="00AE26F5">
        <w:rPr>
          <w:sz w:val="22"/>
          <w:szCs w:val="22"/>
          <w:lang w:val="sr-Cyrl-RS"/>
        </w:rPr>
        <w:t xml:space="preserve">, </w:t>
      </w:r>
      <w:r w:rsidR="008C300B" w:rsidRPr="00AE26F5">
        <w:rPr>
          <w:sz w:val="22"/>
          <w:szCs w:val="22"/>
          <w:lang w:val="sr-Cyrl-RS"/>
        </w:rPr>
        <w:t>као</w:t>
      </w:r>
      <w:r w:rsidR="00DD0EF6" w:rsidRPr="00AE26F5">
        <w:rPr>
          <w:sz w:val="22"/>
          <w:szCs w:val="22"/>
          <w:lang w:val="sr-Cyrl-RS"/>
        </w:rPr>
        <w:t xml:space="preserve"> </w:t>
      </w:r>
      <w:r w:rsidR="008C300B" w:rsidRPr="00AE26F5">
        <w:rPr>
          <w:sz w:val="22"/>
          <w:szCs w:val="22"/>
          <w:lang w:val="sr-Cyrl-RS"/>
        </w:rPr>
        <w:t>подршку</w:t>
      </w:r>
      <w:r w:rsidR="00DD0EF6" w:rsidRPr="00AE26F5">
        <w:rPr>
          <w:sz w:val="22"/>
          <w:szCs w:val="22"/>
          <w:lang w:val="sr-Cyrl-RS"/>
        </w:rPr>
        <w:t xml:space="preserve"> </w:t>
      </w:r>
      <w:r w:rsidR="008C300B" w:rsidRPr="00AE26F5">
        <w:rPr>
          <w:sz w:val="22"/>
          <w:szCs w:val="22"/>
          <w:lang w:val="sr-Cyrl-RS"/>
        </w:rPr>
        <w:t>за</w:t>
      </w:r>
      <w:r w:rsidR="00DD0EF6" w:rsidRPr="00AE26F5">
        <w:rPr>
          <w:sz w:val="22"/>
          <w:szCs w:val="22"/>
          <w:lang w:val="sr-Cyrl-RS"/>
        </w:rPr>
        <w:t xml:space="preserve"> </w:t>
      </w:r>
      <w:r w:rsidR="008C300B" w:rsidRPr="00AE26F5">
        <w:rPr>
          <w:sz w:val="22"/>
          <w:szCs w:val="22"/>
          <w:lang w:val="sr-Cyrl-RS"/>
        </w:rPr>
        <w:t>финансирање</w:t>
      </w:r>
      <w:r w:rsidR="00DD0EF6" w:rsidRPr="00AE26F5">
        <w:rPr>
          <w:sz w:val="22"/>
          <w:szCs w:val="22"/>
          <w:lang w:val="sr-Cyrl-RS"/>
        </w:rPr>
        <w:t xml:space="preserve"> </w:t>
      </w:r>
      <w:r w:rsidR="00B568D2">
        <w:rPr>
          <w:sz w:val="22"/>
          <w:szCs w:val="22"/>
          <w:lang w:val="sr-Cyrl-RS"/>
        </w:rPr>
        <w:t>П</w:t>
      </w:r>
      <w:r w:rsidR="008C300B" w:rsidRPr="00AE26F5">
        <w:rPr>
          <w:sz w:val="22"/>
          <w:szCs w:val="22"/>
          <w:lang w:val="sr-Cyrl-RS"/>
        </w:rPr>
        <w:t>ројекта</w:t>
      </w:r>
      <w:r w:rsidR="00DD0EF6" w:rsidRPr="00AE26F5">
        <w:rPr>
          <w:sz w:val="22"/>
          <w:szCs w:val="22"/>
          <w:lang w:val="sr-Cyrl-RS"/>
        </w:rPr>
        <w:t>.</w:t>
      </w:r>
    </w:p>
    <w:p w14:paraId="0E59DEA9" w14:textId="77777777" w:rsidR="00716E72" w:rsidRPr="00AE26F5" w:rsidRDefault="00716E72" w:rsidP="00B97C6F">
      <w:pPr>
        <w:pStyle w:val="BodyText"/>
        <w:tabs>
          <w:tab w:val="num" w:pos="720"/>
        </w:tabs>
        <w:ind w:left="720" w:hanging="720"/>
        <w:rPr>
          <w:sz w:val="22"/>
          <w:szCs w:val="22"/>
          <w:lang w:val="sr-Cyrl-RS"/>
        </w:rPr>
      </w:pPr>
    </w:p>
    <w:p w14:paraId="28BFA06F" w14:textId="4D76CFAD" w:rsidR="00716E72" w:rsidRPr="00AE26F5" w:rsidRDefault="008C300B" w:rsidP="00B97C6F">
      <w:pPr>
        <w:pStyle w:val="BodyText"/>
        <w:numPr>
          <w:ilvl w:val="1"/>
          <w:numId w:val="6"/>
        </w:numPr>
        <w:tabs>
          <w:tab w:val="clear" w:pos="480"/>
        </w:tabs>
        <w:ind w:left="720" w:hanging="720"/>
        <w:rPr>
          <w:sz w:val="22"/>
          <w:szCs w:val="22"/>
          <w:lang w:val="sr-Cyrl-RS"/>
        </w:rPr>
      </w:pP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може</w:t>
      </w:r>
      <w:r w:rsidR="00DD0EF6" w:rsidRPr="00AE26F5">
        <w:rPr>
          <w:sz w:val="22"/>
          <w:szCs w:val="22"/>
          <w:lang w:val="sr-Cyrl-RS"/>
        </w:rPr>
        <w:t xml:space="preserve"> </w:t>
      </w:r>
      <w:r w:rsidRPr="00AE26F5">
        <w:rPr>
          <w:sz w:val="22"/>
          <w:szCs w:val="22"/>
          <w:lang w:val="sr-Cyrl-RS"/>
        </w:rPr>
        <w:t>повлачити</w:t>
      </w:r>
      <w:r w:rsidR="00DD0EF6" w:rsidRPr="00AE26F5">
        <w:rPr>
          <w:sz w:val="22"/>
          <w:szCs w:val="22"/>
          <w:lang w:val="sr-Cyrl-RS"/>
        </w:rPr>
        <w:t xml:space="preserve"> </w:t>
      </w:r>
      <w:r w:rsidRPr="00AE26F5">
        <w:rPr>
          <w:sz w:val="22"/>
          <w:szCs w:val="22"/>
          <w:lang w:val="sr-Cyrl-RS"/>
        </w:rPr>
        <w:t>средства</w:t>
      </w:r>
      <w:r w:rsidR="00DD0EF6" w:rsidRPr="00AE26F5">
        <w:rPr>
          <w:sz w:val="22"/>
          <w:szCs w:val="22"/>
          <w:lang w:val="sr-Cyrl-RS"/>
        </w:rPr>
        <w:t xml:space="preserve"> </w:t>
      </w:r>
      <w:r w:rsidRPr="00AE26F5">
        <w:rPr>
          <w:sz w:val="22"/>
          <w:szCs w:val="22"/>
          <w:lang w:val="sr-Cyrl-RS"/>
        </w:rPr>
        <w:t>Зајма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складу</w:t>
      </w:r>
      <w:r w:rsidR="00DD0EF6" w:rsidRPr="00AE26F5">
        <w:rPr>
          <w:sz w:val="22"/>
          <w:szCs w:val="22"/>
          <w:lang w:val="sr-Cyrl-RS"/>
        </w:rPr>
        <w:t xml:space="preserve"> </w:t>
      </w:r>
      <w:r w:rsidRPr="00AE26F5">
        <w:rPr>
          <w:sz w:val="22"/>
          <w:szCs w:val="22"/>
          <w:lang w:val="sr-Cyrl-RS"/>
        </w:rPr>
        <w:t>са</w:t>
      </w:r>
      <w:r w:rsidR="00DD0EF6" w:rsidRPr="00AE26F5">
        <w:rPr>
          <w:sz w:val="22"/>
          <w:szCs w:val="22"/>
          <w:lang w:val="sr-Cyrl-RS"/>
        </w:rPr>
        <w:t xml:space="preserve"> </w:t>
      </w:r>
      <w:r w:rsidR="00B568D2">
        <w:rPr>
          <w:sz w:val="22"/>
          <w:szCs w:val="22"/>
          <w:lang w:val="sr-Cyrl-RS"/>
        </w:rPr>
        <w:t>Одељком</w:t>
      </w:r>
      <w:r w:rsidR="00DD0EF6" w:rsidRPr="00AE26F5">
        <w:rPr>
          <w:sz w:val="22"/>
          <w:szCs w:val="22"/>
          <w:lang w:val="sr-Cyrl-RS"/>
        </w:rPr>
        <w:t xml:space="preserve"> </w:t>
      </w:r>
      <w:r w:rsidR="00756827" w:rsidRPr="00AE26F5">
        <w:rPr>
          <w:sz w:val="22"/>
          <w:szCs w:val="22"/>
          <w:lang w:val="sr-Cyrl-RS"/>
        </w:rPr>
        <w:t>III</w:t>
      </w:r>
      <w:r w:rsidR="00DD0EF6" w:rsidRPr="00AE26F5">
        <w:rPr>
          <w:sz w:val="22"/>
          <w:szCs w:val="22"/>
          <w:lang w:val="sr-Cyrl-RS"/>
        </w:rPr>
        <w:t xml:space="preserve"> </w:t>
      </w:r>
      <w:r w:rsidR="00B568D2">
        <w:rPr>
          <w:sz w:val="22"/>
          <w:szCs w:val="22"/>
          <w:lang w:val="sr-Cyrl-RS"/>
        </w:rPr>
        <w:t>Програма</w:t>
      </w:r>
      <w:r w:rsidR="00DD0EF6" w:rsidRPr="00AE26F5">
        <w:rPr>
          <w:sz w:val="22"/>
          <w:szCs w:val="22"/>
          <w:lang w:val="sr-Cyrl-RS"/>
        </w:rPr>
        <w:t xml:space="preserve"> 2 </w:t>
      </w:r>
      <w:r w:rsidR="00B568D2">
        <w:rPr>
          <w:sz w:val="22"/>
          <w:szCs w:val="22"/>
          <w:lang w:val="sr-Cyrl-RS"/>
        </w:rPr>
        <w:t>овог</w:t>
      </w:r>
      <w:r w:rsidR="00DD0EF6" w:rsidRPr="00AE26F5">
        <w:rPr>
          <w:sz w:val="22"/>
          <w:szCs w:val="22"/>
          <w:lang w:val="sr-Cyrl-RS"/>
        </w:rPr>
        <w:t xml:space="preserve"> </w:t>
      </w:r>
      <w:r w:rsidRPr="00AE26F5">
        <w:rPr>
          <w:sz w:val="22"/>
          <w:szCs w:val="22"/>
          <w:lang w:val="sr-Cyrl-RS"/>
        </w:rPr>
        <w:t>Споразум</w:t>
      </w:r>
      <w:r w:rsidR="00B568D2">
        <w:rPr>
          <w:sz w:val="22"/>
          <w:szCs w:val="22"/>
          <w:lang w:val="sr-Cyrl-RS"/>
        </w:rPr>
        <w:t>а</w:t>
      </w:r>
      <w:r w:rsidR="00DD0EF6" w:rsidRPr="00AE26F5">
        <w:rPr>
          <w:sz w:val="22"/>
          <w:szCs w:val="22"/>
          <w:lang w:val="sr-Cyrl-RS"/>
        </w:rPr>
        <w:t>.</w:t>
      </w:r>
    </w:p>
    <w:p w14:paraId="5A7A9C85" w14:textId="77777777" w:rsidR="00716E72" w:rsidRPr="00AE26F5" w:rsidRDefault="00716E72" w:rsidP="00716E72">
      <w:pPr>
        <w:pStyle w:val="BodyText"/>
        <w:ind w:left="720"/>
        <w:rPr>
          <w:sz w:val="22"/>
          <w:szCs w:val="22"/>
          <w:lang w:val="sr-Cyrl-RS"/>
        </w:rPr>
      </w:pPr>
    </w:p>
    <w:p w14:paraId="2CD37056" w14:textId="77777777" w:rsidR="00716E72" w:rsidRPr="00AE26F5" w:rsidRDefault="008C300B" w:rsidP="00DD0EF6">
      <w:pPr>
        <w:pStyle w:val="BodyText"/>
        <w:numPr>
          <w:ilvl w:val="1"/>
          <w:numId w:val="6"/>
        </w:numPr>
        <w:tabs>
          <w:tab w:val="clear" w:pos="480"/>
        </w:tabs>
        <w:ind w:left="720" w:hanging="720"/>
        <w:rPr>
          <w:sz w:val="22"/>
          <w:szCs w:val="22"/>
          <w:lang w:val="sr-Cyrl-RS"/>
        </w:rPr>
      </w:pPr>
      <w:r w:rsidRPr="00AE26F5">
        <w:rPr>
          <w:sz w:val="22"/>
          <w:szCs w:val="22"/>
          <w:lang w:val="sr-Cyrl-RS"/>
        </w:rPr>
        <w:t>Приступна</w:t>
      </w:r>
      <w:r w:rsidR="00DD0EF6" w:rsidRPr="00AE26F5">
        <w:rPr>
          <w:sz w:val="22"/>
          <w:szCs w:val="22"/>
          <w:lang w:val="sr-Cyrl-RS"/>
        </w:rPr>
        <w:t xml:space="preserve"> </w:t>
      </w:r>
      <w:r w:rsidRPr="00AE26F5">
        <w:rPr>
          <w:sz w:val="22"/>
          <w:szCs w:val="22"/>
          <w:lang w:val="sr-Cyrl-RS"/>
        </w:rPr>
        <w:t>накнада</w:t>
      </w:r>
      <w:r w:rsidR="00DD0EF6" w:rsidRPr="00AE26F5">
        <w:rPr>
          <w:sz w:val="22"/>
          <w:szCs w:val="22"/>
          <w:lang w:val="sr-Cyrl-RS"/>
        </w:rPr>
        <w:t xml:space="preserve"> </w:t>
      </w:r>
      <w:r w:rsidRPr="00AE26F5">
        <w:rPr>
          <w:sz w:val="22"/>
          <w:szCs w:val="22"/>
          <w:lang w:val="sr-Cyrl-RS"/>
        </w:rPr>
        <w:t>износи</w:t>
      </w:r>
      <w:r w:rsidR="00DD0EF6" w:rsidRPr="00AE26F5">
        <w:rPr>
          <w:sz w:val="22"/>
          <w:szCs w:val="22"/>
          <w:lang w:val="sr-Cyrl-RS"/>
        </w:rPr>
        <w:t xml:space="preserve"> </w:t>
      </w:r>
      <w:r w:rsidRPr="00AE26F5">
        <w:rPr>
          <w:sz w:val="22"/>
          <w:szCs w:val="22"/>
          <w:lang w:val="sr-Cyrl-RS"/>
        </w:rPr>
        <w:t>једну</w:t>
      </w:r>
      <w:r w:rsidR="00DD0EF6" w:rsidRPr="00AE26F5">
        <w:rPr>
          <w:sz w:val="22"/>
          <w:szCs w:val="22"/>
          <w:lang w:val="sr-Cyrl-RS"/>
        </w:rPr>
        <w:t xml:space="preserve"> </w:t>
      </w:r>
      <w:r w:rsidRPr="00AE26F5">
        <w:rPr>
          <w:sz w:val="22"/>
          <w:szCs w:val="22"/>
          <w:lang w:val="sr-Cyrl-RS"/>
        </w:rPr>
        <w:t>четвртину</w:t>
      </w:r>
      <w:r w:rsidR="00DD0EF6" w:rsidRPr="00AE26F5">
        <w:rPr>
          <w:sz w:val="22"/>
          <w:szCs w:val="22"/>
          <w:lang w:val="sr-Cyrl-RS"/>
        </w:rPr>
        <w:t xml:space="preserve"> </w:t>
      </w:r>
      <w:r w:rsidRPr="00AE26F5">
        <w:rPr>
          <w:sz w:val="22"/>
          <w:szCs w:val="22"/>
          <w:lang w:val="sr-Cyrl-RS"/>
        </w:rPr>
        <w:t>једног</w:t>
      </w:r>
      <w:r w:rsidR="00DD0EF6" w:rsidRPr="00AE26F5">
        <w:rPr>
          <w:sz w:val="22"/>
          <w:szCs w:val="22"/>
          <w:lang w:val="sr-Cyrl-RS"/>
        </w:rPr>
        <w:t xml:space="preserve"> </w:t>
      </w:r>
      <w:r w:rsidRPr="00AE26F5">
        <w:rPr>
          <w:sz w:val="22"/>
          <w:szCs w:val="22"/>
          <w:lang w:val="sr-Cyrl-RS"/>
        </w:rPr>
        <w:t>процента</w:t>
      </w:r>
      <w:r w:rsidR="00DD0EF6" w:rsidRPr="00AE26F5">
        <w:rPr>
          <w:sz w:val="22"/>
          <w:szCs w:val="22"/>
          <w:lang w:val="sr-Cyrl-RS"/>
        </w:rPr>
        <w:t xml:space="preserve"> (0,25%) </w:t>
      </w:r>
      <w:r w:rsidRPr="00AE26F5">
        <w:rPr>
          <w:sz w:val="22"/>
          <w:szCs w:val="22"/>
          <w:lang w:val="sr-Cyrl-RS"/>
        </w:rPr>
        <w:t>износа</w:t>
      </w:r>
      <w:r w:rsidR="00DD0EF6" w:rsidRPr="00AE26F5">
        <w:rPr>
          <w:sz w:val="22"/>
          <w:szCs w:val="22"/>
          <w:lang w:val="sr-Cyrl-RS"/>
        </w:rPr>
        <w:t xml:space="preserve"> </w:t>
      </w:r>
      <w:r w:rsidRPr="00AE26F5">
        <w:rPr>
          <w:sz w:val="22"/>
          <w:szCs w:val="22"/>
          <w:lang w:val="sr-Cyrl-RS"/>
        </w:rPr>
        <w:t>Зајма</w:t>
      </w:r>
      <w:r w:rsidR="00DD0EF6" w:rsidRPr="00AE26F5">
        <w:rPr>
          <w:sz w:val="22"/>
          <w:szCs w:val="22"/>
          <w:lang w:val="sr-Cyrl-RS"/>
        </w:rPr>
        <w:t>.</w:t>
      </w:r>
    </w:p>
    <w:p w14:paraId="46895ACC" w14:textId="77777777" w:rsidR="00716E72" w:rsidRPr="00AE26F5" w:rsidRDefault="00716E72" w:rsidP="00B97C6F">
      <w:pPr>
        <w:pStyle w:val="BodyText"/>
        <w:ind w:left="720" w:hanging="720"/>
        <w:rPr>
          <w:sz w:val="22"/>
          <w:szCs w:val="22"/>
          <w:lang w:val="sr-Cyrl-RS"/>
        </w:rPr>
      </w:pPr>
    </w:p>
    <w:p w14:paraId="1E6D2FDC" w14:textId="4F9D52BD" w:rsidR="00716E72" w:rsidRPr="00AE26F5" w:rsidRDefault="008C300B" w:rsidP="00DD0EF6">
      <w:pPr>
        <w:pStyle w:val="BodyText"/>
        <w:numPr>
          <w:ilvl w:val="1"/>
          <w:numId w:val="6"/>
        </w:numPr>
        <w:tabs>
          <w:tab w:val="clear" w:pos="480"/>
        </w:tabs>
        <w:ind w:left="720" w:hanging="720"/>
        <w:rPr>
          <w:sz w:val="22"/>
          <w:szCs w:val="22"/>
          <w:lang w:val="sr-Cyrl-RS"/>
        </w:rPr>
      </w:pPr>
      <w:r w:rsidRPr="00AE26F5">
        <w:rPr>
          <w:sz w:val="22"/>
          <w:szCs w:val="22"/>
          <w:lang w:val="sr-Cyrl-RS"/>
        </w:rPr>
        <w:t>Накнада</w:t>
      </w:r>
      <w:r w:rsidR="00DD0EF6" w:rsidRPr="00AE26F5">
        <w:rPr>
          <w:sz w:val="22"/>
          <w:szCs w:val="22"/>
          <w:lang w:val="sr-Cyrl-RS"/>
        </w:rPr>
        <w:t xml:space="preserve"> </w:t>
      </w:r>
      <w:r w:rsidRPr="00AE26F5">
        <w:rPr>
          <w:sz w:val="22"/>
          <w:szCs w:val="22"/>
          <w:lang w:val="sr-Cyrl-RS"/>
        </w:rPr>
        <w:t>за</w:t>
      </w:r>
      <w:r w:rsidR="00DD0EF6" w:rsidRPr="00AE26F5">
        <w:rPr>
          <w:sz w:val="22"/>
          <w:szCs w:val="22"/>
          <w:lang w:val="sr-Cyrl-RS"/>
        </w:rPr>
        <w:t xml:space="preserve"> </w:t>
      </w:r>
      <w:r w:rsidRPr="00AE26F5">
        <w:rPr>
          <w:sz w:val="22"/>
          <w:szCs w:val="22"/>
          <w:lang w:val="sr-Cyrl-RS"/>
        </w:rPr>
        <w:t>ангажовање</w:t>
      </w:r>
      <w:r w:rsidR="00DD0EF6" w:rsidRPr="00AE26F5">
        <w:rPr>
          <w:sz w:val="22"/>
          <w:szCs w:val="22"/>
          <w:lang w:val="sr-Cyrl-RS"/>
        </w:rPr>
        <w:t xml:space="preserve"> </w:t>
      </w:r>
      <w:r w:rsidRPr="00AE26F5">
        <w:rPr>
          <w:sz w:val="22"/>
          <w:szCs w:val="22"/>
          <w:lang w:val="sr-Cyrl-RS"/>
        </w:rPr>
        <w:t>средстава</w:t>
      </w:r>
      <w:r w:rsidR="00DD0EF6" w:rsidRPr="00AE26F5">
        <w:rPr>
          <w:sz w:val="22"/>
          <w:szCs w:val="22"/>
          <w:lang w:val="sr-Cyrl-RS"/>
        </w:rPr>
        <w:t xml:space="preserve"> </w:t>
      </w:r>
      <w:r w:rsidRPr="00AE26F5">
        <w:rPr>
          <w:sz w:val="22"/>
          <w:szCs w:val="22"/>
          <w:lang w:val="sr-Cyrl-RS"/>
        </w:rPr>
        <w:t>износи</w:t>
      </w:r>
      <w:r w:rsidR="00DD0EF6" w:rsidRPr="00AE26F5">
        <w:rPr>
          <w:sz w:val="22"/>
          <w:szCs w:val="22"/>
          <w:lang w:val="sr-Cyrl-RS"/>
        </w:rPr>
        <w:t xml:space="preserve"> </w:t>
      </w:r>
      <w:r w:rsidRPr="00AE26F5">
        <w:rPr>
          <w:sz w:val="22"/>
          <w:szCs w:val="22"/>
          <w:lang w:val="sr-Cyrl-RS"/>
        </w:rPr>
        <w:t>једну</w:t>
      </w:r>
      <w:r w:rsidR="00DD0EF6" w:rsidRPr="00AE26F5">
        <w:rPr>
          <w:sz w:val="22"/>
          <w:szCs w:val="22"/>
          <w:lang w:val="sr-Cyrl-RS"/>
        </w:rPr>
        <w:t xml:space="preserve"> </w:t>
      </w:r>
      <w:r w:rsidRPr="00AE26F5">
        <w:rPr>
          <w:sz w:val="22"/>
          <w:szCs w:val="22"/>
          <w:lang w:val="sr-Cyrl-RS"/>
        </w:rPr>
        <w:t>четвртину</w:t>
      </w:r>
      <w:r w:rsidR="00DD0EF6" w:rsidRPr="00AE26F5">
        <w:rPr>
          <w:sz w:val="22"/>
          <w:szCs w:val="22"/>
          <w:lang w:val="sr-Cyrl-RS"/>
        </w:rPr>
        <w:t xml:space="preserve"> </w:t>
      </w:r>
      <w:r w:rsidRPr="00AE26F5">
        <w:rPr>
          <w:sz w:val="22"/>
          <w:szCs w:val="22"/>
          <w:lang w:val="sr-Cyrl-RS"/>
        </w:rPr>
        <w:t>једног</w:t>
      </w:r>
      <w:r w:rsidR="00DD0EF6" w:rsidRPr="00AE26F5">
        <w:rPr>
          <w:sz w:val="22"/>
          <w:szCs w:val="22"/>
          <w:lang w:val="sr-Cyrl-RS"/>
        </w:rPr>
        <w:t xml:space="preserve"> </w:t>
      </w:r>
      <w:r w:rsidRPr="00AE26F5">
        <w:rPr>
          <w:sz w:val="22"/>
          <w:szCs w:val="22"/>
          <w:lang w:val="sr-Cyrl-RS"/>
        </w:rPr>
        <w:t>процента</w:t>
      </w:r>
      <w:r w:rsidR="00DD0EF6" w:rsidRPr="00AE26F5">
        <w:rPr>
          <w:sz w:val="22"/>
          <w:szCs w:val="22"/>
          <w:lang w:val="sr-Cyrl-RS"/>
        </w:rPr>
        <w:t xml:space="preserve"> (0,25%) </w:t>
      </w:r>
      <w:r w:rsidRPr="00AE26F5">
        <w:rPr>
          <w:sz w:val="22"/>
          <w:szCs w:val="22"/>
          <w:lang w:val="sr-Cyrl-RS"/>
        </w:rPr>
        <w:t>годишње</w:t>
      </w:r>
      <w:r w:rsidR="00DD0EF6" w:rsidRPr="00AE26F5">
        <w:rPr>
          <w:sz w:val="22"/>
          <w:szCs w:val="22"/>
          <w:lang w:val="sr-Cyrl-RS"/>
        </w:rPr>
        <w:t xml:space="preserve"> </w:t>
      </w:r>
      <w:r w:rsidRPr="00AE26F5">
        <w:rPr>
          <w:sz w:val="22"/>
          <w:szCs w:val="22"/>
          <w:lang w:val="sr-Cyrl-RS"/>
        </w:rPr>
        <w:t>износа</w:t>
      </w:r>
      <w:r w:rsidR="00DD0EF6" w:rsidRPr="00AE26F5">
        <w:rPr>
          <w:sz w:val="22"/>
          <w:szCs w:val="22"/>
          <w:lang w:val="sr-Cyrl-RS"/>
        </w:rPr>
        <w:t xml:space="preserve"> </w:t>
      </w:r>
      <w:r w:rsidR="00B568D2">
        <w:rPr>
          <w:sz w:val="22"/>
          <w:szCs w:val="22"/>
          <w:lang w:val="sr-Cyrl-RS"/>
        </w:rPr>
        <w:t>Г</w:t>
      </w:r>
      <w:r w:rsidRPr="00AE26F5">
        <w:rPr>
          <w:sz w:val="22"/>
          <w:szCs w:val="22"/>
          <w:lang w:val="sr-Cyrl-RS"/>
        </w:rPr>
        <w:t>лавнице</w:t>
      </w:r>
      <w:r w:rsidR="00DD0EF6" w:rsidRPr="00AE26F5">
        <w:rPr>
          <w:sz w:val="22"/>
          <w:szCs w:val="22"/>
          <w:lang w:val="sr-Cyrl-RS"/>
        </w:rPr>
        <w:t xml:space="preserve"> </w:t>
      </w:r>
      <w:r w:rsidR="008A2FC1">
        <w:rPr>
          <w:sz w:val="22"/>
          <w:szCs w:val="22"/>
          <w:lang w:val="sr-Cyrl-RS"/>
        </w:rPr>
        <w:t>кој</w:t>
      </w:r>
      <w:r w:rsidR="00D52CF4">
        <w:rPr>
          <w:sz w:val="22"/>
          <w:szCs w:val="22"/>
          <w:lang w:val="sr-Cyrl-RS"/>
        </w:rPr>
        <w:t>и</w:t>
      </w:r>
      <w:r w:rsidR="00DD0EF6" w:rsidRPr="00AE26F5">
        <w:rPr>
          <w:sz w:val="22"/>
          <w:szCs w:val="22"/>
          <w:lang w:val="sr-Cyrl-RS"/>
        </w:rPr>
        <w:t xml:space="preserve"> </w:t>
      </w:r>
      <w:r w:rsidR="008A2FC1">
        <w:rPr>
          <w:sz w:val="22"/>
          <w:szCs w:val="22"/>
          <w:lang w:val="sr-Cyrl-RS"/>
        </w:rPr>
        <w:t>није</w:t>
      </w:r>
      <w:r w:rsidR="00DD0EF6" w:rsidRPr="00AE26F5">
        <w:rPr>
          <w:sz w:val="22"/>
          <w:szCs w:val="22"/>
          <w:lang w:val="sr-Cyrl-RS"/>
        </w:rPr>
        <w:t xml:space="preserve"> </w:t>
      </w:r>
      <w:r w:rsidRPr="00AE26F5">
        <w:rPr>
          <w:sz w:val="22"/>
          <w:szCs w:val="22"/>
          <w:lang w:val="sr-Cyrl-RS"/>
        </w:rPr>
        <w:t>повучен</w:t>
      </w:r>
      <w:r w:rsidR="00DD0EF6" w:rsidRPr="00AE26F5">
        <w:rPr>
          <w:sz w:val="22"/>
          <w:szCs w:val="22"/>
          <w:lang w:val="sr-Cyrl-RS"/>
        </w:rPr>
        <w:t>.</w:t>
      </w:r>
    </w:p>
    <w:p w14:paraId="5DD1C60A" w14:textId="77777777" w:rsidR="00716E72" w:rsidRPr="00AE26F5" w:rsidRDefault="00716E72" w:rsidP="00B97C6F">
      <w:pPr>
        <w:pStyle w:val="BodyText"/>
        <w:ind w:left="720" w:hanging="720"/>
        <w:rPr>
          <w:sz w:val="22"/>
          <w:szCs w:val="22"/>
          <w:lang w:val="sr-Cyrl-RS"/>
        </w:rPr>
      </w:pPr>
    </w:p>
    <w:p w14:paraId="53A75389" w14:textId="77777777" w:rsidR="00716E72" w:rsidRPr="00AE26F5" w:rsidRDefault="00716E72" w:rsidP="00B97C6F">
      <w:pPr>
        <w:pStyle w:val="BodyText"/>
        <w:ind w:left="720" w:hanging="720"/>
        <w:rPr>
          <w:sz w:val="22"/>
          <w:szCs w:val="22"/>
          <w:lang w:val="sr-Cyrl-RS"/>
        </w:rPr>
      </w:pPr>
      <w:r w:rsidRPr="00AE26F5">
        <w:rPr>
          <w:sz w:val="22"/>
          <w:szCs w:val="22"/>
          <w:lang w:val="sr-Cyrl-RS"/>
        </w:rPr>
        <w:t>2.05.</w:t>
      </w:r>
      <w:r w:rsidRPr="00AE26F5">
        <w:rPr>
          <w:sz w:val="22"/>
          <w:szCs w:val="22"/>
          <w:lang w:val="sr-Cyrl-RS"/>
        </w:rPr>
        <w:tab/>
      </w:r>
      <w:r w:rsidR="008C300B" w:rsidRPr="00AE26F5">
        <w:rPr>
          <w:sz w:val="22"/>
          <w:szCs w:val="22"/>
          <w:lang w:val="sr-Cyrl-RS"/>
        </w:rPr>
        <w:t>Каматна</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је</w:t>
      </w:r>
      <w:r w:rsidR="00DD0EF6" w:rsidRPr="00AE26F5">
        <w:rPr>
          <w:sz w:val="22"/>
          <w:szCs w:val="22"/>
          <w:lang w:val="sr-Cyrl-RS"/>
        </w:rPr>
        <w:t xml:space="preserve"> </w:t>
      </w:r>
      <w:r w:rsidR="008C300B" w:rsidRPr="00AE26F5">
        <w:rPr>
          <w:sz w:val="22"/>
          <w:szCs w:val="22"/>
          <w:lang w:val="sr-Cyrl-RS"/>
        </w:rPr>
        <w:t>Референтна</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плус</w:t>
      </w:r>
      <w:r w:rsidR="00DD0EF6" w:rsidRPr="00AE26F5">
        <w:rPr>
          <w:sz w:val="22"/>
          <w:szCs w:val="22"/>
          <w:lang w:val="sr-Cyrl-RS"/>
        </w:rPr>
        <w:t xml:space="preserve"> </w:t>
      </w:r>
      <w:r w:rsidR="003764B6">
        <w:rPr>
          <w:sz w:val="22"/>
          <w:szCs w:val="22"/>
          <w:lang w:val="sr-Cyrl-RS"/>
        </w:rPr>
        <w:t>Варијабилна</w:t>
      </w:r>
      <w:r w:rsidR="00DD0EF6" w:rsidRPr="00AE26F5">
        <w:rPr>
          <w:sz w:val="22"/>
          <w:szCs w:val="22"/>
          <w:lang w:val="sr-Cyrl-RS"/>
        </w:rPr>
        <w:t xml:space="preserve"> </w:t>
      </w:r>
      <w:r w:rsidR="008C300B" w:rsidRPr="00AE26F5">
        <w:rPr>
          <w:sz w:val="22"/>
          <w:szCs w:val="22"/>
          <w:lang w:val="sr-Cyrl-RS"/>
        </w:rPr>
        <w:t>маржа</w:t>
      </w:r>
      <w:r w:rsidR="00DD0EF6" w:rsidRPr="00AE26F5">
        <w:rPr>
          <w:sz w:val="22"/>
          <w:szCs w:val="22"/>
          <w:lang w:val="sr-Cyrl-RS"/>
        </w:rPr>
        <w:t xml:space="preserve"> </w:t>
      </w:r>
      <w:r w:rsidR="008C300B" w:rsidRPr="00AE26F5">
        <w:rPr>
          <w:sz w:val="22"/>
          <w:szCs w:val="22"/>
          <w:lang w:val="sr-Cyrl-RS"/>
        </w:rPr>
        <w:t>односно</w:t>
      </w:r>
      <w:r w:rsidR="00DD0EF6" w:rsidRPr="00AE26F5">
        <w:rPr>
          <w:sz w:val="22"/>
          <w:szCs w:val="22"/>
          <w:lang w:val="sr-Cyrl-RS"/>
        </w:rPr>
        <w:t xml:space="preserve"> </w:t>
      </w:r>
      <w:r w:rsidR="008C300B" w:rsidRPr="00AE26F5">
        <w:rPr>
          <w:sz w:val="22"/>
          <w:szCs w:val="22"/>
          <w:lang w:val="sr-Cyrl-RS"/>
        </w:rPr>
        <w:t>стопа</w:t>
      </w:r>
      <w:r w:rsidR="00DD0EF6" w:rsidRPr="00AE26F5">
        <w:rPr>
          <w:sz w:val="22"/>
          <w:szCs w:val="22"/>
          <w:lang w:val="sr-Cyrl-RS"/>
        </w:rPr>
        <w:t xml:space="preserve"> </w:t>
      </w:r>
      <w:r w:rsidR="008C300B" w:rsidRPr="00AE26F5">
        <w:rPr>
          <w:sz w:val="22"/>
          <w:szCs w:val="22"/>
          <w:lang w:val="sr-Cyrl-RS"/>
        </w:rPr>
        <w:t>која</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примењује</w:t>
      </w:r>
      <w:r w:rsidR="00DD0EF6" w:rsidRPr="00AE26F5">
        <w:rPr>
          <w:sz w:val="22"/>
          <w:szCs w:val="22"/>
          <w:lang w:val="sr-Cyrl-RS"/>
        </w:rPr>
        <w:t xml:space="preserve"> </w:t>
      </w:r>
      <w:r w:rsidR="008C300B" w:rsidRPr="00AE26F5">
        <w:rPr>
          <w:sz w:val="22"/>
          <w:szCs w:val="22"/>
          <w:lang w:val="sr-Cyrl-RS"/>
        </w:rPr>
        <w:t>након</w:t>
      </w:r>
      <w:r w:rsidR="00DD0EF6" w:rsidRPr="00AE26F5">
        <w:rPr>
          <w:sz w:val="22"/>
          <w:szCs w:val="22"/>
          <w:lang w:val="sr-Cyrl-RS"/>
        </w:rPr>
        <w:t xml:space="preserve"> </w:t>
      </w:r>
      <w:r w:rsidR="008C300B" w:rsidRPr="00AE26F5">
        <w:rPr>
          <w:sz w:val="22"/>
          <w:szCs w:val="22"/>
          <w:lang w:val="sr-Cyrl-RS"/>
        </w:rPr>
        <w:t>Конверзије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складу</w:t>
      </w:r>
      <w:r w:rsidR="00DD0EF6" w:rsidRPr="00AE26F5">
        <w:rPr>
          <w:sz w:val="22"/>
          <w:szCs w:val="22"/>
          <w:lang w:val="sr-Cyrl-RS"/>
        </w:rPr>
        <w:t xml:space="preserve"> </w:t>
      </w:r>
      <w:r w:rsidR="008C300B" w:rsidRPr="00AE26F5">
        <w:rPr>
          <w:sz w:val="22"/>
          <w:szCs w:val="22"/>
          <w:lang w:val="sr-Cyrl-RS"/>
        </w:rPr>
        <w:t>са</w:t>
      </w:r>
      <w:r w:rsidR="00DD0EF6" w:rsidRPr="00AE26F5">
        <w:rPr>
          <w:sz w:val="22"/>
          <w:szCs w:val="22"/>
          <w:lang w:val="sr-Cyrl-RS"/>
        </w:rPr>
        <w:t xml:space="preserve"> </w:t>
      </w:r>
      <w:r w:rsidR="008C300B" w:rsidRPr="00AE26F5">
        <w:rPr>
          <w:sz w:val="22"/>
          <w:szCs w:val="22"/>
          <w:lang w:val="sr-Cyrl-RS"/>
        </w:rPr>
        <w:t>одредбом</w:t>
      </w:r>
      <w:r w:rsidR="00DD0EF6" w:rsidRPr="00AE26F5">
        <w:rPr>
          <w:sz w:val="22"/>
          <w:szCs w:val="22"/>
          <w:lang w:val="sr-Cyrl-RS"/>
        </w:rPr>
        <w:t xml:space="preserve"> </w:t>
      </w:r>
      <w:r w:rsidR="005D67A5" w:rsidRPr="00AE26F5">
        <w:rPr>
          <w:sz w:val="22"/>
          <w:szCs w:val="22"/>
          <w:lang w:val="sr-Cyrl-RS"/>
        </w:rPr>
        <w:t>ч</w:t>
      </w:r>
      <w:r w:rsidR="008C300B" w:rsidRPr="00AE26F5">
        <w:rPr>
          <w:sz w:val="22"/>
          <w:szCs w:val="22"/>
          <w:lang w:val="sr-Cyrl-RS"/>
        </w:rPr>
        <w:t>лан</w:t>
      </w:r>
      <w:r w:rsidR="005D67A5" w:rsidRPr="00AE26F5">
        <w:rPr>
          <w:sz w:val="22"/>
          <w:szCs w:val="22"/>
          <w:lang w:val="sr-Cyrl-RS"/>
        </w:rPr>
        <w:t>а</w:t>
      </w:r>
      <w:r w:rsidR="00DD0EF6" w:rsidRPr="00AE26F5">
        <w:rPr>
          <w:sz w:val="22"/>
          <w:szCs w:val="22"/>
          <w:lang w:val="sr-Cyrl-RS"/>
        </w:rPr>
        <w:t xml:space="preserve"> 3.02(</w:t>
      </w:r>
      <w:r w:rsidR="00275080">
        <w:rPr>
          <w:sz w:val="22"/>
          <w:szCs w:val="22"/>
          <w:lang w:val="en-GB"/>
        </w:rPr>
        <w:t>e</w:t>
      </w:r>
      <w:r w:rsidR="00DD0EF6" w:rsidRPr="00AE26F5">
        <w:rPr>
          <w:sz w:val="22"/>
          <w:szCs w:val="22"/>
          <w:lang w:val="sr-Cyrl-RS"/>
        </w:rPr>
        <w:t xml:space="preserve">) </w:t>
      </w:r>
      <w:r w:rsidR="008C300B" w:rsidRPr="00AE26F5">
        <w:rPr>
          <w:sz w:val="22"/>
          <w:szCs w:val="22"/>
          <w:lang w:val="sr-Cyrl-RS"/>
        </w:rPr>
        <w:t>Општих</w:t>
      </w:r>
      <w:r w:rsidR="00DD0EF6" w:rsidRPr="00AE26F5">
        <w:rPr>
          <w:sz w:val="22"/>
          <w:szCs w:val="22"/>
          <w:lang w:val="sr-Cyrl-RS"/>
        </w:rPr>
        <w:t xml:space="preserve"> </w:t>
      </w:r>
      <w:r w:rsidR="008C300B" w:rsidRPr="00AE26F5">
        <w:rPr>
          <w:sz w:val="22"/>
          <w:szCs w:val="22"/>
          <w:lang w:val="sr-Cyrl-RS"/>
        </w:rPr>
        <w:t>услова</w:t>
      </w:r>
      <w:r w:rsidR="00DD0EF6" w:rsidRPr="00AE26F5">
        <w:rPr>
          <w:sz w:val="22"/>
          <w:szCs w:val="22"/>
          <w:lang w:val="sr-Cyrl-RS"/>
        </w:rPr>
        <w:t>.</w:t>
      </w:r>
    </w:p>
    <w:p w14:paraId="553C89CE" w14:textId="77777777" w:rsidR="00716E72" w:rsidRPr="00AE26F5" w:rsidRDefault="00716E72" w:rsidP="00B97C6F">
      <w:pPr>
        <w:pStyle w:val="BodyText"/>
        <w:ind w:left="720" w:hanging="720"/>
        <w:rPr>
          <w:sz w:val="22"/>
          <w:szCs w:val="22"/>
          <w:lang w:val="sr-Cyrl-RS"/>
        </w:rPr>
      </w:pPr>
    </w:p>
    <w:p w14:paraId="0E7F9847" w14:textId="77777777" w:rsidR="00716E72" w:rsidRPr="00AE26F5" w:rsidRDefault="00716E72" w:rsidP="00B97C6F">
      <w:pPr>
        <w:pStyle w:val="BodyText"/>
        <w:ind w:left="720" w:hanging="720"/>
        <w:rPr>
          <w:sz w:val="22"/>
          <w:szCs w:val="22"/>
          <w:lang w:val="sr-Cyrl-RS"/>
        </w:rPr>
      </w:pPr>
      <w:r w:rsidRPr="00AE26F5">
        <w:rPr>
          <w:sz w:val="22"/>
          <w:szCs w:val="22"/>
          <w:lang w:val="sr-Cyrl-RS"/>
        </w:rPr>
        <w:t>2.06.</w:t>
      </w:r>
      <w:r w:rsidRPr="00AE26F5">
        <w:rPr>
          <w:sz w:val="22"/>
          <w:szCs w:val="22"/>
          <w:lang w:val="sr-Cyrl-RS"/>
        </w:rPr>
        <w:tab/>
      </w:r>
      <w:r w:rsidR="008C300B" w:rsidRPr="00AE26F5">
        <w:rPr>
          <w:sz w:val="22"/>
          <w:szCs w:val="22"/>
          <w:lang w:val="sr-Cyrl-RS"/>
        </w:rPr>
        <w:t>Датуми</w:t>
      </w:r>
      <w:r w:rsidR="00DD0EF6" w:rsidRPr="00AE26F5">
        <w:rPr>
          <w:sz w:val="22"/>
          <w:szCs w:val="22"/>
          <w:lang w:val="sr-Cyrl-RS"/>
        </w:rPr>
        <w:t xml:space="preserve"> </w:t>
      </w:r>
      <w:r w:rsidR="008C300B" w:rsidRPr="00AE26F5">
        <w:rPr>
          <w:sz w:val="22"/>
          <w:szCs w:val="22"/>
          <w:lang w:val="sr-Cyrl-RS"/>
        </w:rPr>
        <w:t>за</w:t>
      </w:r>
      <w:r w:rsidR="00DD0EF6" w:rsidRPr="00AE26F5">
        <w:rPr>
          <w:sz w:val="22"/>
          <w:szCs w:val="22"/>
          <w:lang w:val="sr-Cyrl-RS"/>
        </w:rPr>
        <w:t xml:space="preserve"> </w:t>
      </w:r>
      <w:r w:rsidR="008C300B" w:rsidRPr="00AE26F5">
        <w:rPr>
          <w:sz w:val="22"/>
          <w:szCs w:val="22"/>
          <w:lang w:val="sr-Cyrl-RS"/>
        </w:rPr>
        <w:t>плаћање</w:t>
      </w:r>
      <w:r w:rsidR="00DD0EF6" w:rsidRPr="00AE26F5">
        <w:rPr>
          <w:sz w:val="22"/>
          <w:szCs w:val="22"/>
          <w:lang w:val="sr-Cyrl-RS"/>
        </w:rPr>
        <w:t xml:space="preserve"> </w:t>
      </w:r>
      <w:r w:rsidR="008C300B" w:rsidRPr="00AE26F5">
        <w:rPr>
          <w:sz w:val="22"/>
          <w:szCs w:val="22"/>
          <w:lang w:val="sr-Cyrl-RS"/>
        </w:rPr>
        <w:t>су</w:t>
      </w:r>
      <w:r w:rsidR="00DD0EF6" w:rsidRPr="00AE26F5">
        <w:rPr>
          <w:sz w:val="22"/>
          <w:szCs w:val="22"/>
          <w:lang w:val="sr-Cyrl-RS"/>
        </w:rPr>
        <w:t xml:space="preserve"> 15. </w:t>
      </w:r>
      <w:r w:rsidR="003764B6">
        <w:rPr>
          <w:sz w:val="22"/>
          <w:szCs w:val="22"/>
          <w:lang w:val="sr-Cyrl-RS"/>
        </w:rPr>
        <w:t>април</w:t>
      </w:r>
      <w:r w:rsidR="00DD0EF6" w:rsidRPr="00AE26F5">
        <w:rPr>
          <w:sz w:val="22"/>
          <w:szCs w:val="22"/>
          <w:lang w:val="sr-Cyrl-RS"/>
        </w:rPr>
        <w:t xml:space="preserve"> </w:t>
      </w:r>
      <w:r w:rsidR="008C300B" w:rsidRPr="00AE26F5">
        <w:rPr>
          <w:sz w:val="22"/>
          <w:szCs w:val="22"/>
          <w:lang w:val="sr-Cyrl-RS"/>
        </w:rPr>
        <w:t>и</w:t>
      </w:r>
      <w:r w:rsidR="00DD0EF6" w:rsidRPr="00AE26F5">
        <w:rPr>
          <w:sz w:val="22"/>
          <w:szCs w:val="22"/>
          <w:lang w:val="sr-Cyrl-RS"/>
        </w:rPr>
        <w:t xml:space="preserve"> 15. </w:t>
      </w:r>
      <w:r w:rsidR="003764B6">
        <w:rPr>
          <w:sz w:val="22"/>
          <w:szCs w:val="22"/>
          <w:lang w:val="sr-Cyrl-RS"/>
        </w:rPr>
        <w:t>окто</w:t>
      </w:r>
      <w:r w:rsidR="008C300B" w:rsidRPr="00AE26F5">
        <w:rPr>
          <w:sz w:val="22"/>
          <w:szCs w:val="22"/>
          <w:lang w:val="sr-Cyrl-RS"/>
        </w:rPr>
        <w:t>бар</w:t>
      </w:r>
      <w:r w:rsidR="00DD0EF6" w:rsidRPr="00AE26F5">
        <w:rPr>
          <w:sz w:val="22"/>
          <w:szCs w:val="22"/>
          <w:lang w:val="sr-Cyrl-RS"/>
        </w:rPr>
        <w:t xml:space="preserve"> </w:t>
      </w:r>
      <w:r w:rsidR="008C300B" w:rsidRPr="00AE26F5">
        <w:rPr>
          <w:sz w:val="22"/>
          <w:szCs w:val="22"/>
          <w:lang w:val="sr-Cyrl-RS"/>
        </w:rPr>
        <w:t>сваке</w:t>
      </w:r>
      <w:r w:rsidR="00DD0EF6" w:rsidRPr="00AE26F5">
        <w:rPr>
          <w:sz w:val="22"/>
          <w:szCs w:val="22"/>
          <w:lang w:val="sr-Cyrl-RS"/>
        </w:rPr>
        <w:t xml:space="preserve"> </w:t>
      </w:r>
      <w:r w:rsidR="008C300B" w:rsidRPr="00AE26F5">
        <w:rPr>
          <w:sz w:val="22"/>
          <w:szCs w:val="22"/>
          <w:lang w:val="sr-Cyrl-RS"/>
        </w:rPr>
        <w:t>године</w:t>
      </w:r>
      <w:r w:rsidR="00DD0EF6" w:rsidRPr="00AE26F5">
        <w:rPr>
          <w:sz w:val="22"/>
          <w:szCs w:val="22"/>
          <w:lang w:val="sr-Cyrl-RS"/>
        </w:rPr>
        <w:t>.</w:t>
      </w:r>
    </w:p>
    <w:p w14:paraId="5001999C" w14:textId="77777777" w:rsidR="00716E72" w:rsidRPr="00AE26F5" w:rsidRDefault="00716E72" w:rsidP="00B97C6F">
      <w:pPr>
        <w:pStyle w:val="BodyText"/>
        <w:ind w:left="720" w:hanging="720"/>
        <w:rPr>
          <w:sz w:val="22"/>
          <w:szCs w:val="22"/>
          <w:lang w:val="sr-Cyrl-RS"/>
        </w:rPr>
      </w:pPr>
    </w:p>
    <w:p w14:paraId="686EC9E4" w14:textId="3F7E41A9" w:rsidR="00716E72" w:rsidRPr="00AE26F5" w:rsidRDefault="00716E72" w:rsidP="00DD0EF6">
      <w:pPr>
        <w:pStyle w:val="BodyText"/>
        <w:ind w:left="720" w:hanging="720"/>
        <w:rPr>
          <w:sz w:val="22"/>
          <w:szCs w:val="22"/>
          <w:lang w:val="sr-Cyrl-RS"/>
        </w:rPr>
      </w:pPr>
      <w:r w:rsidRPr="00AE26F5">
        <w:rPr>
          <w:sz w:val="22"/>
          <w:szCs w:val="22"/>
          <w:lang w:val="sr-Cyrl-RS"/>
        </w:rPr>
        <w:t>2.07.</w:t>
      </w:r>
      <w:r w:rsidRPr="00AE26F5">
        <w:rPr>
          <w:sz w:val="22"/>
          <w:szCs w:val="22"/>
          <w:lang w:val="sr-Cyrl-RS"/>
        </w:rPr>
        <w:tab/>
      </w:r>
      <w:r w:rsidR="008C300B" w:rsidRPr="00AE26F5">
        <w:rPr>
          <w:sz w:val="22"/>
          <w:szCs w:val="22"/>
          <w:lang w:val="sr-Cyrl-RS"/>
        </w:rPr>
        <w:t>Главница</w:t>
      </w:r>
      <w:r w:rsidR="00DD0EF6" w:rsidRPr="00AE26F5">
        <w:rPr>
          <w:sz w:val="22"/>
          <w:szCs w:val="22"/>
          <w:lang w:val="sr-Cyrl-RS"/>
        </w:rPr>
        <w:t xml:space="preserve"> </w:t>
      </w:r>
      <w:r w:rsidR="008C300B" w:rsidRPr="00AE26F5">
        <w:rPr>
          <w:sz w:val="22"/>
          <w:szCs w:val="22"/>
          <w:lang w:val="sr-Cyrl-RS"/>
        </w:rPr>
        <w:t>Зајма</w:t>
      </w:r>
      <w:r w:rsidR="00DD0EF6" w:rsidRPr="00AE26F5">
        <w:rPr>
          <w:sz w:val="22"/>
          <w:szCs w:val="22"/>
          <w:lang w:val="sr-Cyrl-RS"/>
        </w:rPr>
        <w:t xml:space="preserve"> </w:t>
      </w:r>
      <w:r w:rsidR="008C300B" w:rsidRPr="00AE26F5">
        <w:rPr>
          <w:sz w:val="22"/>
          <w:szCs w:val="22"/>
          <w:lang w:val="sr-Cyrl-RS"/>
        </w:rPr>
        <w:t>отплаћује</w:t>
      </w:r>
      <w:r w:rsidR="00DD0EF6" w:rsidRPr="00AE26F5">
        <w:rPr>
          <w:sz w:val="22"/>
          <w:szCs w:val="22"/>
          <w:lang w:val="sr-Cyrl-RS"/>
        </w:rPr>
        <w:t xml:space="preserve"> </w:t>
      </w:r>
      <w:r w:rsidR="008C300B" w:rsidRPr="00AE26F5">
        <w:rPr>
          <w:sz w:val="22"/>
          <w:szCs w:val="22"/>
          <w:lang w:val="sr-Cyrl-RS"/>
        </w:rPr>
        <w:t>се</w:t>
      </w:r>
      <w:r w:rsidR="00DD0EF6" w:rsidRPr="00AE26F5">
        <w:rPr>
          <w:sz w:val="22"/>
          <w:szCs w:val="22"/>
          <w:lang w:val="sr-Cyrl-RS"/>
        </w:rPr>
        <w:t xml:space="preserve"> </w:t>
      </w:r>
      <w:r w:rsidR="008C300B" w:rsidRPr="00AE26F5">
        <w:rPr>
          <w:sz w:val="22"/>
          <w:szCs w:val="22"/>
          <w:lang w:val="sr-Cyrl-RS"/>
        </w:rPr>
        <w:t>у</w:t>
      </w:r>
      <w:r w:rsidR="00DD0EF6" w:rsidRPr="00AE26F5">
        <w:rPr>
          <w:sz w:val="22"/>
          <w:szCs w:val="22"/>
          <w:lang w:val="sr-Cyrl-RS"/>
        </w:rPr>
        <w:t xml:space="preserve"> </w:t>
      </w:r>
      <w:r w:rsidR="008C300B" w:rsidRPr="00AE26F5">
        <w:rPr>
          <w:sz w:val="22"/>
          <w:szCs w:val="22"/>
          <w:lang w:val="sr-Cyrl-RS"/>
        </w:rPr>
        <w:t>складу</w:t>
      </w:r>
      <w:r w:rsidR="00DD0EF6" w:rsidRPr="00AE26F5">
        <w:rPr>
          <w:sz w:val="22"/>
          <w:szCs w:val="22"/>
          <w:lang w:val="sr-Cyrl-RS"/>
        </w:rPr>
        <w:t xml:space="preserve"> </w:t>
      </w:r>
      <w:r w:rsidR="008C300B" w:rsidRPr="00AE26F5">
        <w:rPr>
          <w:sz w:val="22"/>
          <w:szCs w:val="22"/>
          <w:lang w:val="sr-Cyrl-RS"/>
        </w:rPr>
        <w:t>са</w:t>
      </w:r>
      <w:r w:rsidR="00DD0EF6" w:rsidRPr="00AE26F5">
        <w:rPr>
          <w:sz w:val="22"/>
          <w:szCs w:val="22"/>
          <w:lang w:val="sr-Cyrl-RS"/>
        </w:rPr>
        <w:t xml:space="preserve"> </w:t>
      </w:r>
      <w:r w:rsidR="00073889">
        <w:rPr>
          <w:sz w:val="22"/>
          <w:szCs w:val="22"/>
          <w:lang w:val="sr-Cyrl-RS"/>
        </w:rPr>
        <w:t xml:space="preserve">одредбама </w:t>
      </w:r>
      <w:r w:rsidR="004F34D3">
        <w:rPr>
          <w:sz w:val="22"/>
          <w:szCs w:val="22"/>
          <w:lang w:val="sr-Cyrl-RS"/>
        </w:rPr>
        <w:t>члана</w:t>
      </w:r>
      <w:r w:rsidR="00DD0EF6" w:rsidRPr="00AE26F5">
        <w:rPr>
          <w:sz w:val="22"/>
          <w:szCs w:val="22"/>
          <w:lang w:val="sr-Cyrl-RS"/>
        </w:rPr>
        <w:t xml:space="preserve"> 3</w:t>
      </w:r>
      <w:r w:rsidR="002016BC">
        <w:rPr>
          <w:sz w:val="22"/>
          <w:szCs w:val="22"/>
          <w:lang w:val="sr-Cyrl-RS"/>
        </w:rPr>
        <w:t xml:space="preserve">.03 Општих услова и </w:t>
      </w:r>
      <w:r w:rsidR="00ED5FFB">
        <w:rPr>
          <w:sz w:val="22"/>
          <w:szCs w:val="22"/>
          <w:lang w:val="sr-Cyrl-RS"/>
        </w:rPr>
        <w:t>Програма</w:t>
      </w:r>
      <w:r w:rsidR="002016BC">
        <w:rPr>
          <w:sz w:val="22"/>
          <w:szCs w:val="22"/>
          <w:lang w:val="sr-Cyrl-RS"/>
        </w:rPr>
        <w:t xml:space="preserve"> 3 овог Споразума</w:t>
      </w:r>
      <w:r w:rsidR="00DD0EF6" w:rsidRPr="00AE26F5">
        <w:rPr>
          <w:sz w:val="22"/>
          <w:szCs w:val="22"/>
          <w:lang w:val="sr-Cyrl-RS"/>
        </w:rPr>
        <w:t>.</w:t>
      </w:r>
    </w:p>
    <w:p w14:paraId="7D440FF5" w14:textId="77777777" w:rsidR="00716E72" w:rsidRPr="00AE26F5" w:rsidRDefault="00716E72" w:rsidP="00B97C6F">
      <w:pPr>
        <w:pStyle w:val="BodyText"/>
        <w:jc w:val="center"/>
        <w:rPr>
          <w:b/>
          <w:bCs/>
          <w:sz w:val="22"/>
          <w:szCs w:val="22"/>
          <w:lang w:val="sr-Cyrl-RS"/>
        </w:rPr>
      </w:pPr>
    </w:p>
    <w:p w14:paraId="37252BEE" w14:textId="77777777" w:rsidR="00716E72" w:rsidRPr="00AE26F5" w:rsidRDefault="008C300B" w:rsidP="00B97C6F">
      <w:pPr>
        <w:pStyle w:val="BodyText"/>
        <w:jc w:val="center"/>
        <w:rPr>
          <w:b/>
          <w:bCs/>
          <w:sz w:val="22"/>
          <w:szCs w:val="22"/>
          <w:lang w:val="sr-Cyrl-RS"/>
        </w:rPr>
      </w:pPr>
      <w:r w:rsidRPr="00AE26F5">
        <w:rPr>
          <w:b/>
          <w:bCs/>
          <w:sz w:val="22"/>
          <w:szCs w:val="22"/>
          <w:lang w:val="sr-Cyrl-RS"/>
        </w:rPr>
        <w:t>ЧЛАН</w:t>
      </w:r>
      <w:r w:rsidR="00716E72" w:rsidRPr="00AE26F5">
        <w:rPr>
          <w:b/>
          <w:bCs/>
          <w:sz w:val="22"/>
          <w:szCs w:val="22"/>
          <w:lang w:val="sr-Cyrl-RS"/>
        </w:rPr>
        <w:t xml:space="preserve"> </w:t>
      </w:r>
      <w:r w:rsidR="00756827" w:rsidRPr="00AE26F5">
        <w:rPr>
          <w:b/>
          <w:bCs/>
          <w:sz w:val="22"/>
          <w:szCs w:val="22"/>
          <w:lang w:val="sr-Cyrl-RS"/>
        </w:rPr>
        <w:t>III</w:t>
      </w:r>
      <w:r w:rsidR="00716E72" w:rsidRPr="00AE26F5">
        <w:rPr>
          <w:b/>
          <w:bCs/>
          <w:sz w:val="22"/>
          <w:szCs w:val="22"/>
          <w:lang w:val="sr-Cyrl-RS"/>
        </w:rPr>
        <w:t xml:space="preserve"> — </w:t>
      </w:r>
      <w:r w:rsidRPr="00AE26F5">
        <w:rPr>
          <w:b/>
          <w:bCs/>
          <w:sz w:val="22"/>
          <w:szCs w:val="22"/>
          <w:lang w:val="sr-Cyrl-RS"/>
        </w:rPr>
        <w:t>ПРОЈЕКАТ</w:t>
      </w:r>
    </w:p>
    <w:p w14:paraId="2813221A" w14:textId="77777777" w:rsidR="00716E72" w:rsidRPr="00AE26F5" w:rsidRDefault="00716E72" w:rsidP="00B97C6F">
      <w:pPr>
        <w:pStyle w:val="Story"/>
        <w:spacing w:line="240" w:lineRule="auto"/>
        <w:rPr>
          <w:sz w:val="22"/>
          <w:szCs w:val="22"/>
          <w:lang w:val="sr-Cyrl-RS"/>
        </w:rPr>
      </w:pPr>
    </w:p>
    <w:p w14:paraId="011014B8" w14:textId="4F2CB48E" w:rsidR="00DD0EF6" w:rsidRPr="00AE26F5" w:rsidRDefault="008C300B" w:rsidP="00DD0EF6">
      <w:pPr>
        <w:numPr>
          <w:ilvl w:val="1"/>
          <w:numId w:val="1"/>
        </w:numPr>
        <w:tabs>
          <w:tab w:val="clear" w:pos="1320"/>
          <w:tab w:val="num" w:pos="720"/>
        </w:tabs>
        <w:ind w:left="720" w:hanging="720"/>
        <w:jc w:val="both"/>
        <w:rPr>
          <w:sz w:val="22"/>
          <w:szCs w:val="22"/>
          <w:lang w:val="sr-Cyrl-RS"/>
        </w:rPr>
      </w:pP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потврђује</w:t>
      </w:r>
      <w:r w:rsidR="00DD0EF6" w:rsidRPr="00AE26F5">
        <w:rPr>
          <w:sz w:val="22"/>
          <w:szCs w:val="22"/>
          <w:lang w:val="sr-Cyrl-RS"/>
        </w:rPr>
        <w:t xml:space="preserve"> </w:t>
      </w:r>
      <w:r w:rsidRPr="00AE26F5">
        <w:rPr>
          <w:sz w:val="22"/>
          <w:szCs w:val="22"/>
          <w:lang w:val="sr-Cyrl-RS"/>
        </w:rPr>
        <w:t>своју</w:t>
      </w:r>
      <w:r w:rsidR="00DD0EF6" w:rsidRPr="00AE26F5">
        <w:rPr>
          <w:sz w:val="22"/>
          <w:szCs w:val="22"/>
          <w:lang w:val="sr-Cyrl-RS"/>
        </w:rPr>
        <w:t xml:space="preserve"> </w:t>
      </w:r>
      <w:r w:rsidRPr="00AE26F5">
        <w:rPr>
          <w:sz w:val="22"/>
          <w:szCs w:val="22"/>
          <w:lang w:val="sr-Cyrl-RS"/>
        </w:rPr>
        <w:t>посвећеност</w:t>
      </w:r>
      <w:r w:rsidR="00DD0EF6" w:rsidRPr="00AE26F5">
        <w:rPr>
          <w:sz w:val="22"/>
          <w:szCs w:val="22"/>
          <w:lang w:val="sr-Cyrl-RS"/>
        </w:rPr>
        <w:t xml:space="preserve"> </w:t>
      </w:r>
      <w:r w:rsidRPr="00AE26F5">
        <w:rPr>
          <w:sz w:val="22"/>
          <w:szCs w:val="22"/>
          <w:lang w:val="sr-Cyrl-RS"/>
        </w:rPr>
        <w:t>циљевима</w:t>
      </w:r>
      <w:r w:rsidR="00DD0EF6" w:rsidRPr="00AE26F5">
        <w:rPr>
          <w:sz w:val="22"/>
          <w:szCs w:val="22"/>
          <w:lang w:val="sr-Cyrl-RS"/>
        </w:rPr>
        <w:t xml:space="preserve"> </w:t>
      </w:r>
      <w:r w:rsidRPr="00AE26F5">
        <w:rPr>
          <w:sz w:val="22"/>
          <w:szCs w:val="22"/>
          <w:lang w:val="sr-Cyrl-RS"/>
        </w:rPr>
        <w:t>Пројекта</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том</w:t>
      </w:r>
      <w:r w:rsidR="00DD0EF6" w:rsidRPr="00AE26F5">
        <w:rPr>
          <w:sz w:val="22"/>
          <w:szCs w:val="22"/>
          <w:lang w:val="sr-Cyrl-RS"/>
        </w:rPr>
        <w:t xml:space="preserve"> </w:t>
      </w:r>
      <w:r w:rsidRPr="00AE26F5">
        <w:rPr>
          <w:sz w:val="22"/>
          <w:szCs w:val="22"/>
          <w:lang w:val="sr-Cyrl-RS"/>
        </w:rPr>
        <w:t>смислу</w:t>
      </w:r>
      <w:r w:rsidR="00DD0EF6" w:rsidRPr="00AE26F5">
        <w:rPr>
          <w:sz w:val="22"/>
          <w:szCs w:val="22"/>
          <w:lang w:val="sr-Cyrl-RS"/>
        </w:rPr>
        <w:t xml:space="preserve">, </w:t>
      </w:r>
      <w:r w:rsidRPr="00AE26F5">
        <w:rPr>
          <w:sz w:val="22"/>
          <w:szCs w:val="22"/>
          <w:lang w:val="sr-Cyrl-RS"/>
        </w:rPr>
        <w:t>Зајмопримац</w:t>
      </w:r>
      <w:r w:rsidR="00DD0EF6" w:rsidRPr="00AE26F5">
        <w:rPr>
          <w:sz w:val="22"/>
          <w:szCs w:val="22"/>
          <w:lang w:val="sr-Cyrl-RS"/>
        </w:rPr>
        <w:t xml:space="preserve"> </w:t>
      </w:r>
      <w:r w:rsidRPr="00AE26F5">
        <w:rPr>
          <w:sz w:val="22"/>
          <w:szCs w:val="22"/>
          <w:lang w:val="sr-Cyrl-RS"/>
        </w:rPr>
        <w:t>ће</w:t>
      </w:r>
      <w:r w:rsidR="00DD0EF6" w:rsidRPr="00AE26F5">
        <w:rPr>
          <w:sz w:val="22"/>
          <w:szCs w:val="22"/>
          <w:lang w:val="sr-Cyrl-RS"/>
        </w:rPr>
        <w:t xml:space="preserve">, </w:t>
      </w:r>
      <w:r w:rsidR="003257D1">
        <w:rPr>
          <w:sz w:val="22"/>
          <w:szCs w:val="22"/>
          <w:lang w:val="sr-Cyrl-RS"/>
        </w:rPr>
        <w:t>преко</w:t>
      </w:r>
      <w:r w:rsidR="00DD0EF6" w:rsidRPr="00AE26F5">
        <w:rPr>
          <w:sz w:val="22"/>
          <w:szCs w:val="22"/>
          <w:lang w:val="sr-Cyrl-RS"/>
        </w:rPr>
        <w:t xml:space="preserve"> </w:t>
      </w:r>
      <w:r w:rsidRPr="00AE26F5">
        <w:rPr>
          <w:sz w:val="22"/>
          <w:szCs w:val="22"/>
          <w:lang w:val="sr-Cyrl-RS"/>
        </w:rPr>
        <w:t>П</w:t>
      </w:r>
      <w:r w:rsidR="004507C5">
        <w:rPr>
          <w:sz w:val="22"/>
          <w:szCs w:val="22"/>
          <w:lang w:val="sr-Cyrl-RS"/>
        </w:rPr>
        <w:t>ореске управе Републике Србије (</w:t>
      </w:r>
      <w:r w:rsidR="003257D1">
        <w:rPr>
          <w:sz w:val="22"/>
          <w:szCs w:val="22"/>
          <w:lang w:val="sr-Cyrl-RS"/>
        </w:rPr>
        <w:t>у даљем тексту: „</w:t>
      </w:r>
      <w:r w:rsidR="004507C5">
        <w:rPr>
          <w:sz w:val="22"/>
          <w:szCs w:val="22"/>
          <w:lang w:val="sr-Cyrl-RS"/>
        </w:rPr>
        <w:t>ПУ</w:t>
      </w:r>
      <w:r w:rsidR="003257D1">
        <w:rPr>
          <w:sz w:val="22"/>
          <w:szCs w:val="22"/>
          <w:lang w:val="sr-Cyrl-RS"/>
        </w:rPr>
        <w:t>”</w:t>
      </w:r>
      <w:r w:rsidR="004507C5">
        <w:rPr>
          <w:sz w:val="22"/>
          <w:szCs w:val="22"/>
          <w:lang w:val="sr-Cyrl-RS"/>
        </w:rPr>
        <w:t>)</w:t>
      </w:r>
      <w:r w:rsidR="00DD0EF6" w:rsidRPr="00AE26F5">
        <w:rPr>
          <w:sz w:val="22"/>
          <w:szCs w:val="22"/>
          <w:lang w:val="sr-Cyrl-RS"/>
        </w:rPr>
        <w:t xml:space="preserve">, </w:t>
      </w:r>
      <w:r w:rsidRPr="00AE26F5">
        <w:rPr>
          <w:sz w:val="22"/>
          <w:szCs w:val="22"/>
          <w:lang w:val="sr-Cyrl-RS"/>
        </w:rPr>
        <w:t>спроводити</w:t>
      </w:r>
      <w:r w:rsidR="00DD0EF6" w:rsidRPr="00AE26F5">
        <w:rPr>
          <w:sz w:val="22"/>
          <w:szCs w:val="22"/>
          <w:lang w:val="sr-Cyrl-RS"/>
        </w:rPr>
        <w:t xml:space="preserve"> </w:t>
      </w:r>
      <w:r w:rsidRPr="00AE26F5">
        <w:rPr>
          <w:sz w:val="22"/>
          <w:szCs w:val="22"/>
          <w:lang w:val="sr-Cyrl-RS"/>
        </w:rPr>
        <w:t>Пројекат</w:t>
      </w:r>
      <w:r w:rsidR="00DD0EF6" w:rsidRPr="00AE26F5">
        <w:rPr>
          <w:sz w:val="22"/>
          <w:szCs w:val="22"/>
          <w:lang w:val="sr-Cyrl-RS"/>
        </w:rPr>
        <w:t xml:space="preserve"> </w:t>
      </w:r>
      <w:r w:rsidRPr="00AE26F5">
        <w:rPr>
          <w:sz w:val="22"/>
          <w:szCs w:val="22"/>
          <w:lang w:val="sr-Cyrl-RS"/>
        </w:rPr>
        <w:t>у</w:t>
      </w:r>
      <w:r w:rsidR="00DD0EF6" w:rsidRPr="00AE26F5">
        <w:rPr>
          <w:sz w:val="22"/>
          <w:szCs w:val="22"/>
          <w:lang w:val="sr-Cyrl-RS"/>
        </w:rPr>
        <w:t xml:space="preserve"> </w:t>
      </w:r>
      <w:r w:rsidRPr="00AE26F5">
        <w:rPr>
          <w:sz w:val="22"/>
          <w:szCs w:val="22"/>
          <w:lang w:val="sr-Cyrl-RS"/>
        </w:rPr>
        <w:t>складу</w:t>
      </w:r>
      <w:r w:rsidR="00DD0EF6" w:rsidRPr="00AE26F5">
        <w:rPr>
          <w:sz w:val="22"/>
          <w:szCs w:val="22"/>
          <w:lang w:val="sr-Cyrl-RS"/>
        </w:rPr>
        <w:t xml:space="preserve"> </w:t>
      </w:r>
      <w:r w:rsidRPr="00AE26F5">
        <w:rPr>
          <w:sz w:val="22"/>
          <w:szCs w:val="22"/>
          <w:lang w:val="sr-Cyrl-RS"/>
        </w:rPr>
        <w:t>са</w:t>
      </w:r>
      <w:r w:rsidR="00DD0EF6" w:rsidRPr="00AE26F5">
        <w:rPr>
          <w:sz w:val="22"/>
          <w:szCs w:val="22"/>
          <w:lang w:val="sr-Cyrl-RS"/>
        </w:rPr>
        <w:t xml:space="preserve"> </w:t>
      </w:r>
      <w:r w:rsidRPr="00AE26F5">
        <w:rPr>
          <w:sz w:val="22"/>
          <w:szCs w:val="22"/>
          <w:lang w:val="sr-Cyrl-RS"/>
        </w:rPr>
        <w:t>одредбама</w:t>
      </w:r>
      <w:r w:rsidR="00DD0EF6" w:rsidRPr="00AE26F5">
        <w:rPr>
          <w:sz w:val="22"/>
          <w:szCs w:val="22"/>
          <w:lang w:val="sr-Cyrl-RS"/>
        </w:rPr>
        <w:t xml:space="preserve"> </w:t>
      </w:r>
      <w:r w:rsidR="005D67A5" w:rsidRPr="00AE26F5">
        <w:rPr>
          <w:sz w:val="22"/>
          <w:szCs w:val="22"/>
          <w:lang w:val="sr-Cyrl-RS"/>
        </w:rPr>
        <w:t>ч</w:t>
      </w:r>
      <w:r w:rsidRPr="00AE26F5">
        <w:rPr>
          <w:sz w:val="22"/>
          <w:szCs w:val="22"/>
          <w:lang w:val="sr-Cyrl-RS"/>
        </w:rPr>
        <w:t>лана</w:t>
      </w:r>
      <w:r w:rsidR="00DD0EF6" w:rsidRPr="00AE26F5">
        <w:rPr>
          <w:sz w:val="22"/>
          <w:szCs w:val="22"/>
          <w:lang w:val="sr-Cyrl-RS"/>
        </w:rPr>
        <w:t xml:space="preserve"> </w:t>
      </w:r>
      <w:r w:rsidR="0042188A" w:rsidRPr="00AE26F5">
        <w:rPr>
          <w:sz w:val="22"/>
          <w:szCs w:val="22"/>
          <w:lang w:val="sr-Cyrl-RS"/>
        </w:rPr>
        <w:t>V</w:t>
      </w:r>
      <w:r w:rsidR="00DD0EF6" w:rsidRPr="00AE26F5">
        <w:rPr>
          <w:sz w:val="22"/>
          <w:szCs w:val="22"/>
          <w:lang w:val="sr-Cyrl-RS"/>
        </w:rPr>
        <w:t xml:space="preserve"> </w:t>
      </w:r>
      <w:r w:rsidRPr="00AE26F5">
        <w:rPr>
          <w:sz w:val="22"/>
          <w:szCs w:val="22"/>
          <w:lang w:val="sr-Cyrl-RS"/>
        </w:rPr>
        <w:t>Општих</w:t>
      </w:r>
      <w:r w:rsidR="00DD0EF6" w:rsidRPr="00AE26F5">
        <w:rPr>
          <w:sz w:val="22"/>
          <w:szCs w:val="22"/>
          <w:lang w:val="sr-Cyrl-RS"/>
        </w:rPr>
        <w:t xml:space="preserve"> </w:t>
      </w:r>
      <w:r w:rsidRPr="00AE26F5">
        <w:rPr>
          <w:sz w:val="22"/>
          <w:szCs w:val="22"/>
          <w:lang w:val="sr-Cyrl-RS"/>
        </w:rPr>
        <w:t>услова</w:t>
      </w:r>
      <w:r w:rsidR="00DD0EF6" w:rsidRPr="00AE26F5">
        <w:rPr>
          <w:sz w:val="22"/>
          <w:szCs w:val="22"/>
          <w:lang w:val="sr-Cyrl-RS"/>
        </w:rPr>
        <w:t xml:space="preserve"> </w:t>
      </w:r>
      <w:r w:rsidRPr="00AE26F5">
        <w:rPr>
          <w:sz w:val="22"/>
          <w:szCs w:val="22"/>
          <w:lang w:val="sr-Cyrl-RS"/>
        </w:rPr>
        <w:t>и</w:t>
      </w:r>
      <w:r w:rsidR="00DD0EF6" w:rsidRPr="00AE26F5">
        <w:rPr>
          <w:sz w:val="22"/>
          <w:szCs w:val="22"/>
          <w:lang w:val="sr-Cyrl-RS"/>
        </w:rPr>
        <w:t xml:space="preserve"> </w:t>
      </w:r>
      <w:r w:rsidR="003257D1">
        <w:rPr>
          <w:sz w:val="22"/>
          <w:szCs w:val="22"/>
          <w:lang w:val="sr-Cyrl-RS"/>
        </w:rPr>
        <w:t>Програма</w:t>
      </w:r>
      <w:r w:rsidR="00DD0EF6" w:rsidRPr="00AE26F5">
        <w:rPr>
          <w:sz w:val="22"/>
          <w:szCs w:val="22"/>
          <w:lang w:val="sr-Cyrl-RS"/>
        </w:rPr>
        <w:t xml:space="preserve"> 2 </w:t>
      </w:r>
      <w:r w:rsidR="003257D1">
        <w:rPr>
          <w:sz w:val="22"/>
          <w:szCs w:val="22"/>
          <w:lang w:val="sr-Cyrl-RS"/>
        </w:rPr>
        <w:t>овог</w:t>
      </w:r>
      <w:r w:rsidR="00DD0EF6" w:rsidRPr="00AE26F5">
        <w:rPr>
          <w:sz w:val="22"/>
          <w:szCs w:val="22"/>
          <w:lang w:val="sr-Cyrl-RS"/>
        </w:rPr>
        <w:t xml:space="preserve"> </w:t>
      </w:r>
      <w:r w:rsidRPr="00AE26F5">
        <w:rPr>
          <w:sz w:val="22"/>
          <w:szCs w:val="22"/>
          <w:lang w:val="sr-Cyrl-RS"/>
        </w:rPr>
        <w:t>Споразум</w:t>
      </w:r>
      <w:r w:rsidR="003257D1">
        <w:rPr>
          <w:sz w:val="22"/>
          <w:szCs w:val="22"/>
          <w:lang w:val="sr-Cyrl-RS"/>
        </w:rPr>
        <w:t>а</w:t>
      </w:r>
      <w:r w:rsidR="00DD0EF6" w:rsidRPr="00AE26F5">
        <w:rPr>
          <w:sz w:val="22"/>
          <w:szCs w:val="22"/>
          <w:lang w:val="sr-Cyrl-RS"/>
        </w:rPr>
        <w:t>.</w:t>
      </w:r>
    </w:p>
    <w:p w14:paraId="60F77F14" w14:textId="77777777" w:rsidR="00716E72" w:rsidRDefault="00716E72" w:rsidP="00B97C6F">
      <w:pPr>
        <w:pStyle w:val="Heading1"/>
        <w:spacing w:line="240" w:lineRule="auto"/>
        <w:rPr>
          <w:sz w:val="22"/>
          <w:szCs w:val="22"/>
          <w:lang w:val="sr-Cyrl-RS"/>
        </w:rPr>
      </w:pPr>
    </w:p>
    <w:p w14:paraId="5EF5D2B8" w14:textId="77777777" w:rsidR="00807A7C" w:rsidRDefault="00807A7C" w:rsidP="00807A7C">
      <w:pPr>
        <w:rPr>
          <w:lang w:val="sr-Cyrl-RS"/>
        </w:rPr>
      </w:pPr>
    </w:p>
    <w:p w14:paraId="352EA39D" w14:textId="77777777" w:rsidR="00807A7C" w:rsidRPr="00807A7C" w:rsidRDefault="00807A7C" w:rsidP="00807A7C">
      <w:pPr>
        <w:rPr>
          <w:lang w:val="sr-Cyrl-RS"/>
        </w:rPr>
      </w:pPr>
    </w:p>
    <w:p w14:paraId="11D310DD" w14:textId="77777777" w:rsidR="00716E72" w:rsidRPr="00AE26F5" w:rsidRDefault="008C300B" w:rsidP="00B97C6F">
      <w:pPr>
        <w:pStyle w:val="Heading1"/>
        <w:spacing w:line="240" w:lineRule="auto"/>
        <w:rPr>
          <w:sz w:val="22"/>
          <w:szCs w:val="22"/>
          <w:lang w:val="sr-Cyrl-RS"/>
        </w:rPr>
      </w:pPr>
      <w:r w:rsidRPr="00AE26F5">
        <w:rPr>
          <w:sz w:val="22"/>
          <w:szCs w:val="22"/>
          <w:lang w:val="sr-Cyrl-RS"/>
        </w:rPr>
        <w:t>ЧЛАН</w:t>
      </w:r>
      <w:r w:rsidR="00716E72" w:rsidRPr="00AE26F5">
        <w:rPr>
          <w:sz w:val="22"/>
          <w:szCs w:val="22"/>
          <w:lang w:val="sr-Cyrl-RS"/>
        </w:rPr>
        <w:t xml:space="preserve"> </w:t>
      </w:r>
      <w:r w:rsidR="00750567" w:rsidRPr="00AE26F5">
        <w:rPr>
          <w:sz w:val="22"/>
          <w:szCs w:val="22"/>
          <w:lang w:val="sr-Cyrl-RS"/>
        </w:rPr>
        <w:t>IV</w:t>
      </w:r>
      <w:r w:rsidR="00716E72" w:rsidRPr="00AE26F5">
        <w:rPr>
          <w:sz w:val="22"/>
          <w:szCs w:val="22"/>
          <w:lang w:val="sr-Cyrl-RS"/>
        </w:rPr>
        <w:t xml:space="preserve"> — </w:t>
      </w:r>
      <w:r w:rsidRPr="00AE26F5">
        <w:rPr>
          <w:sz w:val="22"/>
          <w:szCs w:val="22"/>
          <w:lang w:val="sr-Cyrl-RS"/>
        </w:rPr>
        <w:t>ПРАВНИ</w:t>
      </w:r>
      <w:r w:rsidR="00DD0EF6" w:rsidRPr="00AE26F5">
        <w:rPr>
          <w:sz w:val="22"/>
          <w:szCs w:val="22"/>
          <w:lang w:val="sr-Cyrl-RS"/>
        </w:rPr>
        <w:t xml:space="preserve"> </w:t>
      </w:r>
      <w:r w:rsidRPr="00AE26F5">
        <w:rPr>
          <w:sz w:val="22"/>
          <w:szCs w:val="22"/>
          <w:lang w:val="sr-Cyrl-RS"/>
        </w:rPr>
        <w:t>ЛЕКОВИ</w:t>
      </w:r>
      <w:r w:rsidR="00DD0EF6" w:rsidRPr="00AE26F5">
        <w:rPr>
          <w:sz w:val="22"/>
          <w:szCs w:val="22"/>
          <w:lang w:val="sr-Cyrl-RS"/>
        </w:rPr>
        <w:t xml:space="preserve"> </w:t>
      </w:r>
      <w:r w:rsidRPr="00AE26F5">
        <w:rPr>
          <w:sz w:val="22"/>
          <w:szCs w:val="22"/>
          <w:lang w:val="sr-Cyrl-RS"/>
        </w:rPr>
        <w:t>ДОСТУПНИ</w:t>
      </w:r>
      <w:r w:rsidR="00DD0EF6" w:rsidRPr="00AE26F5">
        <w:rPr>
          <w:sz w:val="22"/>
          <w:szCs w:val="22"/>
          <w:lang w:val="sr-Cyrl-RS"/>
        </w:rPr>
        <w:t xml:space="preserve"> </w:t>
      </w:r>
      <w:r w:rsidRPr="00AE26F5">
        <w:rPr>
          <w:sz w:val="22"/>
          <w:szCs w:val="22"/>
          <w:lang w:val="sr-Cyrl-RS"/>
        </w:rPr>
        <w:t>БАНЦИ</w:t>
      </w:r>
    </w:p>
    <w:p w14:paraId="693AB11E" w14:textId="77777777" w:rsidR="00716E72" w:rsidRPr="00AE26F5" w:rsidRDefault="00716E72" w:rsidP="00B97C6F">
      <w:pPr>
        <w:jc w:val="center"/>
        <w:rPr>
          <w:sz w:val="22"/>
          <w:szCs w:val="22"/>
          <w:lang w:val="sr-Cyrl-RS"/>
        </w:rPr>
      </w:pPr>
    </w:p>
    <w:p w14:paraId="0BA9CD01" w14:textId="65B12BFD" w:rsidR="00716E72" w:rsidRPr="00AE26F5" w:rsidRDefault="00716E72" w:rsidP="00F9048F">
      <w:pPr>
        <w:pStyle w:val="BodyText"/>
        <w:ind w:left="720" w:hanging="720"/>
        <w:rPr>
          <w:sz w:val="22"/>
          <w:szCs w:val="22"/>
          <w:lang w:val="sr-Cyrl-RS"/>
        </w:rPr>
      </w:pPr>
      <w:r w:rsidRPr="00AE26F5">
        <w:rPr>
          <w:sz w:val="22"/>
          <w:szCs w:val="22"/>
          <w:lang w:val="sr-Cyrl-RS"/>
        </w:rPr>
        <w:t>4.01.</w:t>
      </w:r>
      <w:r w:rsidRPr="00AE26F5">
        <w:rPr>
          <w:sz w:val="22"/>
          <w:szCs w:val="22"/>
          <w:lang w:val="sr-Cyrl-RS"/>
        </w:rPr>
        <w:tab/>
      </w:r>
      <w:r w:rsidR="008C300B" w:rsidRPr="00AE26F5">
        <w:rPr>
          <w:sz w:val="22"/>
          <w:szCs w:val="22"/>
          <w:lang w:val="sr-Cyrl-RS"/>
        </w:rPr>
        <w:t>Додатни</w:t>
      </w:r>
      <w:r w:rsidR="00DD0EF6" w:rsidRPr="00AE26F5">
        <w:rPr>
          <w:sz w:val="22"/>
          <w:szCs w:val="22"/>
          <w:lang w:val="sr-Cyrl-RS"/>
        </w:rPr>
        <w:t xml:space="preserve"> </w:t>
      </w:r>
      <w:r w:rsidR="008C300B" w:rsidRPr="00AE26F5">
        <w:rPr>
          <w:sz w:val="22"/>
          <w:szCs w:val="22"/>
          <w:lang w:val="sr-Cyrl-RS"/>
        </w:rPr>
        <w:t>случај</w:t>
      </w:r>
      <w:r w:rsidR="00DD0EF6" w:rsidRPr="00AE26F5">
        <w:rPr>
          <w:sz w:val="22"/>
          <w:szCs w:val="22"/>
          <w:lang w:val="sr-Cyrl-RS"/>
        </w:rPr>
        <w:t xml:space="preserve"> </w:t>
      </w:r>
      <w:r w:rsidR="008C300B" w:rsidRPr="00AE26F5">
        <w:rPr>
          <w:sz w:val="22"/>
          <w:szCs w:val="22"/>
          <w:lang w:val="sr-Cyrl-RS"/>
        </w:rPr>
        <w:t>обустављања</w:t>
      </w:r>
      <w:r w:rsidR="00DD0EF6" w:rsidRPr="00AE26F5">
        <w:rPr>
          <w:sz w:val="22"/>
          <w:szCs w:val="22"/>
          <w:lang w:val="sr-Cyrl-RS"/>
        </w:rPr>
        <w:t xml:space="preserve"> </w:t>
      </w:r>
      <w:r w:rsidR="008C300B" w:rsidRPr="00AE26F5">
        <w:rPr>
          <w:sz w:val="22"/>
          <w:szCs w:val="22"/>
          <w:lang w:val="sr-Cyrl-RS"/>
        </w:rPr>
        <w:t>исплате</w:t>
      </w:r>
      <w:r w:rsidR="00DD0EF6" w:rsidRPr="00AE26F5">
        <w:rPr>
          <w:sz w:val="22"/>
          <w:szCs w:val="22"/>
          <w:lang w:val="sr-Cyrl-RS"/>
        </w:rPr>
        <w:t xml:space="preserve"> </w:t>
      </w:r>
      <w:r w:rsidR="008C300B" w:rsidRPr="00AE26F5">
        <w:rPr>
          <w:sz w:val="22"/>
          <w:szCs w:val="22"/>
          <w:lang w:val="sr-Cyrl-RS"/>
        </w:rPr>
        <w:t>наступа</w:t>
      </w:r>
      <w:r w:rsidR="00DD0EF6" w:rsidRPr="00AE26F5">
        <w:rPr>
          <w:sz w:val="22"/>
          <w:szCs w:val="22"/>
          <w:lang w:val="sr-Cyrl-RS"/>
        </w:rPr>
        <w:t xml:space="preserve"> </w:t>
      </w:r>
      <w:r w:rsidR="008C300B" w:rsidRPr="00AE26F5">
        <w:rPr>
          <w:sz w:val="22"/>
          <w:szCs w:val="22"/>
          <w:lang w:val="sr-Cyrl-RS"/>
        </w:rPr>
        <w:t>ако</w:t>
      </w:r>
      <w:r w:rsidR="00542BC7" w:rsidRPr="00AE26F5">
        <w:rPr>
          <w:sz w:val="22"/>
          <w:szCs w:val="22"/>
          <w:lang w:val="sr-Cyrl-RS"/>
        </w:rPr>
        <w:t xml:space="preserve"> </w:t>
      </w:r>
      <w:r w:rsidR="008C300B" w:rsidRPr="00AE26F5">
        <w:rPr>
          <w:sz w:val="22"/>
          <w:szCs w:val="22"/>
          <w:lang w:val="sr-Cyrl-RS"/>
        </w:rPr>
        <w:t>се</w:t>
      </w:r>
      <w:r w:rsidR="00542BC7" w:rsidRPr="00AE26F5">
        <w:rPr>
          <w:sz w:val="22"/>
          <w:szCs w:val="22"/>
          <w:lang w:val="sr-Cyrl-RS"/>
        </w:rPr>
        <w:t xml:space="preserve"> </w:t>
      </w:r>
      <w:r w:rsidR="008C300B" w:rsidRPr="00AE26F5">
        <w:rPr>
          <w:sz w:val="22"/>
          <w:szCs w:val="22"/>
          <w:lang w:val="sr-Cyrl-RS"/>
        </w:rPr>
        <w:t>Закон</w:t>
      </w:r>
      <w:r w:rsidR="002073CE" w:rsidRPr="00AE26F5">
        <w:rPr>
          <w:sz w:val="22"/>
          <w:szCs w:val="22"/>
          <w:lang w:val="sr-Cyrl-RS"/>
        </w:rPr>
        <w:t xml:space="preserve"> </w:t>
      </w:r>
      <w:r w:rsidR="008C300B" w:rsidRPr="00AE26F5">
        <w:rPr>
          <w:sz w:val="22"/>
          <w:szCs w:val="22"/>
          <w:lang w:val="sr-Cyrl-RS"/>
        </w:rPr>
        <w:t>о</w:t>
      </w:r>
      <w:r w:rsidR="00237F16" w:rsidRPr="00AE26F5">
        <w:rPr>
          <w:sz w:val="22"/>
          <w:szCs w:val="22"/>
          <w:lang w:val="sr-Cyrl-RS"/>
        </w:rPr>
        <w:t xml:space="preserve"> </w:t>
      </w:r>
      <w:r w:rsidR="008C300B" w:rsidRPr="00AE26F5">
        <w:rPr>
          <w:sz w:val="22"/>
          <w:szCs w:val="22"/>
          <w:lang w:val="sr-Cyrl-RS"/>
        </w:rPr>
        <w:t>Носиоцу</w:t>
      </w:r>
      <w:r w:rsidR="000D788C" w:rsidRPr="00AE26F5">
        <w:rPr>
          <w:sz w:val="22"/>
          <w:szCs w:val="22"/>
          <w:lang w:val="sr-Cyrl-RS"/>
        </w:rPr>
        <w:t xml:space="preserve"> </w:t>
      </w:r>
      <w:r w:rsidR="008C300B" w:rsidRPr="00AE26F5">
        <w:rPr>
          <w:sz w:val="22"/>
          <w:szCs w:val="22"/>
          <w:lang w:val="sr-Cyrl-RS"/>
        </w:rPr>
        <w:t>спровођења</w:t>
      </w:r>
      <w:r w:rsidR="000D788C" w:rsidRPr="00AE26F5">
        <w:rPr>
          <w:sz w:val="22"/>
          <w:szCs w:val="22"/>
          <w:lang w:val="sr-Cyrl-RS"/>
        </w:rPr>
        <w:t xml:space="preserve"> </w:t>
      </w:r>
      <w:r w:rsidR="008C300B" w:rsidRPr="00AE26F5">
        <w:rPr>
          <w:sz w:val="22"/>
          <w:szCs w:val="22"/>
          <w:lang w:val="sr-Cyrl-RS"/>
        </w:rPr>
        <w:t>Пројекта</w:t>
      </w:r>
      <w:r w:rsidR="00330CDA" w:rsidRPr="00AE26F5">
        <w:rPr>
          <w:sz w:val="22"/>
          <w:szCs w:val="22"/>
          <w:lang w:val="sr-Cyrl-RS"/>
        </w:rPr>
        <w:t xml:space="preserve"> </w:t>
      </w:r>
      <w:r w:rsidR="008C300B" w:rsidRPr="00AE26F5">
        <w:rPr>
          <w:sz w:val="22"/>
          <w:szCs w:val="22"/>
          <w:lang w:val="sr-Cyrl-RS"/>
        </w:rPr>
        <w:t>измени</w:t>
      </w:r>
      <w:r w:rsidR="00330CDA" w:rsidRPr="00AE26F5">
        <w:rPr>
          <w:sz w:val="22"/>
          <w:szCs w:val="22"/>
          <w:lang w:val="sr-Cyrl-RS"/>
        </w:rPr>
        <w:t xml:space="preserve">, </w:t>
      </w:r>
      <w:r w:rsidR="008C300B" w:rsidRPr="00AE26F5">
        <w:rPr>
          <w:sz w:val="22"/>
          <w:szCs w:val="22"/>
          <w:lang w:val="sr-Cyrl-RS"/>
        </w:rPr>
        <w:t>стави</w:t>
      </w:r>
      <w:r w:rsidR="00DF22EA" w:rsidRPr="00AE26F5">
        <w:rPr>
          <w:sz w:val="22"/>
          <w:szCs w:val="22"/>
          <w:lang w:val="sr-Cyrl-RS"/>
        </w:rPr>
        <w:t xml:space="preserve"> </w:t>
      </w:r>
      <w:r w:rsidR="008C300B" w:rsidRPr="00AE26F5">
        <w:rPr>
          <w:sz w:val="22"/>
          <w:szCs w:val="22"/>
          <w:lang w:val="sr-Cyrl-RS"/>
        </w:rPr>
        <w:t>ван</w:t>
      </w:r>
      <w:r w:rsidR="00DF22EA" w:rsidRPr="00AE26F5">
        <w:rPr>
          <w:sz w:val="22"/>
          <w:szCs w:val="22"/>
          <w:lang w:val="sr-Cyrl-RS"/>
        </w:rPr>
        <w:t xml:space="preserve"> </w:t>
      </w:r>
      <w:r w:rsidR="008C300B" w:rsidRPr="00AE26F5">
        <w:rPr>
          <w:sz w:val="22"/>
          <w:szCs w:val="22"/>
          <w:lang w:val="sr-Cyrl-RS"/>
        </w:rPr>
        <w:t>снаге</w:t>
      </w:r>
      <w:r w:rsidR="00DF22EA" w:rsidRPr="00AE26F5">
        <w:rPr>
          <w:sz w:val="22"/>
          <w:szCs w:val="22"/>
          <w:lang w:val="sr-Cyrl-RS"/>
        </w:rPr>
        <w:t xml:space="preserve">, </w:t>
      </w:r>
      <w:r w:rsidR="008C300B" w:rsidRPr="00AE26F5">
        <w:rPr>
          <w:sz w:val="22"/>
          <w:szCs w:val="22"/>
          <w:lang w:val="sr-Cyrl-RS"/>
        </w:rPr>
        <w:t>укине</w:t>
      </w:r>
      <w:r w:rsidR="00DF22EA" w:rsidRPr="00AE26F5">
        <w:rPr>
          <w:sz w:val="22"/>
          <w:szCs w:val="22"/>
          <w:lang w:val="sr-Cyrl-RS"/>
        </w:rPr>
        <w:t xml:space="preserve">, </w:t>
      </w:r>
      <w:r w:rsidR="008C300B" w:rsidRPr="00AE26F5">
        <w:rPr>
          <w:sz w:val="22"/>
          <w:szCs w:val="22"/>
          <w:lang w:val="sr-Cyrl-RS"/>
        </w:rPr>
        <w:t>опозове</w:t>
      </w:r>
      <w:r w:rsidR="00DF22EA" w:rsidRPr="00AE26F5">
        <w:rPr>
          <w:sz w:val="22"/>
          <w:szCs w:val="22"/>
          <w:lang w:val="sr-Cyrl-RS"/>
        </w:rPr>
        <w:t xml:space="preserve"> </w:t>
      </w:r>
      <w:r w:rsidR="008C300B" w:rsidRPr="00AE26F5">
        <w:rPr>
          <w:sz w:val="22"/>
          <w:szCs w:val="22"/>
          <w:lang w:val="sr-Cyrl-RS"/>
        </w:rPr>
        <w:t>или</w:t>
      </w:r>
      <w:r w:rsidR="00DF22EA" w:rsidRPr="00AE26F5">
        <w:rPr>
          <w:sz w:val="22"/>
          <w:szCs w:val="22"/>
          <w:lang w:val="sr-Cyrl-RS"/>
        </w:rPr>
        <w:t xml:space="preserve"> </w:t>
      </w:r>
      <w:r w:rsidR="008C300B" w:rsidRPr="00AE26F5">
        <w:rPr>
          <w:sz w:val="22"/>
          <w:szCs w:val="22"/>
          <w:lang w:val="sr-Cyrl-RS"/>
        </w:rPr>
        <w:t>изузме</w:t>
      </w:r>
      <w:r w:rsidR="00DF22EA" w:rsidRPr="00AE26F5">
        <w:rPr>
          <w:sz w:val="22"/>
          <w:szCs w:val="22"/>
          <w:lang w:val="sr-Cyrl-RS"/>
        </w:rPr>
        <w:t xml:space="preserve"> </w:t>
      </w:r>
      <w:r w:rsidR="008C300B" w:rsidRPr="00AE26F5">
        <w:rPr>
          <w:sz w:val="22"/>
          <w:szCs w:val="22"/>
          <w:lang w:val="sr-Cyrl-RS"/>
        </w:rPr>
        <w:t>од</w:t>
      </w:r>
      <w:r w:rsidR="00DF22EA" w:rsidRPr="00AE26F5">
        <w:rPr>
          <w:sz w:val="22"/>
          <w:szCs w:val="22"/>
          <w:lang w:val="sr-Cyrl-RS"/>
        </w:rPr>
        <w:t xml:space="preserve"> </w:t>
      </w:r>
      <w:r w:rsidR="008C300B" w:rsidRPr="00AE26F5">
        <w:rPr>
          <w:sz w:val="22"/>
          <w:szCs w:val="22"/>
          <w:lang w:val="sr-Cyrl-RS"/>
        </w:rPr>
        <w:t>примене</w:t>
      </w:r>
      <w:r w:rsidR="00DF22EA" w:rsidRPr="00AE26F5">
        <w:rPr>
          <w:sz w:val="22"/>
          <w:szCs w:val="22"/>
          <w:lang w:val="sr-Cyrl-RS"/>
        </w:rPr>
        <w:t xml:space="preserve"> </w:t>
      </w:r>
      <w:r w:rsidR="008C300B" w:rsidRPr="00AE26F5">
        <w:rPr>
          <w:sz w:val="22"/>
          <w:szCs w:val="22"/>
          <w:lang w:val="sr-Cyrl-RS"/>
        </w:rPr>
        <w:t>тако</w:t>
      </w:r>
      <w:r w:rsidR="00DF22EA" w:rsidRPr="00AE26F5">
        <w:rPr>
          <w:sz w:val="22"/>
          <w:szCs w:val="22"/>
          <w:lang w:val="sr-Cyrl-RS"/>
        </w:rPr>
        <w:t xml:space="preserve"> </w:t>
      </w:r>
      <w:r w:rsidR="008C300B" w:rsidRPr="00AE26F5">
        <w:rPr>
          <w:sz w:val="22"/>
          <w:szCs w:val="22"/>
          <w:lang w:val="sr-Cyrl-RS"/>
        </w:rPr>
        <w:t>да</w:t>
      </w:r>
      <w:r w:rsidR="00DF22EA" w:rsidRPr="00AE26F5">
        <w:rPr>
          <w:sz w:val="22"/>
          <w:szCs w:val="22"/>
          <w:lang w:val="sr-Cyrl-RS"/>
        </w:rPr>
        <w:t xml:space="preserve"> </w:t>
      </w:r>
      <w:r w:rsidR="008C300B" w:rsidRPr="00AE26F5">
        <w:rPr>
          <w:sz w:val="22"/>
          <w:szCs w:val="22"/>
          <w:lang w:val="sr-Cyrl-RS"/>
        </w:rPr>
        <w:t>се</w:t>
      </w:r>
      <w:r w:rsidR="00DF22EA" w:rsidRPr="00AE26F5">
        <w:rPr>
          <w:sz w:val="22"/>
          <w:szCs w:val="22"/>
          <w:lang w:val="sr-Cyrl-RS"/>
        </w:rPr>
        <w:t xml:space="preserve"> </w:t>
      </w:r>
      <w:r w:rsidR="008C300B" w:rsidRPr="00AE26F5">
        <w:rPr>
          <w:sz w:val="22"/>
          <w:szCs w:val="22"/>
          <w:lang w:val="sr-Cyrl-RS"/>
        </w:rPr>
        <w:t>тиме</w:t>
      </w:r>
      <w:r w:rsidR="00F9048F" w:rsidRPr="00AE26F5">
        <w:rPr>
          <w:sz w:val="22"/>
          <w:szCs w:val="22"/>
          <w:lang w:val="sr-Cyrl-RS"/>
        </w:rPr>
        <w:t xml:space="preserve"> </w:t>
      </w:r>
      <w:r w:rsidR="008C300B" w:rsidRPr="00AE26F5">
        <w:rPr>
          <w:sz w:val="22"/>
          <w:szCs w:val="22"/>
          <w:lang w:val="sr-Cyrl-RS"/>
        </w:rPr>
        <w:t>оствари</w:t>
      </w:r>
      <w:r w:rsidR="00623807" w:rsidRPr="00AE26F5">
        <w:rPr>
          <w:sz w:val="22"/>
          <w:szCs w:val="22"/>
          <w:lang w:val="sr-Cyrl-RS"/>
        </w:rPr>
        <w:t xml:space="preserve"> </w:t>
      </w:r>
      <w:r w:rsidR="008C300B" w:rsidRPr="00AE26F5">
        <w:rPr>
          <w:sz w:val="22"/>
          <w:szCs w:val="22"/>
          <w:lang w:val="sr-Cyrl-RS"/>
        </w:rPr>
        <w:t>значајан</w:t>
      </w:r>
      <w:r w:rsidR="00F9048F" w:rsidRPr="00AE26F5">
        <w:rPr>
          <w:sz w:val="22"/>
          <w:szCs w:val="22"/>
          <w:lang w:val="sr-Cyrl-RS"/>
        </w:rPr>
        <w:t xml:space="preserve"> </w:t>
      </w:r>
      <w:r w:rsidR="008C300B" w:rsidRPr="00AE26F5">
        <w:rPr>
          <w:sz w:val="22"/>
          <w:szCs w:val="22"/>
          <w:lang w:val="sr-Cyrl-RS"/>
        </w:rPr>
        <w:t>и</w:t>
      </w:r>
      <w:r w:rsidR="00F9048F" w:rsidRPr="00AE26F5">
        <w:rPr>
          <w:sz w:val="22"/>
          <w:szCs w:val="22"/>
          <w:lang w:val="sr-Cyrl-RS"/>
        </w:rPr>
        <w:t xml:space="preserve"> </w:t>
      </w:r>
      <w:r w:rsidR="008C300B" w:rsidRPr="00AE26F5">
        <w:rPr>
          <w:sz w:val="22"/>
          <w:szCs w:val="22"/>
          <w:lang w:val="sr-Cyrl-RS"/>
        </w:rPr>
        <w:t>негативан</w:t>
      </w:r>
      <w:r w:rsidR="00F9048F" w:rsidRPr="00AE26F5">
        <w:rPr>
          <w:sz w:val="22"/>
          <w:szCs w:val="22"/>
          <w:lang w:val="sr-Cyrl-RS"/>
        </w:rPr>
        <w:t xml:space="preserve"> </w:t>
      </w:r>
      <w:r w:rsidR="008C300B" w:rsidRPr="00AE26F5">
        <w:rPr>
          <w:sz w:val="22"/>
          <w:szCs w:val="22"/>
          <w:lang w:val="sr-Cyrl-RS"/>
        </w:rPr>
        <w:t>утицај</w:t>
      </w:r>
      <w:r w:rsidR="00F9048F" w:rsidRPr="00AE26F5">
        <w:rPr>
          <w:sz w:val="22"/>
          <w:szCs w:val="22"/>
          <w:lang w:val="sr-Cyrl-RS"/>
        </w:rPr>
        <w:t xml:space="preserve"> </w:t>
      </w:r>
      <w:r w:rsidR="008C300B" w:rsidRPr="00AE26F5">
        <w:rPr>
          <w:sz w:val="22"/>
          <w:szCs w:val="22"/>
          <w:lang w:val="sr-Cyrl-RS"/>
        </w:rPr>
        <w:t>на</w:t>
      </w:r>
      <w:r w:rsidR="00F9048F" w:rsidRPr="00AE26F5">
        <w:rPr>
          <w:sz w:val="22"/>
          <w:szCs w:val="22"/>
          <w:lang w:val="sr-Cyrl-RS"/>
        </w:rPr>
        <w:t xml:space="preserve"> </w:t>
      </w:r>
      <w:r w:rsidR="008C300B" w:rsidRPr="00AE26F5">
        <w:rPr>
          <w:sz w:val="22"/>
          <w:szCs w:val="22"/>
          <w:lang w:val="sr-Cyrl-RS"/>
        </w:rPr>
        <w:t>способност</w:t>
      </w:r>
      <w:r w:rsidR="00F9048F" w:rsidRPr="00AE26F5">
        <w:rPr>
          <w:sz w:val="22"/>
          <w:szCs w:val="22"/>
          <w:lang w:val="sr-Cyrl-RS"/>
        </w:rPr>
        <w:t xml:space="preserve"> </w:t>
      </w:r>
      <w:r w:rsidR="008C300B" w:rsidRPr="00AE26F5">
        <w:rPr>
          <w:sz w:val="22"/>
          <w:szCs w:val="22"/>
          <w:lang w:val="sr-Cyrl-RS"/>
        </w:rPr>
        <w:t>Носиоца</w:t>
      </w:r>
      <w:r w:rsidR="00F9048F" w:rsidRPr="00AE26F5">
        <w:rPr>
          <w:sz w:val="22"/>
          <w:szCs w:val="22"/>
          <w:lang w:val="sr-Cyrl-RS"/>
        </w:rPr>
        <w:t xml:space="preserve"> </w:t>
      </w:r>
      <w:r w:rsidR="008C300B" w:rsidRPr="00AE26F5">
        <w:rPr>
          <w:sz w:val="22"/>
          <w:szCs w:val="22"/>
          <w:lang w:val="sr-Cyrl-RS"/>
        </w:rPr>
        <w:t>спровођења</w:t>
      </w:r>
      <w:r w:rsidR="00F9048F" w:rsidRPr="00AE26F5">
        <w:rPr>
          <w:sz w:val="22"/>
          <w:szCs w:val="22"/>
          <w:lang w:val="sr-Cyrl-RS"/>
        </w:rPr>
        <w:t xml:space="preserve"> </w:t>
      </w:r>
      <w:r w:rsidR="008C300B" w:rsidRPr="00AE26F5">
        <w:rPr>
          <w:sz w:val="22"/>
          <w:szCs w:val="22"/>
          <w:lang w:val="sr-Cyrl-RS"/>
        </w:rPr>
        <w:t>пројекта</w:t>
      </w:r>
      <w:r w:rsidR="00F9048F" w:rsidRPr="00AE26F5">
        <w:rPr>
          <w:sz w:val="22"/>
          <w:szCs w:val="22"/>
          <w:lang w:val="sr-Cyrl-RS"/>
        </w:rPr>
        <w:t xml:space="preserve"> </w:t>
      </w:r>
      <w:r w:rsidR="008C300B" w:rsidRPr="00AE26F5">
        <w:rPr>
          <w:sz w:val="22"/>
          <w:szCs w:val="22"/>
          <w:lang w:val="sr-Cyrl-RS"/>
        </w:rPr>
        <w:t>да</w:t>
      </w:r>
      <w:r w:rsidR="00F9048F" w:rsidRPr="00AE26F5">
        <w:rPr>
          <w:sz w:val="22"/>
          <w:szCs w:val="22"/>
          <w:lang w:val="sr-Cyrl-RS"/>
        </w:rPr>
        <w:t xml:space="preserve"> </w:t>
      </w:r>
      <w:r w:rsidR="008C300B" w:rsidRPr="00AE26F5">
        <w:rPr>
          <w:sz w:val="22"/>
          <w:szCs w:val="22"/>
          <w:lang w:val="sr-Cyrl-RS"/>
        </w:rPr>
        <w:t>испуни</w:t>
      </w:r>
      <w:r w:rsidR="00F9048F" w:rsidRPr="00AE26F5">
        <w:rPr>
          <w:sz w:val="22"/>
          <w:szCs w:val="22"/>
          <w:lang w:val="sr-Cyrl-RS"/>
        </w:rPr>
        <w:t xml:space="preserve"> </w:t>
      </w:r>
      <w:r w:rsidR="008C300B" w:rsidRPr="00AE26F5">
        <w:rPr>
          <w:sz w:val="22"/>
          <w:szCs w:val="22"/>
          <w:lang w:val="sr-Cyrl-RS"/>
        </w:rPr>
        <w:t>било</w:t>
      </w:r>
      <w:r w:rsidR="00F9048F" w:rsidRPr="00AE26F5">
        <w:rPr>
          <w:sz w:val="22"/>
          <w:szCs w:val="22"/>
          <w:lang w:val="sr-Cyrl-RS"/>
        </w:rPr>
        <w:t xml:space="preserve"> </w:t>
      </w:r>
      <w:r w:rsidR="008C300B" w:rsidRPr="00AE26F5">
        <w:rPr>
          <w:sz w:val="22"/>
          <w:szCs w:val="22"/>
          <w:lang w:val="sr-Cyrl-RS"/>
        </w:rPr>
        <w:t>коју</w:t>
      </w:r>
      <w:r w:rsidR="00F9048F" w:rsidRPr="00AE26F5">
        <w:rPr>
          <w:sz w:val="22"/>
          <w:szCs w:val="22"/>
          <w:lang w:val="sr-Cyrl-RS"/>
        </w:rPr>
        <w:t xml:space="preserve"> </w:t>
      </w:r>
      <w:r w:rsidR="008C300B" w:rsidRPr="00AE26F5">
        <w:rPr>
          <w:sz w:val="22"/>
          <w:szCs w:val="22"/>
          <w:lang w:val="sr-Cyrl-RS"/>
        </w:rPr>
        <w:t>од</w:t>
      </w:r>
      <w:r w:rsidR="00F9048F" w:rsidRPr="00AE26F5">
        <w:rPr>
          <w:sz w:val="22"/>
          <w:szCs w:val="22"/>
          <w:lang w:val="sr-Cyrl-RS"/>
        </w:rPr>
        <w:t xml:space="preserve"> </w:t>
      </w:r>
      <w:r w:rsidR="008C300B" w:rsidRPr="00AE26F5">
        <w:rPr>
          <w:sz w:val="22"/>
          <w:szCs w:val="22"/>
          <w:lang w:val="sr-Cyrl-RS"/>
        </w:rPr>
        <w:t>својих</w:t>
      </w:r>
      <w:r w:rsidR="00F9048F" w:rsidRPr="00AE26F5">
        <w:rPr>
          <w:sz w:val="22"/>
          <w:szCs w:val="22"/>
          <w:lang w:val="sr-Cyrl-RS"/>
        </w:rPr>
        <w:t xml:space="preserve"> </w:t>
      </w:r>
      <w:r w:rsidR="008C300B" w:rsidRPr="00AE26F5">
        <w:rPr>
          <w:sz w:val="22"/>
          <w:szCs w:val="22"/>
          <w:lang w:val="sr-Cyrl-RS"/>
        </w:rPr>
        <w:t>обавеза</w:t>
      </w:r>
      <w:r w:rsidR="00F9048F" w:rsidRPr="00AE26F5">
        <w:rPr>
          <w:sz w:val="22"/>
          <w:szCs w:val="22"/>
          <w:lang w:val="sr-Cyrl-RS"/>
        </w:rPr>
        <w:t xml:space="preserve"> </w:t>
      </w:r>
      <w:r w:rsidR="008C300B" w:rsidRPr="00AE26F5">
        <w:rPr>
          <w:sz w:val="22"/>
          <w:szCs w:val="22"/>
          <w:lang w:val="sr-Cyrl-RS"/>
        </w:rPr>
        <w:t>у</w:t>
      </w:r>
      <w:r w:rsidR="00F9048F" w:rsidRPr="00AE26F5">
        <w:rPr>
          <w:sz w:val="22"/>
          <w:szCs w:val="22"/>
          <w:lang w:val="sr-Cyrl-RS"/>
        </w:rPr>
        <w:t xml:space="preserve"> </w:t>
      </w:r>
      <w:r w:rsidR="008C300B" w:rsidRPr="00AE26F5">
        <w:rPr>
          <w:sz w:val="22"/>
          <w:szCs w:val="22"/>
          <w:lang w:val="sr-Cyrl-RS"/>
        </w:rPr>
        <w:t>складу</w:t>
      </w:r>
      <w:r w:rsidR="00F9048F" w:rsidRPr="00AE26F5">
        <w:rPr>
          <w:sz w:val="22"/>
          <w:szCs w:val="22"/>
          <w:lang w:val="sr-Cyrl-RS"/>
        </w:rPr>
        <w:t xml:space="preserve"> </w:t>
      </w:r>
      <w:r w:rsidR="008C300B" w:rsidRPr="00AE26F5">
        <w:rPr>
          <w:sz w:val="22"/>
          <w:szCs w:val="22"/>
          <w:lang w:val="sr-Cyrl-RS"/>
        </w:rPr>
        <w:t>са</w:t>
      </w:r>
      <w:r w:rsidR="00F9048F" w:rsidRPr="00AE26F5">
        <w:rPr>
          <w:sz w:val="22"/>
          <w:szCs w:val="22"/>
          <w:lang w:val="sr-Cyrl-RS"/>
        </w:rPr>
        <w:t xml:space="preserve"> </w:t>
      </w:r>
      <w:r w:rsidR="008C300B" w:rsidRPr="00AE26F5">
        <w:rPr>
          <w:sz w:val="22"/>
          <w:szCs w:val="22"/>
          <w:lang w:val="sr-Cyrl-RS"/>
        </w:rPr>
        <w:t>Пројектом</w:t>
      </w:r>
      <w:r w:rsidR="00F9048F" w:rsidRPr="00AE26F5">
        <w:rPr>
          <w:sz w:val="22"/>
          <w:szCs w:val="22"/>
          <w:lang w:val="sr-Cyrl-RS"/>
        </w:rPr>
        <w:t>.</w:t>
      </w:r>
    </w:p>
    <w:p w14:paraId="0C2A5192" w14:textId="77777777" w:rsidR="00716E72" w:rsidRPr="00F9048F" w:rsidRDefault="00716E72" w:rsidP="00B97C6F">
      <w:pPr>
        <w:pStyle w:val="BodyText"/>
        <w:rPr>
          <w:sz w:val="22"/>
          <w:szCs w:val="22"/>
          <w:lang w:val="sr-Latn-RS"/>
        </w:rPr>
      </w:pPr>
    </w:p>
    <w:p w14:paraId="4E87F5FA" w14:textId="45570091" w:rsidR="00F9048F" w:rsidRPr="003711D1" w:rsidRDefault="00716E72" w:rsidP="00F9048F">
      <w:pPr>
        <w:pStyle w:val="BodyText"/>
        <w:ind w:left="720" w:hanging="720"/>
        <w:rPr>
          <w:sz w:val="22"/>
          <w:szCs w:val="22"/>
          <w:lang w:val="sr-Cyrl-RS"/>
        </w:rPr>
      </w:pPr>
      <w:r w:rsidRPr="00F9048F">
        <w:rPr>
          <w:sz w:val="22"/>
          <w:szCs w:val="22"/>
          <w:lang w:val="sr-Latn-RS"/>
        </w:rPr>
        <w:t>4.02</w:t>
      </w:r>
      <w:r w:rsidR="00F9048F" w:rsidRPr="00F9048F">
        <w:rPr>
          <w:sz w:val="22"/>
          <w:szCs w:val="22"/>
          <w:lang w:val="sr-Latn-RS"/>
        </w:rPr>
        <w:t>.</w:t>
      </w:r>
      <w:r w:rsidR="00F9048F" w:rsidRPr="00F9048F">
        <w:rPr>
          <w:sz w:val="22"/>
          <w:szCs w:val="22"/>
          <w:lang w:val="sr-Latn-RS"/>
        </w:rPr>
        <w:tab/>
      </w:r>
      <w:r w:rsidR="008C300B" w:rsidRPr="003711D1">
        <w:rPr>
          <w:sz w:val="22"/>
          <w:szCs w:val="22"/>
          <w:lang w:val="sr-Cyrl-RS"/>
        </w:rPr>
        <w:t>Додатни</w:t>
      </w:r>
      <w:r w:rsidR="00F9048F" w:rsidRPr="003711D1">
        <w:rPr>
          <w:sz w:val="22"/>
          <w:szCs w:val="22"/>
          <w:lang w:val="sr-Cyrl-RS"/>
        </w:rPr>
        <w:t xml:space="preserve"> </w:t>
      </w:r>
      <w:r w:rsidR="008C300B" w:rsidRPr="003711D1">
        <w:rPr>
          <w:sz w:val="22"/>
          <w:szCs w:val="22"/>
          <w:lang w:val="sr-Cyrl-RS"/>
        </w:rPr>
        <w:t>случај</w:t>
      </w:r>
      <w:r w:rsidR="00F9048F" w:rsidRPr="003711D1">
        <w:rPr>
          <w:sz w:val="22"/>
          <w:szCs w:val="22"/>
          <w:lang w:val="sr-Cyrl-RS"/>
        </w:rPr>
        <w:t xml:space="preserve"> </w:t>
      </w:r>
      <w:r w:rsidR="008C300B" w:rsidRPr="003711D1">
        <w:rPr>
          <w:sz w:val="22"/>
          <w:szCs w:val="22"/>
          <w:lang w:val="sr-Cyrl-RS"/>
        </w:rPr>
        <w:t>превремене</w:t>
      </w:r>
      <w:r w:rsidR="00F9048F" w:rsidRPr="003711D1">
        <w:rPr>
          <w:sz w:val="22"/>
          <w:szCs w:val="22"/>
          <w:lang w:val="sr-Cyrl-RS"/>
        </w:rPr>
        <w:t xml:space="preserve"> </w:t>
      </w:r>
      <w:r w:rsidR="008C300B" w:rsidRPr="003711D1">
        <w:rPr>
          <w:sz w:val="22"/>
          <w:szCs w:val="22"/>
          <w:lang w:val="sr-Cyrl-RS"/>
        </w:rPr>
        <w:t>отплате</w:t>
      </w:r>
      <w:r w:rsidR="00F9048F" w:rsidRPr="003711D1">
        <w:rPr>
          <w:sz w:val="22"/>
          <w:szCs w:val="22"/>
          <w:lang w:val="sr-Cyrl-RS"/>
        </w:rPr>
        <w:t xml:space="preserve"> </w:t>
      </w:r>
      <w:r w:rsidR="008C300B" w:rsidRPr="003711D1">
        <w:rPr>
          <w:sz w:val="22"/>
          <w:szCs w:val="22"/>
          <w:lang w:val="sr-Cyrl-RS"/>
        </w:rPr>
        <w:t>наступа</w:t>
      </w:r>
      <w:r w:rsidR="00F9048F" w:rsidRPr="003711D1">
        <w:rPr>
          <w:sz w:val="22"/>
          <w:szCs w:val="22"/>
          <w:lang w:val="sr-Cyrl-RS"/>
        </w:rPr>
        <w:t xml:space="preserve"> </w:t>
      </w:r>
      <w:r w:rsidR="008C300B" w:rsidRPr="003711D1">
        <w:rPr>
          <w:sz w:val="22"/>
          <w:szCs w:val="22"/>
          <w:lang w:val="sr-Cyrl-RS"/>
        </w:rPr>
        <w:t>ако</w:t>
      </w:r>
      <w:r w:rsidR="00F9048F" w:rsidRPr="003711D1">
        <w:rPr>
          <w:sz w:val="22"/>
          <w:szCs w:val="22"/>
          <w:lang w:val="sr-Cyrl-RS"/>
        </w:rPr>
        <w:t xml:space="preserve"> </w:t>
      </w:r>
      <w:r w:rsidR="008C300B" w:rsidRPr="003711D1">
        <w:rPr>
          <w:sz w:val="22"/>
          <w:szCs w:val="22"/>
          <w:lang w:val="sr-Cyrl-RS"/>
        </w:rPr>
        <w:t>догађај</w:t>
      </w:r>
      <w:r w:rsidR="00F9048F" w:rsidRPr="003711D1">
        <w:rPr>
          <w:sz w:val="22"/>
          <w:szCs w:val="22"/>
          <w:lang w:val="sr-Cyrl-RS"/>
        </w:rPr>
        <w:t xml:space="preserve"> </w:t>
      </w:r>
      <w:r w:rsidR="008C300B" w:rsidRPr="003711D1">
        <w:rPr>
          <w:sz w:val="22"/>
          <w:szCs w:val="22"/>
          <w:lang w:val="sr-Cyrl-RS"/>
        </w:rPr>
        <w:t>из</w:t>
      </w:r>
      <w:r w:rsidR="00F9048F" w:rsidRPr="003711D1">
        <w:rPr>
          <w:sz w:val="22"/>
          <w:szCs w:val="22"/>
          <w:lang w:val="sr-Cyrl-RS"/>
        </w:rPr>
        <w:t xml:space="preserve"> </w:t>
      </w:r>
      <w:r w:rsidR="008C300B" w:rsidRPr="003711D1">
        <w:rPr>
          <w:sz w:val="22"/>
          <w:szCs w:val="22"/>
          <w:lang w:val="sr-Cyrl-RS"/>
        </w:rPr>
        <w:t>члана</w:t>
      </w:r>
      <w:r w:rsidR="00F9048F" w:rsidRPr="003711D1">
        <w:rPr>
          <w:sz w:val="22"/>
          <w:szCs w:val="22"/>
          <w:lang w:val="sr-Cyrl-RS"/>
        </w:rPr>
        <w:t xml:space="preserve"> 4.01. </w:t>
      </w:r>
      <w:r w:rsidR="008C300B" w:rsidRPr="003711D1">
        <w:rPr>
          <w:sz w:val="22"/>
          <w:szCs w:val="22"/>
          <w:lang w:val="sr-Cyrl-RS"/>
        </w:rPr>
        <w:t>овог</w:t>
      </w:r>
      <w:r w:rsidR="00F9048F" w:rsidRPr="003711D1">
        <w:rPr>
          <w:sz w:val="22"/>
          <w:szCs w:val="22"/>
          <w:lang w:val="sr-Cyrl-RS"/>
        </w:rPr>
        <w:t xml:space="preserve"> </w:t>
      </w:r>
      <w:r w:rsidR="00B801F5">
        <w:rPr>
          <w:sz w:val="22"/>
          <w:szCs w:val="22"/>
          <w:lang w:val="sr-Cyrl-RS"/>
        </w:rPr>
        <w:t>С</w:t>
      </w:r>
      <w:r w:rsidR="008C300B" w:rsidRPr="003711D1">
        <w:rPr>
          <w:sz w:val="22"/>
          <w:szCs w:val="22"/>
          <w:lang w:val="sr-Cyrl-RS"/>
        </w:rPr>
        <w:t>поразума</w:t>
      </w:r>
      <w:r w:rsidR="00F9048F" w:rsidRPr="003711D1">
        <w:rPr>
          <w:sz w:val="22"/>
          <w:szCs w:val="22"/>
          <w:lang w:val="sr-Cyrl-RS"/>
        </w:rPr>
        <w:t xml:space="preserve"> </w:t>
      </w:r>
      <w:r w:rsidR="008C300B" w:rsidRPr="003711D1">
        <w:rPr>
          <w:sz w:val="22"/>
          <w:szCs w:val="22"/>
          <w:lang w:val="sr-Cyrl-RS"/>
        </w:rPr>
        <w:t>настане</w:t>
      </w:r>
      <w:r w:rsidR="0021526C" w:rsidRPr="003711D1">
        <w:rPr>
          <w:sz w:val="22"/>
          <w:szCs w:val="22"/>
          <w:lang w:val="sr-Cyrl-RS"/>
        </w:rPr>
        <w:t xml:space="preserve"> </w:t>
      </w:r>
      <w:r w:rsidR="008C300B" w:rsidRPr="003711D1">
        <w:rPr>
          <w:sz w:val="22"/>
          <w:szCs w:val="22"/>
          <w:lang w:val="sr-Cyrl-RS"/>
        </w:rPr>
        <w:t>и</w:t>
      </w:r>
      <w:r w:rsidR="00F9048F" w:rsidRPr="003711D1">
        <w:rPr>
          <w:sz w:val="22"/>
          <w:szCs w:val="22"/>
          <w:lang w:val="sr-Cyrl-RS"/>
        </w:rPr>
        <w:t xml:space="preserve"> </w:t>
      </w:r>
      <w:r w:rsidR="008C300B" w:rsidRPr="003711D1">
        <w:rPr>
          <w:sz w:val="22"/>
          <w:szCs w:val="22"/>
          <w:lang w:val="sr-Cyrl-RS"/>
        </w:rPr>
        <w:t>траје</w:t>
      </w:r>
      <w:r w:rsidR="00F9048F" w:rsidRPr="003711D1">
        <w:rPr>
          <w:sz w:val="22"/>
          <w:szCs w:val="22"/>
          <w:lang w:val="sr-Cyrl-RS"/>
        </w:rPr>
        <w:t xml:space="preserve"> </w:t>
      </w:r>
      <w:r w:rsidR="008C300B" w:rsidRPr="003711D1">
        <w:rPr>
          <w:sz w:val="22"/>
          <w:szCs w:val="22"/>
          <w:lang w:val="sr-Cyrl-RS"/>
        </w:rPr>
        <w:t>током</w:t>
      </w:r>
      <w:r w:rsidR="0071750C" w:rsidRPr="003711D1">
        <w:rPr>
          <w:sz w:val="22"/>
          <w:szCs w:val="22"/>
          <w:lang w:val="sr-Cyrl-RS"/>
        </w:rPr>
        <w:t xml:space="preserve"> </w:t>
      </w:r>
      <w:r w:rsidR="008C300B" w:rsidRPr="003711D1">
        <w:rPr>
          <w:sz w:val="22"/>
          <w:szCs w:val="22"/>
          <w:lang w:val="sr-Cyrl-RS"/>
        </w:rPr>
        <w:t>периода</w:t>
      </w:r>
      <w:r w:rsidR="0071750C" w:rsidRPr="003711D1">
        <w:rPr>
          <w:sz w:val="22"/>
          <w:szCs w:val="22"/>
          <w:lang w:val="sr-Cyrl-RS"/>
        </w:rPr>
        <w:t xml:space="preserve"> </w:t>
      </w:r>
      <w:r w:rsidR="008C300B" w:rsidRPr="003711D1">
        <w:rPr>
          <w:sz w:val="22"/>
          <w:szCs w:val="22"/>
          <w:lang w:val="sr-Cyrl-RS"/>
        </w:rPr>
        <w:t>од</w:t>
      </w:r>
      <w:r w:rsidR="004F34D3">
        <w:rPr>
          <w:sz w:val="22"/>
          <w:szCs w:val="22"/>
          <w:lang w:val="sr-Cyrl-RS"/>
        </w:rPr>
        <w:t xml:space="preserve"> шездесет</w:t>
      </w:r>
      <w:r w:rsidR="0071750C" w:rsidRPr="003711D1">
        <w:rPr>
          <w:sz w:val="22"/>
          <w:szCs w:val="22"/>
          <w:lang w:val="sr-Cyrl-RS"/>
        </w:rPr>
        <w:t xml:space="preserve"> </w:t>
      </w:r>
      <w:r w:rsidR="004F34D3">
        <w:rPr>
          <w:sz w:val="22"/>
          <w:szCs w:val="22"/>
          <w:lang w:val="sr-Cyrl-RS"/>
        </w:rPr>
        <w:t>(</w:t>
      </w:r>
      <w:r w:rsidR="0071750C" w:rsidRPr="003711D1">
        <w:rPr>
          <w:sz w:val="22"/>
          <w:szCs w:val="22"/>
          <w:lang w:val="sr-Cyrl-RS"/>
        </w:rPr>
        <w:t>6</w:t>
      </w:r>
      <w:r w:rsidR="00F9048F" w:rsidRPr="003711D1">
        <w:rPr>
          <w:sz w:val="22"/>
          <w:szCs w:val="22"/>
          <w:lang w:val="sr-Cyrl-RS"/>
        </w:rPr>
        <w:t>0</w:t>
      </w:r>
      <w:r w:rsidR="004F34D3">
        <w:rPr>
          <w:sz w:val="22"/>
          <w:szCs w:val="22"/>
          <w:lang w:val="sr-Cyrl-RS"/>
        </w:rPr>
        <w:t>)</w:t>
      </w:r>
      <w:r w:rsidR="00F9048F" w:rsidRPr="003711D1">
        <w:rPr>
          <w:sz w:val="22"/>
          <w:szCs w:val="22"/>
          <w:lang w:val="sr-Cyrl-RS"/>
        </w:rPr>
        <w:t xml:space="preserve"> </w:t>
      </w:r>
      <w:r w:rsidR="008C300B" w:rsidRPr="003711D1">
        <w:rPr>
          <w:sz w:val="22"/>
          <w:szCs w:val="22"/>
          <w:lang w:val="sr-Cyrl-RS"/>
        </w:rPr>
        <w:t>дана</w:t>
      </w:r>
      <w:r w:rsidR="00F9048F" w:rsidRPr="003711D1">
        <w:rPr>
          <w:sz w:val="22"/>
          <w:szCs w:val="22"/>
          <w:lang w:val="sr-Cyrl-RS"/>
        </w:rPr>
        <w:t xml:space="preserve"> </w:t>
      </w:r>
      <w:r w:rsidR="008C300B" w:rsidRPr="003711D1">
        <w:rPr>
          <w:sz w:val="22"/>
          <w:szCs w:val="22"/>
          <w:lang w:val="sr-Cyrl-RS"/>
        </w:rPr>
        <w:t>након</w:t>
      </w:r>
      <w:r w:rsidR="00F9048F" w:rsidRPr="003711D1">
        <w:rPr>
          <w:sz w:val="22"/>
          <w:szCs w:val="22"/>
          <w:lang w:val="sr-Cyrl-RS"/>
        </w:rPr>
        <w:t xml:space="preserve"> </w:t>
      </w:r>
      <w:r w:rsidR="008C300B" w:rsidRPr="003711D1">
        <w:rPr>
          <w:sz w:val="22"/>
          <w:szCs w:val="22"/>
          <w:lang w:val="sr-Cyrl-RS"/>
        </w:rPr>
        <w:t>што</w:t>
      </w:r>
      <w:r w:rsidR="00F9048F" w:rsidRPr="003711D1">
        <w:rPr>
          <w:sz w:val="22"/>
          <w:szCs w:val="22"/>
          <w:lang w:val="sr-Cyrl-RS"/>
        </w:rPr>
        <w:t xml:space="preserve"> </w:t>
      </w:r>
      <w:r w:rsidR="008C300B" w:rsidRPr="003711D1">
        <w:rPr>
          <w:sz w:val="22"/>
          <w:szCs w:val="22"/>
          <w:lang w:val="sr-Cyrl-RS"/>
        </w:rPr>
        <w:t>Банка</w:t>
      </w:r>
      <w:r w:rsidR="00F9048F" w:rsidRPr="003711D1">
        <w:rPr>
          <w:sz w:val="22"/>
          <w:szCs w:val="22"/>
          <w:lang w:val="sr-Cyrl-RS"/>
        </w:rPr>
        <w:t xml:space="preserve"> </w:t>
      </w:r>
      <w:r w:rsidR="008C300B" w:rsidRPr="003711D1">
        <w:rPr>
          <w:sz w:val="22"/>
          <w:szCs w:val="22"/>
          <w:lang w:val="sr-Cyrl-RS"/>
        </w:rPr>
        <w:t>о</w:t>
      </w:r>
      <w:r w:rsidR="0071750C" w:rsidRPr="003711D1">
        <w:rPr>
          <w:sz w:val="22"/>
          <w:szCs w:val="22"/>
          <w:lang w:val="sr-Cyrl-RS"/>
        </w:rPr>
        <w:t xml:space="preserve"> </w:t>
      </w:r>
      <w:r w:rsidR="008C300B" w:rsidRPr="003711D1">
        <w:rPr>
          <w:sz w:val="22"/>
          <w:szCs w:val="22"/>
          <w:lang w:val="sr-Cyrl-RS"/>
        </w:rPr>
        <w:t>том</w:t>
      </w:r>
      <w:r w:rsidR="00F9048F" w:rsidRPr="003711D1">
        <w:rPr>
          <w:sz w:val="22"/>
          <w:szCs w:val="22"/>
          <w:lang w:val="sr-Cyrl-RS"/>
        </w:rPr>
        <w:t xml:space="preserve"> </w:t>
      </w:r>
      <w:r w:rsidR="008C300B" w:rsidRPr="003711D1">
        <w:rPr>
          <w:sz w:val="22"/>
          <w:szCs w:val="22"/>
          <w:lang w:val="sr-Cyrl-RS"/>
        </w:rPr>
        <w:t>догађају</w:t>
      </w:r>
      <w:r w:rsidR="00F9048F" w:rsidRPr="003711D1">
        <w:rPr>
          <w:sz w:val="22"/>
          <w:szCs w:val="22"/>
          <w:lang w:val="sr-Cyrl-RS"/>
        </w:rPr>
        <w:t xml:space="preserve"> </w:t>
      </w:r>
      <w:r w:rsidR="008C300B" w:rsidRPr="003711D1">
        <w:rPr>
          <w:sz w:val="22"/>
          <w:szCs w:val="22"/>
          <w:lang w:val="sr-Cyrl-RS"/>
        </w:rPr>
        <w:t>обавести</w:t>
      </w:r>
      <w:r w:rsidR="00F9048F" w:rsidRPr="003711D1">
        <w:rPr>
          <w:sz w:val="22"/>
          <w:szCs w:val="22"/>
          <w:lang w:val="sr-Cyrl-RS"/>
        </w:rPr>
        <w:t xml:space="preserve"> </w:t>
      </w:r>
      <w:r w:rsidR="008C300B" w:rsidRPr="003711D1">
        <w:rPr>
          <w:sz w:val="22"/>
          <w:szCs w:val="22"/>
          <w:lang w:val="sr-Cyrl-RS"/>
        </w:rPr>
        <w:t>Зајмопримца</w:t>
      </w:r>
      <w:r w:rsidR="00F9048F" w:rsidRPr="003711D1">
        <w:rPr>
          <w:sz w:val="22"/>
          <w:szCs w:val="22"/>
          <w:lang w:val="sr-Cyrl-RS"/>
        </w:rPr>
        <w:t>.</w:t>
      </w:r>
    </w:p>
    <w:p w14:paraId="50F44A8A" w14:textId="77777777" w:rsidR="00716E72" w:rsidRPr="003711D1" w:rsidRDefault="00716E72" w:rsidP="00B97C6F">
      <w:pPr>
        <w:pStyle w:val="BodyText"/>
        <w:rPr>
          <w:sz w:val="22"/>
          <w:szCs w:val="22"/>
          <w:lang w:val="sr-Cyrl-RS"/>
        </w:rPr>
      </w:pPr>
    </w:p>
    <w:p w14:paraId="46DC7E5A" w14:textId="77777777" w:rsidR="00716E72" w:rsidRPr="003711D1" w:rsidRDefault="008C300B" w:rsidP="00B97C6F">
      <w:pPr>
        <w:pStyle w:val="BodyText"/>
        <w:jc w:val="center"/>
        <w:rPr>
          <w:sz w:val="22"/>
          <w:szCs w:val="22"/>
          <w:lang w:val="sr-Cyrl-RS"/>
        </w:rPr>
      </w:pPr>
      <w:r w:rsidRPr="003711D1">
        <w:rPr>
          <w:b/>
          <w:bCs/>
          <w:sz w:val="22"/>
          <w:szCs w:val="22"/>
          <w:lang w:val="sr-Cyrl-RS"/>
        </w:rPr>
        <w:t>ЧЛАН</w:t>
      </w:r>
      <w:r w:rsidR="00716E72" w:rsidRPr="003711D1">
        <w:rPr>
          <w:b/>
          <w:bCs/>
          <w:sz w:val="22"/>
          <w:szCs w:val="22"/>
          <w:lang w:val="sr-Cyrl-RS"/>
        </w:rPr>
        <w:t xml:space="preserve"> </w:t>
      </w:r>
      <w:r w:rsidR="00750567" w:rsidRPr="003711D1">
        <w:rPr>
          <w:b/>
          <w:bCs/>
          <w:sz w:val="22"/>
          <w:szCs w:val="22"/>
          <w:lang w:val="sr-Cyrl-RS"/>
        </w:rPr>
        <w:t>V</w:t>
      </w:r>
      <w:r w:rsidR="00716E72" w:rsidRPr="003711D1">
        <w:rPr>
          <w:b/>
          <w:bCs/>
          <w:sz w:val="22"/>
          <w:szCs w:val="22"/>
          <w:lang w:val="sr-Cyrl-RS"/>
        </w:rPr>
        <w:t xml:space="preserve"> — </w:t>
      </w:r>
      <w:r w:rsidRPr="003711D1">
        <w:rPr>
          <w:b/>
          <w:bCs/>
          <w:sz w:val="22"/>
          <w:szCs w:val="22"/>
          <w:lang w:val="sr-Cyrl-RS"/>
        </w:rPr>
        <w:t>СТУПАЊЕ</w:t>
      </w:r>
      <w:r w:rsidR="00CC018F" w:rsidRPr="003711D1">
        <w:rPr>
          <w:b/>
          <w:bCs/>
          <w:sz w:val="22"/>
          <w:szCs w:val="22"/>
          <w:lang w:val="sr-Cyrl-RS"/>
        </w:rPr>
        <w:t xml:space="preserve"> </w:t>
      </w:r>
      <w:r w:rsidRPr="003711D1">
        <w:rPr>
          <w:b/>
          <w:bCs/>
          <w:sz w:val="22"/>
          <w:szCs w:val="22"/>
          <w:lang w:val="sr-Cyrl-RS"/>
        </w:rPr>
        <w:t>НА</w:t>
      </w:r>
      <w:r w:rsidR="00CC018F" w:rsidRPr="003711D1">
        <w:rPr>
          <w:b/>
          <w:bCs/>
          <w:sz w:val="22"/>
          <w:szCs w:val="22"/>
          <w:lang w:val="sr-Cyrl-RS"/>
        </w:rPr>
        <w:t xml:space="preserve"> </w:t>
      </w:r>
      <w:r w:rsidRPr="003711D1">
        <w:rPr>
          <w:b/>
          <w:bCs/>
          <w:sz w:val="22"/>
          <w:szCs w:val="22"/>
          <w:lang w:val="sr-Cyrl-RS"/>
        </w:rPr>
        <w:t>СНАГУ</w:t>
      </w:r>
    </w:p>
    <w:p w14:paraId="13E823F5" w14:textId="77777777" w:rsidR="00716E72" w:rsidRPr="003711D1" w:rsidRDefault="00716E72" w:rsidP="00B97C6F">
      <w:pPr>
        <w:pStyle w:val="BodyText"/>
        <w:ind w:left="720" w:hanging="720"/>
        <w:rPr>
          <w:sz w:val="22"/>
          <w:szCs w:val="22"/>
          <w:lang w:val="sr-Cyrl-RS"/>
        </w:rPr>
      </w:pPr>
    </w:p>
    <w:p w14:paraId="4BB818A3" w14:textId="77777777" w:rsidR="00716E72" w:rsidRPr="003711D1" w:rsidRDefault="00716E72" w:rsidP="00B97C6F">
      <w:pPr>
        <w:pStyle w:val="BodyText"/>
        <w:ind w:left="720" w:hanging="720"/>
        <w:rPr>
          <w:sz w:val="22"/>
          <w:szCs w:val="22"/>
          <w:lang w:val="sr-Cyrl-RS"/>
        </w:rPr>
      </w:pPr>
      <w:r w:rsidRPr="003711D1">
        <w:rPr>
          <w:sz w:val="22"/>
          <w:szCs w:val="22"/>
          <w:lang w:val="sr-Cyrl-RS"/>
        </w:rPr>
        <w:t>5.01.</w:t>
      </w:r>
      <w:r w:rsidRPr="003711D1">
        <w:rPr>
          <w:sz w:val="22"/>
          <w:szCs w:val="22"/>
          <w:lang w:val="sr-Cyrl-RS"/>
        </w:rPr>
        <w:tab/>
      </w:r>
      <w:r w:rsidR="008C300B" w:rsidRPr="003711D1">
        <w:rPr>
          <w:sz w:val="22"/>
          <w:szCs w:val="22"/>
          <w:lang w:val="sr-Cyrl-RS"/>
        </w:rPr>
        <w:t>Крајњи</w:t>
      </w:r>
      <w:r w:rsidR="00CC018F" w:rsidRPr="003711D1">
        <w:rPr>
          <w:sz w:val="22"/>
          <w:szCs w:val="22"/>
          <w:lang w:val="sr-Cyrl-RS"/>
        </w:rPr>
        <w:t xml:space="preserve"> </w:t>
      </w:r>
      <w:r w:rsidR="008C300B" w:rsidRPr="003711D1">
        <w:rPr>
          <w:sz w:val="22"/>
          <w:szCs w:val="22"/>
          <w:lang w:val="sr-Cyrl-RS"/>
        </w:rPr>
        <w:t>рок</w:t>
      </w:r>
      <w:r w:rsidR="00CC018F" w:rsidRPr="003711D1">
        <w:rPr>
          <w:sz w:val="22"/>
          <w:szCs w:val="22"/>
          <w:lang w:val="sr-Cyrl-RS"/>
        </w:rPr>
        <w:t xml:space="preserve"> </w:t>
      </w:r>
      <w:r w:rsidR="008C300B" w:rsidRPr="003711D1">
        <w:rPr>
          <w:sz w:val="22"/>
          <w:szCs w:val="22"/>
          <w:lang w:val="sr-Cyrl-RS"/>
        </w:rPr>
        <w:t>за</w:t>
      </w:r>
      <w:r w:rsidR="00CC018F" w:rsidRPr="003711D1">
        <w:rPr>
          <w:sz w:val="22"/>
          <w:szCs w:val="22"/>
          <w:lang w:val="sr-Cyrl-RS"/>
        </w:rPr>
        <w:t xml:space="preserve"> </w:t>
      </w:r>
      <w:r w:rsidR="008C300B" w:rsidRPr="003711D1">
        <w:rPr>
          <w:sz w:val="22"/>
          <w:szCs w:val="22"/>
          <w:lang w:val="sr-Cyrl-RS"/>
        </w:rPr>
        <w:t>ступање</w:t>
      </w:r>
      <w:r w:rsidR="00CC018F" w:rsidRPr="003711D1">
        <w:rPr>
          <w:sz w:val="22"/>
          <w:szCs w:val="22"/>
          <w:lang w:val="sr-Cyrl-RS"/>
        </w:rPr>
        <w:t xml:space="preserve"> </w:t>
      </w:r>
      <w:r w:rsidR="008C300B" w:rsidRPr="003711D1">
        <w:rPr>
          <w:sz w:val="22"/>
          <w:szCs w:val="22"/>
          <w:lang w:val="sr-Cyrl-RS"/>
        </w:rPr>
        <w:t>на</w:t>
      </w:r>
      <w:r w:rsidR="00CC018F" w:rsidRPr="003711D1">
        <w:rPr>
          <w:sz w:val="22"/>
          <w:szCs w:val="22"/>
          <w:lang w:val="sr-Cyrl-RS"/>
        </w:rPr>
        <w:t xml:space="preserve"> </w:t>
      </w:r>
      <w:r w:rsidR="008C300B" w:rsidRPr="003711D1">
        <w:rPr>
          <w:sz w:val="22"/>
          <w:szCs w:val="22"/>
          <w:lang w:val="sr-Cyrl-RS"/>
        </w:rPr>
        <w:t>снагу</w:t>
      </w:r>
      <w:r w:rsidR="00CC018F" w:rsidRPr="003711D1">
        <w:rPr>
          <w:sz w:val="22"/>
          <w:szCs w:val="22"/>
          <w:lang w:val="sr-Cyrl-RS"/>
        </w:rPr>
        <w:t xml:space="preserve"> </w:t>
      </w:r>
      <w:r w:rsidR="008C300B" w:rsidRPr="003711D1">
        <w:rPr>
          <w:sz w:val="22"/>
          <w:szCs w:val="22"/>
          <w:lang w:val="sr-Cyrl-RS"/>
        </w:rPr>
        <w:t>је</w:t>
      </w:r>
      <w:r w:rsidR="00CC018F" w:rsidRPr="003711D1">
        <w:rPr>
          <w:sz w:val="22"/>
          <w:szCs w:val="22"/>
          <w:lang w:val="sr-Cyrl-RS"/>
        </w:rPr>
        <w:t xml:space="preserve"> </w:t>
      </w:r>
      <w:r w:rsidR="008C300B" w:rsidRPr="003711D1">
        <w:rPr>
          <w:sz w:val="22"/>
          <w:szCs w:val="22"/>
          <w:lang w:val="sr-Cyrl-RS"/>
        </w:rPr>
        <w:t>сто</w:t>
      </w:r>
      <w:r w:rsidR="00CC018F" w:rsidRPr="003711D1">
        <w:rPr>
          <w:sz w:val="22"/>
          <w:szCs w:val="22"/>
          <w:lang w:val="sr-Cyrl-RS"/>
        </w:rPr>
        <w:t xml:space="preserve"> </w:t>
      </w:r>
      <w:r w:rsidR="004F34D3">
        <w:rPr>
          <w:sz w:val="22"/>
          <w:szCs w:val="22"/>
          <w:lang w:val="sr-Cyrl-RS"/>
        </w:rPr>
        <w:t>осамдесет</w:t>
      </w:r>
      <w:r w:rsidR="00CC018F" w:rsidRPr="003711D1">
        <w:rPr>
          <w:sz w:val="22"/>
          <w:szCs w:val="22"/>
          <w:lang w:val="sr-Cyrl-RS"/>
        </w:rPr>
        <w:t xml:space="preserve"> (1</w:t>
      </w:r>
      <w:r w:rsidR="004F34D3">
        <w:rPr>
          <w:sz w:val="22"/>
          <w:szCs w:val="22"/>
          <w:lang w:val="sr-Cyrl-RS"/>
        </w:rPr>
        <w:t>8</w:t>
      </w:r>
      <w:r w:rsidR="00CC018F" w:rsidRPr="003711D1">
        <w:rPr>
          <w:sz w:val="22"/>
          <w:szCs w:val="22"/>
          <w:lang w:val="sr-Cyrl-RS"/>
        </w:rPr>
        <w:t xml:space="preserve">0) </w:t>
      </w:r>
      <w:r w:rsidR="008C300B" w:rsidRPr="003711D1">
        <w:rPr>
          <w:sz w:val="22"/>
          <w:szCs w:val="22"/>
          <w:lang w:val="sr-Cyrl-RS"/>
        </w:rPr>
        <w:t>дана</w:t>
      </w:r>
      <w:r w:rsidR="00CC018F" w:rsidRPr="003711D1">
        <w:rPr>
          <w:sz w:val="22"/>
          <w:szCs w:val="22"/>
          <w:lang w:val="sr-Cyrl-RS"/>
        </w:rPr>
        <w:t xml:space="preserve"> </w:t>
      </w:r>
      <w:r w:rsidR="008C300B" w:rsidRPr="003711D1">
        <w:rPr>
          <w:sz w:val="22"/>
          <w:szCs w:val="22"/>
          <w:lang w:val="sr-Cyrl-RS"/>
        </w:rPr>
        <w:t>од</w:t>
      </w:r>
      <w:r w:rsidR="00CC018F" w:rsidRPr="003711D1">
        <w:rPr>
          <w:sz w:val="22"/>
          <w:szCs w:val="22"/>
          <w:lang w:val="sr-Cyrl-RS"/>
        </w:rPr>
        <w:t xml:space="preserve"> </w:t>
      </w:r>
      <w:r w:rsidR="008C300B" w:rsidRPr="003711D1">
        <w:rPr>
          <w:sz w:val="22"/>
          <w:szCs w:val="22"/>
          <w:lang w:val="sr-Cyrl-RS"/>
        </w:rPr>
        <w:t>Дана</w:t>
      </w:r>
      <w:r w:rsidR="00CC018F" w:rsidRPr="003711D1">
        <w:rPr>
          <w:sz w:val="22"/>
          <w:szCs w:val="22"/>
          <w:lang w:val="sr-Cyrl-RS"/>
        </w:rPr>
        <w:t xml:space="preserve"> </w:t>
      </w:r>
      <w:r w:rsidR="008C300B" w:rsidRPr="003711D1">
        <w:rPr>
          <w:sz w:val="22"/>
          <w:szCs w:val="22"/>
          <w:lang w:val="sr-Cyrl-RS"/>
        </w:rPr>
        <w:t>потписивања</w:t>
      </w:r>
      <w:r w:rsidR="00CC018F" w:rsidRPr="003711D1">
        <w:rPr>
          <w:sz w:val="22"/>
          <w:szCs w:val="22"/>
          <w:lang w:val="sr-Cyrl-RS"/>
        </w:rPr>
        <w:t>.</w:t>
      </w:r>
    </w:p>
    <w:p w14:paraId="70960C9D" w14:textId="77777777" w:rsidR="00716E72" w:rsidRPr="003711D1" w:rsidRDefault="00716E72" w:rsidP="00B97C6F">
      <w:pPr>
        <w:pStyle w:val="BodyText"/>
        <w:ind w:left="720" w:hanging="720"/>
        <w:rPr>
          <w:sz w:val="22"/>
          <w:szCs w:val="22"/>
          <w:lang w:val="sr-Cyrl-RS"/>
        </w:rPr>
      </w:pPr>
    </w:p>
    <w:p w14:paraId="476ED65A" w14:textId="77777777" w:rsidR="00716E72" w:rsidRPr="003711D1" w:rsidRDefault="008C300B" w:rsidP="00B97C6F">
      <w:pPr>
        <w:pStyle w:val="BodyText"/>
        <w:jc w:val="center"/>
        <w:rPr>
          <w:sz w:val="22"/>
          <w:szCs w:val="22"/>
          <w:lang w:val="sr-Cyrl-RS"/>
        </w:rPr>
      </w:pPr>
      <w:r w:rsidRPr="003711D1">
        <w:rPr>
          <w:b/>
          <w:bCs/>
          <w:sz w:val="22"/>
          <w:szCs w:val="22"/>
          <w:lang w:val="sr-Cyrl-RS"/>
        </w:rPr>
        <w:t>ЧЛАН</w:t>
      </w:r>
      <w:r w:rsidR="00716E72" w:rsidRPr="003711D1">
        <w:rPr>
          <w:b/>
          <w:bCs/>
          <w:sz w:val="22"/>
          <w:szCs w:val="22"/>
          <w:lang w:val="sr-Cyrl-RS"/>
        </w:rPr>
        <w:t xml:space="preserve"> </w:t>
      </w:r>
      <w:r w:rsidR="00750567" w:rsidRPr="003711D1">
        <w:rPr>
          <w:b/>
          <w:bCs/>
          <w:sz w:val="22"/>
          <w:szCs w:val="22"/>
          <w:lang w:val="sr-Cyrl-RS"/>
        </w:rPr>
        <w:t>VI</w:t>
      </w:r>
      <w:r w:rsidR="00716E72" w:rsidRPr="003711D1">
        <w:rPr>
          <w:b/>
          <w:bCs/>
          <w:sz w:val="22"/>
          <w:szCs w:val="22"/>
          <w:lang w:val="sr-Cyrl-RS"/>
        </w:rPr>
        <w:t xml:space="preserve"> — </w:t>
      </w:r>
      <w:r w:rsidRPr="003711D1">
        <w:rPr>
          <w:b/>
          <w:bCs/>
          <w:sz w:val="22"/>
          <w:szCs w:val="22"/>
          <w:lang w:val="sr-Cyrl-RS"/>
        </w:rPr>
        <w:t>ПРЕДСТАВНИЦИ</w:t>
      </w:r>
      <w:r w:rsidR="00716E72" w:rsidRPr="003711D1">
        <w:rPr>
          <w:b/>
          <w:bCs/>
          <w:sz w:val="22"/>
          <w:szCs w:val="22"/>
          <w:lang w:val="sr-Cyrl-RS"/>
        </w:rPr>
        <w:t xml:space="preserve">; </w:t>
      </w:r>
      <w:r w:rsidRPr="003711D1">
        <w:rPr>
          <w:b/>
          <w:bCs/>
          <w:sz w:val="22"/>
          <w:szCs w:val="22"/>
          <w:lang w:val="sr-Cyrl-RS"/>
        </w:rPr>
        <w:t>АДРЕСЕ</w:t>
      </w:r>
    </w:p>
    <w:p w14:paraId="02220328" w14:textId="77777777" w:rsidR="00716E72" w:rsidRPr="003711D1" w:rsidRDefault="00716E72" w:rsidP="00B97C6F">
      <w:pPr>
        <w:pStyle w:val="BodyText"/>
        <w:jc w:val="center"/>
        <w:rPr>
          <w:sz w:val="22"/>
          <w:szCs w:val="22"/>
          <w:lang w:val="sr-Cyrl-RS"/>
        </w:rPr>
      </w:pPr>
    </w:p>
    <w:p w14:paraId="6DDFBB71" w14:textId="18CA0C9A" w:rsidR="00005FE8" w:rsidRPr="003711D1" w:rsidRDefault="00005FE8" w:rsidP="00F47DC0">
      <w:pPr>
        <w:pStyle w:val="BodyText"/>
        <w:ind w:left="720" w:hanging="720"/>
        <w:rPr>
          <w:sz w:val="22"/>
          <w:szCs w:val="22"/>
          <w:lang w:val="sr-Cyrl-RS"/>
        </w:rPr>
      </w:pPr>
      <w:r w:rsidRPr="003711D1">
        <w:rPr>
          <w:sz w:val="22"/>
          <w:szCs w:val="22"/>
          <w:lang w:val="sr-Cyrl-RS"/>
        </w:rPr>
        <w:t>6.01.</w:t>
      </w:r>
      <w:r w:rsidRPr="003711D1">
        <w:rPr>
          <w:sz w:val="22"/>
          <w:szCs w:val="22"/>
          <w:lang w:val="sr-Cyrl-RS"/>
        </w:rPr>
        <w:tab/>
      </w:r>
      <w:r w:rsidR="008C300B" w:rsidRPr="003711D1">
        <w:rPr>
          <w:sz w:val="22"/>
          <w:szCs w:val="22"/>
          <w:lang w:val="sr-Cyrl-RS"/>
        </w:rPr>
        <w:t>Представник</w:t>
      </w:r>
      <w:r w:rsidR="00CC018F" w:rsidRPr="003711D1">
        <w:rPr>
          <w:sz w:val="22"/>
          <w:szCs w:val="22"/>
          <w:lang w:val="sr-Cyrl-RS"/>
        </w:rPr>
        <w:t xml:space="preserve"> </w:t>
      </w:r>
      <w:r w:rsidR="008C300B" w:rsidRPr="003711D1">
        <w:rPr>
          <w:sz w:val="22"/>
          <w:szCs w:val="22"/>
          <w:lang w:val="sr-Cyrl-RS"/>
        </w:rPr>
        <w:t>Зајмопримца</w:t>
      </w:r>
      <w:r w:rsidR="00CC018F" w:rsidRPr="003711D1">
        <w:rPr>
          <w:sz w:val="22"/>
          <w:szCs w:val="22"/>
          <w:lang w:val="sr-Cyrl-RS"/>
        </w:rPr>
        <w:t xml:space="preserve"> </w:t>
      </w:r>
      <w:r w:rsidR="008C300B" w:rsidRPr="003711D1">
        <w:rPr>
          <w:sz w:val="22"/>
          <w:szCs w:val="22"/>
          <w:lang w:val="sr-Cyrl-RS"/>
        </w:rPr>
        <w:t>који</w:t>
      </w:r>
      <w:r w:rsidR="00CC018F" w:rsidRPr="003711D1">
        <w:rPr>
          <w:sz w:val="22"/>
          <w:szCs w:val="22"/>
          <w:lang w:val="sr-Cyrl-RS"/>
        </w:rPr>
        <w:t xml:space="preserve"> </w:t>
      </w:r>
      <w:r w:rsidR="008C300B" w:rsidRPr="003711D1">
        <w:rPr>
          <w:sz w:val="22"/>
          <w:szCs w:val="22"/>
          <w:lang w:val="sr-Cyrl-RS"/>
        </w:rPr>
        <w:t>је</w:t>
      </w:r>
      <w:r w:rsidR="00CC018F" w:rsidRPr="003711D1">
        <w:rPr>
          <w:sz w:val="22"/>
          <w:szCs w:val="22"/>
          <w:lang w:val="sr-Cyrl-RS"/>
        </w:rPr>
        <w:t xml:space="preserve">, </w:t>
      </w:r>
      <w:r w:rsidR="008C300B" w:rsidRPr="003711D1">
        <w:rPr>
          <w:sz w:val="22"/>
          <w:szCs w:val="22"/>
          <w:lang w:val="sr-Cyrl-RS"/>
        </w:rPr>
        <w:t>између</w:t>
      </w:r>
      <w:r w:rsidR="00CC018F" w:rsidRPr="003711D1">
        <w:rPr>
          <w:sz w:val="22"/>
          <w:szCs w:val="22"/>
          <w:lang w:val="sr-Cyrl-RS"/>
        </w:rPr>
        <w:t xml:space="preserve"> </w:t>
      </w:r>
      <w:r w:rsidR="008C300B" w:rsidRPr="003711D1">
        <w:rPr>
          <w:sz w:val="22"/>
          <w:szCs w:val="22"/>
          <w:lang w:val="sr-Cyrl-RS"/>
        </w:rPr>
        <w:t>осталог</w:t>
      </w:r>
      <w:r w:rsidR="00CC018F" w:rsidRPr="003711D1">
        <w:rPr>
          <w:sz w:val="22"/>
          <w:szCs w:val="22"/>
          <w:lang w:val="sr-Cyrl-RS"/>
        </w:rPr>
        <w:t xml:space="preserve">, </w:t>
      </w:r>
      <w:r w:rsidR="008C300B" w:rsidRPr="003711D1">
        <w:rPr>
          <w:sz w:val="22"/>
          <w:szCs w:val="22"/>
          <w:lang w:val="sr-Cyrl-RS"/>
        </w:rPr>
        <w:t>овлашћен</w:t>
      </w:r>
      <w:r w:rsidR="00F47DC0" w:rsidRPr="003711D1">
        <w:rPr>
          <w:sz w:val="22"/>
          <w:szCs w:val="22"/>
          <w:lang w:val="sr-Cyrl-RS"/>
        </w:rPr>
        <w:t xml:space="preserve"> </w:t>
      </w:r>
      <w:r w:rsidR="008C300B" w:rsidRPr="003711D1">
        <w:rPr>
          <w:sz w:val="22"/>
          <w:szCs w:val="22"/>
          <w:lang w:val="sr-Cyrl-RS"/>
        </w:rPr>
        <w:t>да</w:t>
      </w:r>
      <w:r w:rsidR="00F47DC0" w:rsidRPr="003711D1">
        <w:rPr>
          <w:sz w:val="22"/>
          <w:szCs w:val="22"/>
          <w:lang w:val="sr-Cyrl-RS"/>
        </w:rPr>
        <w:t xml:space="preserve"> </w:t>
      </w:r>
      <w:r w:rsidR="008C300B" w:rsidRPr="003711D1">
        <w:rPr>
          <w:sz w:val="22"/>
          <w:szCs w:val="22"/>
          <w:lang w:val="sr-Cyrl-RS"/>
        </w:rPr>
        <w:t>се</w:t>
      </w:r>
      <w:r w:rsidR="00F47DC0" w:rsidRPr="003711D1">
        <w:rPr>
          <w:sz w:val="22"/>
          <w:szCs w:val="22"/>
          <w:lang w:val="sr-Cyrl-RS"/>
        </w:rPr>
        <w:t xml:space="preserve"> </w:t>
      </w:r>
      <w:r w:rsidR="008C300B" w:rsidRPr="003711D1">
        <w:rPr>
          <w:sz w:val="22"/>
          <w:szCs w:val="22"/>
          <w:lang w:val="sr-Cyrl-RS"/>
        </w:rPr>
        <w:t>сагласи</w:t>
      </w:r>
      <w:r w:rsidR="00F47DC0" w:rsidRPr="003711D1">
        <w:rPr>
          <w:sz w:val="22"/>
          <w:szCs w:val="22"/>
          <w:lang w:val="sr-Cyrl-RS"/>
        </w:rPr>
        <w:t xml:space="preserve"> </w:t>
      </w:r>
      <w:r w:rsidR="008C300B" w:rsidRPr="003711D1">
        <w:rPr>
          <w:sz w:val="22"/>
          <w:szCs w:val="22"/>
          <w:lang w:val="sr-Cyrl-RS"/>
        </w:rPr>
        <w:t>са</w:t>
      </w:r>
      <w:r w:rsidR="00DC6D73" w:rsidRPr="003711D1">
        <w:rPr>
          <w:sz w:val="22"/>
          <w:szCs w:val="22"/>
          <w:lang w:val="sr-Cyrl-RS"/>
        </w:rPr>
        <w:t xml:space="preserve"> </w:t>
      </w:r>
      <w:r w:rsidR="008C300B" w:rsidRPr="003711D1">
        <w:rPr>
          <w:sz w:val="22"/>
          <w:szCs w:val="22"/>
          <w:lang w:val="sr-Cyrl-RS"/>
        </w:rPr>
        <w:t>изменама</w:t>
      </w:r>
      <w:r w:rsidR="00F47DC0" w:rsidRPr="003711D1">
        <w:rPr>
          <w:sz w:val="22"/>
          <w:szCs w:val="22"/>
          <w:lang w:val="sr-Cyrl-RS"/>
        </w:rPr>
        <w:t xml:space="preserve"> </w:t>
      </w:r>
      <w:r w:rsidR="008C300B" w:rsidRPr="003711D1">
        <w:rPr>
          <w:sz w:val="22"/>
          <w:szCs w:val="22"/>
          <w:lang w:val="sr-Cyrl-RS"/>
        </w:rPr>
        <w:t>одредби</w:t>
      </w:r>
      <w:r w:rsidR="00F47DC0" w:rsidRPr="003711D1">
        <w:rPr>
          <w:sz w:val="22"/>
          <w:szCs w:val="22"/>
          <w:lang w:val="sr-Cyrl-RS"/>
        </w:rPr>
        <w:t xml:space="preserve"> </w:t>
      </w:r>
      <w:r w:rsidR="008C300B" w:rsidRPr="003711D1">
        <w:rPr>
          <w:sz w:val="22"/>
          <w:szCs w:val="22"/>
          <w:lang w:val="sr-Cyrl-RS"/>
        </w:rPr>
        <w:t>овог</w:t>
      </w:r>
      <w:r w:rsidR="00F47DC0" w:rsidRPr="003711D1">
        <w:rPr>
          <w:sz w:val="22"/>
          <w:szCs w:val="22"/>
          <w:lang w:val="sr-Cyrl-RS"/>
        </w:rPr>
        <w:t xml:space="preserve"> </w:t>
      </w:r>
      <w:r w:rsidR="008C300B" w:rsidRPr="003711D1">
        <w:rPr>
          <w:sz w:val="22"/>
          <w:szCs w:val="22"/>
          <w:lang w:val="sr-Cyrl-RS"/>
        </w:rPr>
        <w:t>Споразума</w:t>
      </w:r>
      <w:r w:rsidR="00F47DC0" w:rsidRPr="003711D1">
        <w:rPr>
          <w:sz w:val="22"/>
          <w:szCs w:val="22"/>
          <w:lang w:val="sr-Cyrl-RS"/>
        </w:rPr>
        <w:t xml:space="preserve"> </w:t>
      </w:r>
      <w:r w:rsidR="008C300B" w:rsidRPr="003711D1">
        <w:rPr>
          <w:sz w:val="22"/>
          <w:szCs w:val="22"/>
          <w:lang w:val="sr-Cyrl-RS"/>
        </w:rPr>
        <w:t>у</w:t>
      </w:r>
      <w:r w:rsidR="00F47DC0" w:rsidRPr="003711D1">
        <w:rPr>
          <w:sz w:val="22"/>
          <w:szCs w:val="22"/>
          <w:lang w:val="sr-Cyrl-RS"/>
        </w:rPr>
        <w:t xml:space="preserve"> </w:t>
      </w:r>
      <w:r w:rsidR="008C300B" w:rsidRPr="003711D1">
        <w:rPr>
          <w:sz w:val="22"/>
          <w:szCs w:val="22"/>
          <w:lang w:val="sr-Cyrl-RS"/>
        </w:rPr>
        <w:t>име</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 xml:space="preserve"> </w:t>
      </w:r>
      <w:r w:rsidR="00B801F5">
        <w:rPr>
          <w:sz w:val="22"/>
          <w:szCs w:val="22"/>
          <w:lang w:val="sr-Cyrl-RS"/>
        </w:rPr>
        <w:t>путем</w:t>
      </w:r>
      <w:r w:rsidR="00F47DC0" w:rsidRPr="003711D1">
        <w:rPr>
          <w:sz w:val="22"/>
          <w:szCs w:val="22"/>
          <w:lang w:val="sr-Cyrl-RS"/>
        </w:rPr>
        <w:t xml:space="preserve"> </w:t>
      </w:r>
      <w:r w:rsidR="008C300B" w:rsidRPr="003711D1">
        <w:rPr>
          <w:sz w:val="22"/>
          <w:szCs w:val="22"/>
          <w:lang w:val="sr-Cyrl-RS"/>
        </w:rPr>
        <w:t>размене</w:t>
      </w:r>
      <w:r w:rsidR="00F47DC0" w:rsidRPr="003711D1">
        <w:rPr>
          <w:sz w:val="22"/>
          <w:szCs w:val="22"/>
          <w:lang w:val="sr-Cyrl-RS"/>
        </w:rPr>
        <w:t xml:space="preserve"> </w:t>
      </w:r>
      <w:r w:rsidR="008C300B" w:rsidRPr="003711D1">
        <w:rPr>
          <w:sz w:val="22"/>
          <w:szCs w:val="22"/>
          <w:lang w:val="sr-Cyrl-RS"/>
        </w:rPr>
        <w:t>писама</w:t>
      </w:r>
      <w:r w:rsidR="00F47DC0" w:rsidRPr="003711D1">
        <w:rPr>
          <w:sz w:val="22"/>
          <w:szCs w:val="22"/>
          <w:lang w:val="sr-Cyrl-RS"/>
        </w:rPr>
        <w:t xml:space="preserve"> (</w:t>
      </w:r>
      <w:r w:rsidR="008C300B" w:rsidRPr="003711D1">
        <w:rPr>
          <w:sz w:val="22"/>
          <w:szCs w:val="22"/>
          <w:lang w:val="sr-Cyrl-RS"/>
        </w:rPr>
        <w:t>осим</w:t>
      </w:r>
      <w:r w:rsidR="00F47DC0" w:rsidRPr="003711D1">
        <w:rPr>
          <w:sz w:val="22"/>
          <w:szCs w:val="22"/>
          <w:lang w:val="sr-Cyrl-RS"/>
        </w:rPr>
        <w:t xml:space="preserve"> </w:t>
      </w:r>
      <w:r w:rsidR="008C300B" w:rsidRPr="003711D1">
        <w:rPr>
          <w:sz w:val="22"/>
          <w:szCs w:val="22"/>
          <w:lang w:val="sr-Cyrl-RS"/>
        </w:rPr>
        <w:t>ако</w:t>
      </w:r>
      <w:r w:rsidR="00F47DC0" w:rsidRPr="003711D1">
        <w:rPr>
          <w:sz w:val="22"/>
          <w:szCs w:val="22"/>
          <w:lang w:val="sr-Cyrl-RS"/>
        </w:rPr>
        <w:t xml:space="preserve"> </w:t>
      </w:r>
      <w:r w:rsidR="008C300B" w:rsidRPr="003711D1">
        <w:rPr>
          <w:sz w:val="22"/>
          <w:szCs w:val="22"/>
          <w:lang w:val="sr-Cyrl-RS"/>
        </w:rPr>
        <w:t>Зајмопримац</w:t>
      </w:r>
      <w:r w:rsidR="00F47DC0" w:rsidRPr="003711D1">
        <w:rPr>
          <w:sz w:val="22"/>
          <w:szCs w:val="22"/>
          <w:lang w:val="sr-Cyrl-RS"/>
        </w:rPr>
        <w:t xml:space="preserve"> </w:t>
      </w:r>
      <w:r w:rsidR="008C300B" w:rsidRPr="003711D1">
        <w:rPr>
          <w:sz w:val="22"/>
          <w:szCs w:val="22"/>
          <w:lang w:val="sr-Cyrl-RS"/>
        </w:rPr>
        <w:t>и</w:t>
      </w:r>
      <w:r w:rsidR="00F47DC0" w:rsidRPr="003711D1">
        <w:rPr>
          <w:sz w:val="22"/>
          <w:szCs w:val="22"/>
          <w:lang w:val="sr-Cyrl-RS"/>
        </w:rPr>
        <w:t xml:space="preserve"> </w:t>
      </w:r>
      <w:r w:rsidR="008C300B" w:rsidRPr="003711D1">
        <w:rPr>
          <w:sz w:val="22"/>
          <w:szCs w:val="22"/>
          <w:lang w:val="sr-Cyrl-RS"/>
        </w:rPr>
        <w:t>Банка</w:t>
      </w:r>
      <w:r w:rsidR="00F47DC0" w:rsidRPr="003711D1">
        <w:rPr>
          <w:sz w:val="22"/>
          <w:szCs w:val="22"/>
          <w:lang w:val="sr-Cyrl-RS"/>
        </w:rPr>
        <w:t xml:space="preserve"> </w:t>
      </w:r>
      <w:r w:rsidR="008C300B" w:rsidRPr="003711D1">
        <w:rPr>
          <w:sz w:val="22"/>
          <w:szCs w:val="22"/>
          <w:lang w:val="sr-Cyrl-RS"/>
        </w:rPr>
        <w:t>не</w:t>
      </w:r>
      <w:r w:rsidR="00F47DC0" w:rsidRPr="003711D1">
        <w:rPr>
          <w:sz w:val="22"/>
          <w:szCs w:val="22"/>
          <w:lang w:val="sr-Cyrl-RS"/>
        </w:rPr>
        <w:t xml:space="preserve"> </w:t>
      </w:r>
      <w:r w:rsidR="008C300B" w:rsidRPr="003711D1">
        <w:rPr>
          <w:sz w:val="22"/>
          <w:szCs w:val="22"/>
          <w:lang w:val="sr-Cyrl-RS"/>
        </w:rPr>
        <w:t>утврде</w:t>
      </w:r>
      <w:r w:rsidR="00F47DC0" w:rsidRPr="003711D1">
        <w:rPr>
          <w:sz w:val="22"/>
          <w:szCs w:val="22"/>
          <w:lang w:val="sr-Cyrl-RS"/>
        </w:rPr>
        <w:t xml:space="preserve"> </w:t>
      </w:r>
      <w:r w:rsidR="008C300B" w:rsidRPr="003711D1">
        <w:rPr>
          <w:sz w:val="22"/>
          <w:szCs w:val="22"/>
          <w:lang w:val="sr-Cyrl-RS"/>
        </w:rPr>
        <w:t>другачије</w:t>
      </w:r>
      <w:r w:rsidR="00F47DC0" w:rsidRPr="003711D1">
        <w:rPr>
          <w:sz w:val="22"/>
          <w:szCs w:val="22"/>
          <w:lang w:val="sr-Cyrl-RS"/>
        </w:rPr>
        <w:t xml:space="preserve">) </w:t>
      </w:r>
      <w:r w:rsidR="008C300B" w:rsidRPr="003711D1">
        <w:rPr>
          <w:sz w:val="22"/>
          <w:szCs w:val="22"/>
          <w:lang w:val="sr-Cyrl-RS"/>
        </w:rPr>
        <w:t>је</w:t>
      </w:r>
      <w:r w:rsidR="00F47DC0" w:rsidRPr="003711D1">
        <w:rPr>
          <w:sz w:val="22"/>
          <w:szCs w:val="22"/>
          <w:lang w:val="sr-Cyrl-RS"/>
        </w:rPr>
        <w:t xml:space="preserve"> </w:t>
      </w:r>
      <w:r w:rsidR="008C300B" w:rsidRPr="003711D1">
        <w:rPr>
          <w:sz w:val="22"/>
          <w:szCs w:val="22"/>
          <w:lang w:val="sr-Cyrl-RS"/>
        </w:rPr>
        <w:t>министар</w:t>
      </w:r>
      <w:r w:rsidR="00F47DC0" w:rsidRPr="003711D1">
        <w:rPr>
          <w:sz w:val="22"/>
          <w:szCs w:val="22"/>
          <w:lang w:val="sr-Cyrl-RS"/>
        </w:rPr>
        <w:t xml:space="preserve"> </w:t>
      </w:r>
      <w:r w:rsidR="008C300B" w:rsidRPr="003711D1">
        <w:rPr>
          <w:sz w:val="22"/>
          <w:szCs w:val="22"/>
          <w:lang w:val="sr-Cyrl-RS"/>
        </w:rPr>
        <w:t>финансија</w:t>
      </w:r>
      <w:r w:rsidR="00F47DC0" w:rsidRPr="003711D1">
        <w:rPr>
          <w:sz w:val="22"/>
          <w:szCs w:val="22"/>
          <w:lang w:val="sr-Cyrl-RS"/>
        </w:rPr>
        <w:t xml:space="preserve"> </w:t>
      </w:r>
      <w:r w:rsidR="008C300B" w:rsidRPr="003711D1">
        <w:rPr>
          <w:sz w:val="22"/>
          <w:szCs w:val="22"/>
          <w:lang w:val="sr-Cyrl-RS"/>
        </w:rPr>
        <w:t>у</w:t>
      </w:r>
      <w:r w:rsidR="00F47DC0" w:rsidRPr="003711D1">
        <w:rPr>
          <w:sz w:val="22"/>
          <w:szCs w:val="22"/>
          <w:lang w:val="sr-Cyrl-RS"/>
        </w:rPr>
        <w:t xml:space="preserve"> </w:t>
      </w:r>
      <w:r w:rsidR="008C300B" w:rsidRPr="003711D1">
        <w:rPr>
          <w:sz w:val="22"/>
          <w:szCs w:val="22"/>
          <w:lang w:val="sr-Cyrl-RS"/>
        </w:rPr>
        <w:t>влади</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w:t>
      </w:r>
    </w:p>
    <w:p w14:paraId="3B26DACF" w14:textId="77777777" w:rsidR="00005FE8" w:rsidRPr="003711D1" w:rsidRDefault="00005FE8" w:rsidP="00005FE8">
      <w:pPr>
        <w:pStyle w:val="BodyText"/>
        <w:ind w:left="720" w:hanging="720"/>
        <w:rPr>
          <w:sz w:val="22"/>
          <w:szCs w:val="22"/>
          <w:lang w:val="sr-Cyrl-RS"/>
        </w:rPr>
      </w:pPr>
    </w:p>
    <w:p w14:paraId="760FD6C9" w14:textId="77777777" w:rsidR="00880EB4" w:rsidRDefault="00005FE8" w:rsidP="00005FE8">
      <w:pPr>
        <w:pStyle w:val="BodyText"/>
        <w:rPr>
          <w:sz w:val="22"/>
          <w:szCs w:val="22"/>
          <w:lang w:val="sr-Latn-RS"/>
        </w:rPr>
      </w:pPr>
      <w:r w:rsidRPr="003711D1">
        <w:rPr>
          <w:sz w:val="22"/>
          <w:szCs w:val="22"/>
          <w:lang w:val="sr-Cyrl-RS"/>
        </w:rPr>
        <w:t>6.02.</w:t>
      </w:r>
      <w:r w:rsidRPr="003711D1">
        <w:rPr>
          <w:sz w:val="22"/>
          <w:szCs w:val="22"/>
          <w:lang w:val="sr-Cyrl-RS"/>
        </w:rPr>
        <w:tab/>
      </w:r>
      <w:r w:rsidR="008C300B" w:rsidRPr="003711D1">
        <w:rPr>
          <w:sz w:val="22"/>
          <w:szCs w:val="22"/>
          <w:lang w:val="sr-Cyrl-RS"/>
        </w:rPr>
        <w:t>У</w:t>
      </w:r>
      <w:r w:rsidR="00F47DC0" w:rsidRPr="003711D1">
        <w:rPr>
          <w:sz w:val="22"/>
          <w:szCs w:val="22"/>
          <w:lang w:val="sr-Cyrl-RS"/>
        </w:rPr>
        <w:t xml:space="preserve"> </w:t>
      </w:r>
      <w:r w:rsidR="008C300B" w:rsidRPr="003711D1">
        <w:rPr>
          <w:sz w:val="22"/>
          <w:szCs w:val="22"/>
          <w:lang w:val="sr-Cyrl-RS"/>
        </w:rPr>
        <w:t>смислу</w:t>
      </w:r>
      <w:r w:rsidR="00F47DC0" w:rsidRPr="003711D1">
        <w:rPr>
          <w:sz w:val="22"/>
          <w:szCs w:val="22"/>
          <w:lang w:val="sr-Cyrl-RS"/>
        </w:rPr>
        <w:t xml:space="preserve"> </w:t>
      </w:r>
      <w:r w:rsidR="005D67A5" w:rsidRPr="003711D1">
        <w:rPr>
          <w:sz w:val="22"/>
          <w:szCs w:val="22"/>
          <w:lang w:val="sr-Cyrl-RS"/>
        </w:rPr>
        <w:t>ч</w:t>
      </w:r>
      <w:r w:rsidR="008C300B" w:rsidRPr="003711D1">
        <w:rPr>
          <w:sz w:val="22"/>
          <w:szCs w:val="22"/>
          <w:lang w:val="sr-Cyrl-RS"/>
        </w:rPr>
        <w:t>лана</w:t>
      </w:r>
      <w:r w:rsidR="00F47DC0" w:rsidRPr="003711D1">
        <w:rPr>
          <w:sz w:val="22"/>
          <w:szCs w:val="22"/>
          <w:lang w:val="sr-Cyrl-RS"/>
        </w:rPr>
        <w:t xml:space="preserve"> 10.01 </w:t>
      </w:r>
      <w:r w:rsidR="008C300B" w:rsidRPr="003711D1">
        <w:rPr>
          <w:sz w:val="22"/>
          <w:szCs w:val="22"/>
          <w:lang w:val="sr-Cyrl-RS"/>
        </w:rPr>
        <w:t>Општих</w:t>
      </w:r>
      <w:r w:rsidR="00F47DC0" w:rsidRPr="003711D1">
        <w:rPr>
          <w:sz w:val="22"/>
          <w:szCs w:val="22"/>
          <w:lang w:val="sr-Cyrl-RS"/>
        </w:rPr>
        <w:t xml:space="preserve"> </w:t>
      </w:r>
      <w:r w:rsidR="008C300B" w:rsidRPr="003711D1">
        <w:rPr>
          <w:sz w:val="22"/>
          <w:szCs w:val="22"/>
          <w:lang w:val="sr-Cyrl-RS"/>
        </w:rPr>
        <w:t>услова</w:t>
      </w:r>
      <w:r w:rsidR="00E32F09" w:rsidRPr="003711D1">
        <w:rPr>
          <w:sz w:val="22"/>
          <w:szCs w:val="22"/>
          <w:lang w:val="sr-Cyrl-RS"/>
        </w:rPr>
        <w:t>:</w:t>
      </w:r>
      <w:r w:rsidR="00E32F09" w:rsidRPr="003711D1">
        <w:rPr>
          <w:sz w:val="22"/>
          <w:szCs w:val="22"/>
          <w:lang w:val="sr-Cyrl-RS"/>
        </w:rPr>
        <w:tab/>
      </w:r>
    </w:p>
    <w:p w14:paraId="6BA75DF8" w14:textId="77777777" w:rsidR="00880EB4" w:rsidRDefault="00880EB4" w:rsidP="00005FE8">
      <w:pPr>
        <w:pStyle w:val="BodyText"/>
        <w:rPr>
          <w:sz w:val="22"/>
          <w:szCs w:val="22"/>
          <w:lang w:val="sr-Latn-RS"/>
        </w:rPr>
      </w:pPr>
    </w:p>
    <w:p w14:paraId="5CA5123C" w14:textId="68805D20" w:rsidR="00005FE8" w:rsidRPr="003711D1" w:rsidRDefault="00880EB4" w:rsidP="00005FE8">
      <w:pPr>
        <w:pStyle w:val="BodyText"/>
        <w:rPr>
          <w:sz w:val="22"/>
          <w:szCs w:val="22"/>
          <w:lang w:val="sr-Cyrl-RS"/>
        </w:rPr>
      </w:pPr>
      <w:r>
        <w:rPr>
          <w:sz w:val="22"/>
          <w:szCs w:val="22"/>
          <w:lang w:val="sr-Latn-RS"/>
        </w:rPr>
        <w:tab/>
      </w:r>
      <w:r w:rsidR="00F47DC0" w:rsidRPr="003711D1">
        <w:rPr>
          <w:sz w:val="22"/>
          <w:szCs w:val="22"/>
          <w:lang w:val="sr-Cyrl-RS"/>
        </w:rPr>
        <w:t>(</w:t>
      </w:r>
      <w:r w:rsidR="008C300B" w:rsidRPr="003711D1">
        <w:rPr>
          <w:sz w:val="22"/>
          <w:szCs w:val="22"/>
          <w:lang w:val="sr-Cyrl-RS"/>
        </w:rPr>
        <w:t>а</w:t>
      </w:r>
      <w:r w:rsidR="00F47DC0" w:rsidRPr="003711D1">
        <w:rPr>
          <w:sz w:val="22"/>
          <w:szCs w:val="22"/>
          <w:lang w:val="sr-Cyrl-RS"/>
        </w:rPr>
        <w:t xml:space="preserve">) </w:t>
      </w:r>
      <w:r w:rsidR="00140265">
        <w:rPr>
          <w:sz w:val="22"/>
          <w:szCs w:val="22"/>
          <w:lang w:val="sr-Latn-RS"/>
        </w:rPr>
        <w:tab/>
      </w:r>
      <w:r w:rsidR="008C300B" w:rsidRPr="003711D1">
        <w:rPr>
          <w:sz w:val="22"/>
          <w:szCs w:val="22"/>
          <w:lang w:val="sr-Cyrl-RS"/>
        </w:rPr>
        <w:t>адреса</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 xml:space="preserve"> </w:t>
      </w:r>
      <w:r w:rsidR="008C300B" w:rsidRPr="003711D1">
        <w:rPr>
          <w:sz w:val="22"/>
          <w:szCs w:val="22"/>
          <w:lang w:val="sr-Cyrl-RS"/>
        </w:rPr>
        <w:t>је</w:t>
      </w:r>
      <w:r w:rsidR="00F47DC0" w:rsidRPr="003711D1">
        <w:rPr>
          <w:sz w:val="22"/>
          <w:szCs w:val="22"/>
          <w:lang w:val="sr-Cyrl-RS"/>
        </w:rPr>
        <w:t>:</w:t>
      </w:r>
    </w:p>
    <w:p w14:paraId="43B97C3C" w14:textId="77777777" w:rsidR="00BE53BD" w:rsidRPr="003711D1" w:rsidRDefault="00BE53BD" w:rsidP="00005FE8">
      <w:pPr>
        <w:pStyle w:val="BodyText"/>
        <w:ind w:left="720"/>
        <w:rPr>
          <w:sz w:val="22"/>
          <w:szCs w:val="22"/>
          <w:lang w:val="sr-Cyrl-RS"/>
        </w:rPr>
      </w:pPr>
    </w:p>
    <w:p w14:paraId="3DDFEDFA" w14:textId="1F818133" w:rsidR="00F47DC0" w:rsidRPr="003711D1" w:rsidRDefault="00140265" w:rsidP="00F47DC0">
      <w:pPr>
        <w:pStyle w:val="BodyText"/>
        <w:ind w:left="720"/>
        <w:rPr>
          <w:sz w:val="22"/>
          <w:szCs w:val="22"/>
          <w:lang w:val="sr-Cyrl-RS"/>
        </w:rPr>
      </w:pPr>
      <w:r>
        <w:rPr>
          <w:sz w:val="22"/>
          <w:szCs w:val="22"/>
          <w:lang w:val="sr-Latn-RS"/>
        </w:rPr>
        <w:tab/>
      </w:r>
      <w:r w:rsidR="008C300B" w:rsidRPr="003711D1">
        <w:rPr>
          <w:sz w:val="22"/>
          <w:szCs w:val="22"/>
          <w:lang w:val="sr-Cyrl-RS"/>
        </w:rPr>
        <w:t>Министарство</w:t>
      </w:r>
      <w:r w:rsidR="00F47DC0" w:rsidRPr="003711D1">
        <w:rPr>
          <w:sz w:val="22"/>
          <w:szCs w:val="22"/>
          <w:lang w:val="sr-Cyrl-RS"/>
        </w:rPr>
        <w:t xml:space="preserve"> </w:t>
      </w:r>
      <w:r w:rsidR="008C300B" w:rsidRPr="003711D1">
        <w:rPr>
          <w:sz w:val="22"/>
          <w:szCs w:val="22"/>
          <w:lang w:val="sr-Cyrl-RS"/>
        </w:rPr>
        <w:t>финансија</w:t>
      </w:r>
    </w:p>
    <w:p w14:paraId="52B9640A" w14:textId="46463C92" w:rsidR="00F47DC0" w:rsidRPr="003711D1" w:rsidRDefault="00140265" w:rsidP="00F47DC0">
      <w:pPr>
        <w:pStyle w:val="BodyText"/>
        <w:ind w:left="720"/>
        <w:rPr>
          <w:sz w:val="22"/>
          <w:szCs w:val="22"/>
          <w:lang w:val="sr-Cyrl-RS"/>
        </w:rPr>
      </w:pPr>
      <w:r>
        <w:rPr>
          <w:sz w:val="22"/>
          <w:szCs w:val="22"/>
          <w:lang w:val="sr-Latn-RS"/>
        </w:rPr>
        <w:tab/>
      </w:r>
      <w:r w:rsidR="008C300B" w:rsidRPr="003711D1">
        <w:rPr>
          <w:sz w:val="22"/>
          <w:szCs w:val="22"/>
          <w:lang w:val="sr-Cyrl-RS"/>
        </w:rPr>
        <w:t>Кнеза</w:t>
      </w:r>
      <w:r w:rsidR="00F47DC0" w:rsidRPr="003711D1">
        <w:rPr>
          <w:sz w:val="22"/>
          <w:szCs w:val="22"/>
          <w:lang w:val="sr-Cyrl-RS"/>
        </w:rPr>
        <w:t xml:space="preserve"> </w:t>
      </w:r>
      <w:r w:rsidR="008C300B" w:rsidRPr="003711D1">
        <w:rPr>
          <w:sz w:val="22"/>
          <w:szCs w:val="22"/>
          <w:lang w:val="sr-Cyrl-RS"/>
        </w:rPr>
        <w:t>Милоша</w:t>
      </w:r>
      <w:r w:rsidR="00F47DC0" w:rsidRPr="003711D1">
        <w:rPr>
          <w:sz w:val="22"/>
          <w:szCs w:val="22"/>
          <w:lang w:val="sr-Cyrl-RS"/>
        </w:rPr>
        <w:t xml:space="preserve"> 20</w:t>
      </w:r>
    </w:p>
    <w:p w14:paraId="2D3FB3C4" w14:textId="0F8E8BFA" w:rsidR="00F47DC0" w:rsidRPr="003711D1" w:rsidRDefault="00140265" w:rsidP="00F47DC0">
      <w:pPr>
        <w:pStyle w:val="BodyText"/>
        <w:ind w:left="720"/>
        <w:rPr>
          <w:sz w:val="22"/>
          <w:szCs w:val="22"/>
          <w:lang w:val="sr-Cyrl-RS"/>
        </w:rPr>
      </w:pPr>
      <w:r>
        <w:rPr>
          <w:sz w:val="22"/>
          <w:szCs w:val="22"/>
          <w:lang w:val="sr-Latn-RS"/>
        </w:rPr>
        <w:tab/>
      </w:r>
      <w:r w:rsidR="00F47DC0" w:rsidRPr="003711D1">
        <w:rPr>
          <w:sz w:val="22"/>
          <w:szCs w:val="22"/>
          <w:lang w:val="sr-Cyrl-RS"/>
        </w:rPr>
        <w:t xml:space="preserve">11000 </w:t>
      </w:r>
      <w:r w:rsidR="008C300B" w:rsidRPr="003711D1">
        <w:rPr>
          <w:sz w:val="22"/>
          <w:szCs w:val="22"/>
          <w:lang w:val="sr-Cyrl-RS"/>
        </w:rPr>
        <w:t>Београд</w:t>
      </w:r>
    </w:p>
    <w:p w14:paraId="7FE041C3" w14:textId="6A9CAE9D" w:rsidR="00F47DC0" w:rsidRPr="003711D1" w:rsidRDefault="00140265" w:rsidP="00F47DC0">
      <w:pPr>
        <w:pStyle w:val="BodyText"/>
        <w:ind w:left="720"/>
        <w:rPr>
          <w:sz w:val="22"/>
          <w:szCs w:val="22"/>
          <w:lang w:val="sr-Cyrl-RS"/>
        </w:rPr>
      </w:pPr>
      <w:r>
        <w:rPr>
          <w:sz w:val="22"/>
          <w:szCs w:val="22"/>
          <w:lang w:val="sr-Latn-RS"/>
        </w:rPr>
        <w:tab/>
      </w:r>
      <w:r w:rsidR="008C300B" w:rsidRPr="003711D1">
        <w:rPr>
          <w:sz w:val="22"/>
          <w:szCs w:val="22"/>
          <w:lang w:val="sr-Cyrl-RS"/>
        </w:rPr>
        <w:t>Република</w:t>
      </w:r>
      <w:r w:rsidR="00F47DC0" w:rsidRPr="003711D1">
        <w:rPr>
          <w:sz w:val="22"/>
          <w:szCs w:val="22"/>
          <w:lang w:val="sr-Cyrl-RS"/>
        </w:rPr>
        <w:t xml:space="preserve"> </w:t>
      </w:r>
      <w:r w:rsidR="008C300B" w:rsidRPr="003711D1">
        <w:rPr>
          <w:sz w:val="22"/>
          <w:szCs w:val="22"/>
          <w:lang w:val="sr-Cyrl-RS"/>
        </w:rPr>
        <w:t>Србија</w:t>
      </w:r>
      <w:r w:rsidR="00F47DC0" w:rsidRPr="003711D1">
        <w:rPr>
          <w:sz w:val="22"/>
          <w:szCs w:val="22"/>
          <w:lang w:val="sr-Cyrl-RS"/>
        </w:rPr>
        <w:t xml:space="preserve">; </w:t>
      </w:r>
      <w:r w:rsidR="008C300B" w:rsidRPr="003711D1">
        <w:rPr>
          <w:sz w:val="22"/>
          <w:szCs w:val="22"/>
          <w:lang w:val="sr-Cyrl-RS"/>
        </w:rPr>
        <w:t>а</w:t>
      </w:r>
    </w:p>
    <w:p w14:paraId="5947D4B1" w14:textId="77777777" w:rsidR="00BE53BD" w:rsidRPr="003711D1" w:rsidRDefault="00BE53BD" w:rsidP="00BE53BD">
      <w:pPr>
        <w:pStyle w:val="BodyText"/>
        <w:ind w:left="720"/>
        <w:rPr>
          <w:sz w:val="22"/>
          <w:szCs w:val="22"/>
          <w:lang w:val="sr-Cyrl-RS"/>
        </w:rPr>
      </w:pPr>
    </w:p>
    <w:p w14:paraId="33B77812" w14:textId="17E3B11A" w:rsidR="00BE53BD" w:rsidRPr="003711D1" w:rsidRDefault="00BE53BD" w:rsidP="00344CA8">
      <w:pPr>
        <w:pStyle w:val="BodyText"/>
        <w:ind w:firstLine="720"/>
        <w:rPr>
          <w:sz w:val="22"/>
          <w:szCs w:val="22"/>
          <w:lang w:val="sr-Cyrl-RS"/>
        </w:rPr>
      </w:pPr>
      <w:r w:rsidRPr="003711D1">
        <w:rPr>
          <w:sz w:val="22"/>
          <w:szCs w:val="22"/>
          <w:lang w:val="sr-Cyrl-RS"/>
        </w:rPr>
        <w:t>(</w:t>
      </w:r>
      <w:r w:rsidR="008C300B" w:rsidRPr="003711D1">
        <w:rPr>
          <w:sz w:val="22"/>
          <w:szCs w:val="22"/>
          <w:lang w:val="sr-Cyrl-RS"/>
        </w:rPr>
        <w:t>б</w:t>
      </w:r>
      <w:r w:rsidRPr="003711D1">
        <w:rPr>
          <w:sz w:val="22"/>
          <w:szCs w:val="22"/>
          <w:lang w:val="sr-Cyrl-RS"/>
        </w:rPr>
        <w:t xml:space="preserve">) </w:t>
      </w:r>
      <w:r w:rsidR="00140265">
        <w:rPr>
          <w:sz w:val="22"/>
          <w:szCs w:val="22"/>
          <w:lang w:val="sr-Latn-RS"/>
        </w:rPr>
        <w:tab/>
      </w:r>
      <w:r w:rsidR="008C300B" w:rsidRPr="003711D1">
        <w:rPr>
          <w:sz w:val="22"/>
          <w:szCs w:val="22"/>
          <w:lang w:val="sr-Cyrl-RS"/>
        </w:rPr>
        <w:t>електронска</w:t>
      </w:r>
      <w:r w:rsidR="00F47DC0" w:rsidRPr="003711D1">
        <w:rPr>
          <w:sz w:val="22"/>
          <w:szCs w:val="22"/>
          <w:lang w:val="sr-Cyrl-RS"/>
        </w:rPr>
        <w:t xml:space="preserve"> </w:t>
      </w:r>
      <w:r w:rsidR="008C300B" w:rsidRPr="003711D1">
        <w:rPr>
          <w:sz w:val="22"/>
          <w:szCs w:val="22"/>
          <w:lang w:val="sr-Cyrl-RS"/>
        </w:rPr>
        <w:t>адреса</w:t>
      </w:r>
      <w:r w:rsidR="00F47DC0" w:rsidRPr="003711D1">
        <w:rPr>
          <w:sz w:val="22"/>
          <w:szCs w:val="22"/>
          <w:lang w:val="sr-Cyrl-RS"/>
        </w:rPr>
        <w:t xml:space="preserve"> </w:t>
      </w:r>
      <w:r w:rsidR="008C300B" w:rsidRPr="003711D1">
        <w:rPr>
          <w:sz w:val="22"/>
          <w:szCs w:val="22"/>
          <w:lang w:val="sr-Cyrl-RS"/>
        </w:rPr>
        <w:t>Зајмопримца</w:t>
      </w:r>
      <w:r w:rsidR="00F47DC0" w:rsidRPr="003711D1">
        <w:rPr>
          <w:sz w:val="22"/>
          <w:szCs w:val="22"/>
          <w:lang w:val="sr-Cyrl-RS"/>
        </w:rPr>
        <w:t xml:space="preserve"> </w:t>
      </w:r>
      <w:r w:rsidR="008C300B" w:rsidRPr="003711D1">
        <w:rPr>
          <w:sz w:val="22"/>
          <w:szCs w:val="22"/>
          <w:lang w:val="sr-Cyrl-RS"/>
        </w:rPr>
        <w:t>је</w:t>
      </w:r>
      <w:r w:rsidR="00F47DC0" w:rsidRPr="003711D1">
        <w:rPr>
          <w:sz w:val="22"/>
          <w:szCs w:val="22"/>
          <w:lang w:val="sr-Cyrl-RS"/>
        </w:rPr>
        <w:t>:</w:t>
      </w:r>
    </w:p>
    <w:p w14:paraId="2086285A" w14:textId="77777777" w:rsidR="00BE53BD" w:rsidRPr="003711D1" w:rsidRDefault="00BE53BD" w:rsidP="00BE53BD">
      <w:pPr>
        <w:pStyle w:val="BodyText"/>
        <w:ind w:left="720"/>
        <w:rPr>
          <w:sz w:val="22"/>
          <w:szCs w:val="22"/>
          <w:lang w:val="sr-Cyrl-RS"/>
        </w:rPr>
      </w:pPr>
    </w:p>
    <w:p w14:paraId="55C6C80E" w14:textId="150DF3C9" w:rsidR="00F47DC0" w:rsidRPr="00140265" w:rsidRDefault="00140265" w:rsidP="00F47DC0">
      <w:pPr>
        <w:pStyle w:val="BodyText"/>
        <w:ind w:left="720"/>
        <w:rPr>
          <w:sz w:val="22"/>
          <w:szCs w:val="22"/>
          <w:lang w:val="sr-Latn-RS"/>
        </w:rPr>
      </w:pPr>
      <w:r>
        <w:rPr>
          <w:sz w:val="22"/>
          <w:szCs w:val="22"/>
          <w:lang w:val="sr-Latn-RS"/>
        </w:rPr>
        <w:tab/>
      </w:r>
      <w:r w:rsidR="008C300B" w:rsidRPr="003711D1">
        <w:rPr>
          <w:sz w:val="22"/>
          <w:szCs w:val="22"/>
          <w:lang w:val="sr-Cyrl-RS"/>
        </w:rPr>
        <w:t>Број</w:t>
      </w:r>
      <w:r w:rsidR="00F47DC0" w:rsidRPr="003711D1">
        <w:rPr>
          <w:sz w:val="22"/>
          <w:szCs w:val="22"/>
          <w:lang w:val="sr-Cyrl-RS"/>
        </w:rPr>
        <w:t xml:space="preserve"> </w:t>
      </w:r>
      <w:r w:rsidR="008C300B" w:rsidRPr="003711D1">
        <w:rPr>
          <w:sz w:val="22"/>
          <w:szCs w:val="22"/>
          <w:lang w:val="sr-Cyrl-RS"/>
        </w:rPr>
        <w:t>телефакса</w:t>
      </w:r>
      <w:r w:rsidR="00F47DC0" w:rsidRPr="003711D1">
        <w:rPr>
          <w:sz w:val="22"/>
          <w:szCs w:val="22"/>
          <w:lang w:val="sr-Cyrl-RS"/>
        </w:rPr>
        <w:t>:</w:t>
      </w:r>
      <w:r w:rsidR="00F47DC0" w:rsidRPr="003711D1">
        <w:rPr>
          <w:sz w:val="22"/>
          <w:szCs w:val="22"/>
          <w:lang w:val="sr-Cyrl-RS"/>
        </w:rPr>
        <w:tab/>
      </w:r>
      <w:r w:rsidR="00F47DC0" w:rsidRPr="003711D1">
        <w:rPr>
          <w:sz w:val="22"/>
          <w:szCs w:val="22"/>
          <w:lang w:val="sr-Cyrl-RS"/>
        </w:rPr>
        <w:tab/>
      </w:r>
      <w:r w:rsidR="008C300B" w:rsidRPr="003711D1">
        <w:rPr>
          <w:sz w:val="22"/>
          <w:szCs w:val="22"/>
          <w:lang w:val="sr-Cyrl-RS"/>
        </w:rPr>
        <w:t>Адреса</w:t>
      </w:r>
      <w:r w:rsidR="00F47DC0" w:rsidRPr="003711D1">
        <w:rPr>
          <w:sz w:val="22"/>
          <w:szCs w:val="22"/>
          <w:lang w:val="sr-Cyrl-RS"/>
        </w:rPr>
        <w:t xml:space="preserve"> </w:t>
      </w:r>
      <w:r w:rsidR="008C300B" w:rsidRPr="003711D1">
        <w:rPr>
          <w:sz w:val="22"/>
          <w:szCs w:val="22"/>
          <w:lang w:val="sr-Cyrl-RS"/>
        </w:rPr>
        <w:t>електронске</w:t>
      </w:r>
      <w:r w:rsidR="00F47DC0" w:rsidRPr="003711D1">
        <w:rPr>
          <w:sz w:val="22"/>
          <w:szCs w:val="22"/>
          <w:lang w:val="sr-Cyrl-RS"/>
        </w:rPr>
        <w:t xml:space="preserve"> </w:t>
      </w:r>
      <w:r w:rsidR="008C300B" w:rsidRPr="003711D1">
        <w:rPr>
          <w:sz w:val="22"/>
          <w:szCs w:val="22"/>
          <w:lang w:val="sr-Cyrl-RS"/>
        </w:rPr>
        <w:t>поште</w:t>
      </w:r>
      <w:r w:rsidR="00F47DC0" w:rsidRPr="003711D1">
        <w:rPr>
          <w:sz w:val="22"/>
          <w:szCs w:val="22"/>
          <w:lang w:val="sr-Cyrl-RS"/>
        </w:rPr>
        <w:t>:</w:t>
      </w:r>
    </w:p>
    <w:p w14:paraId="35DC88FF" w14:textId="77777777" w:rsidR="00140265" w:rsidRDefault="00140265" w:rsidP="00F47DC0">
      <w:pPr>
        <w:pStyle w:val="BodyText"/>
        <w:ind w:left="720"/>
        <w:rPr>
          <w:sz w:val="22"/>
          <w:szCs w:val="22"/>
          <w:lang w:val="sr-Latn-RS"/>
        </w:rPr>
      </w:pPr>
    </w:p>
    <w:p w14:paraId="45F5A63D" w14:textId="534E287B" w:rsidR="00F47DC0" w:rsidRPr="003711D1" w:rsidRDefault="00140265" w:rsidP="00F47DC0">
      <w:pPr>
        <w:pStyle w:val="BodyText"/>
        <w:ind w:left="720"/>
        <w:rPr>
          <w:sz w:val="22"/>
          <w:szCs w:val="22"/>
          <w:lang w:val="sr-Cyrl-RS"/>
        </w:rPr>
      </w:pPr>
      <w:r>
        <w:rPr>
          <w:sz w:val="22"/>
          <w:szCs w:val="22"/>
          <w:lang w:val="sr-Latn-RS"/>
        </w:rPr>
        <w:tab/>
      </w:r>
      <w:r w:rsidR="00F47DC0" w:rsidRPr="003711D1">
        <w:rPr>
          <w:sz w:val="22"/>
          <w:szCs w:val="22"/>
          <w:lang w:val="sr-Cyrl-RS"/>
        </w:rPr>
        <w:t>(+381-11) 3618-961</w:t>
      </w:r>
      <w:r w:rsidR="00F47DC0" w:rsidRPr="003711D1">
        <w:rPr>
          <w:sz w:val="22"/>
          <w:szCs w:val="22"/>
          <w:lang w:val="sr-Cyrl-RS"/>
        </w:rPr>
        <w:tab/>
      </w:r>
      <w:r w:rsidR="00750567" w:rsidRPr="003711D1">
        <w:rPr>
          <w:sz w:val="22"/>
          <w:szCs w:val="22"/>
          <w:lang w:val="sr-Cyrl-RS"/>
        </w:rPr>
        <w:tab/>
      </w:r>
      <w:hyperlink r:id="rId14" w:history="1">
        <w:r w:rsidR="00BE32C5" w:rsidRPr="006D360E">
          <w:rPr>
            <w:rStyle w:val="Hyperlink"/>
            <w:sz w:val="22"/>
            <w:szCs w:val="22"/>
            <w:lang w:val="sr-Cyrl-RS"/>
          </w:rPr>
          <w:t>kabinet@mfin.gov.rs</w:t>
        </w:r>
      </w:hyperlink>
    </w:p>
    <w:p w14:paraId="04E75130" w14:textId="77777777" w:rsidR="00B801F5" w:rsidRDefault="00B801F5" w:rsidP="00344CA8">
      <w:pPr>
        <w:rPr>
          <w:sz w:val="22"/>
          <w:szCs w:val="22"/>
          <w:lang w:val="sr-Cyrl-RS"/>
        </w:rPr>
      </w:pPr>
    </w:p>
    <w:p w14:paraId="26A02DE9" w14:textId="77777777" w:rsidR="00140265" w:rsidRDefault="00140265">
      <w:pPr>
        <w:spacing w:after="160" w:line="259" w:lineRule="auto"/>
        <w:rPr>
          <w:sz w:val="22"/>
          <w:szCs w:val="22"/>
        </w:rPr>
      </w:pPr>
      <w:r>
        <w:rPr>
          <w:sz w:val="22"/>
          <w:szCs w:val="22"/>
        </w:rPr>
        <w:br w:type="page"/>
      </w:r>
    </w:p>
    <w:p w14:paraId="0EBD0EBA" w14:textId="77777777" w:rsidR="00140265" w:rsidRDefault="00716E72" w:rsidP="00344CA8">
      <w:pPr>
        <w:rPr>
          <w:sz w:val="22"/>
          <w:szCs w:val="22"/>
          <w:lang w:val="sr-Latn-RS"/>
        </w:rPr>
      </w:pPr>
      <w:r w:rsidRPr="00115CF5">
        <w:rPr>
          <w:sz w:val="22"/>
          <w:szCs w:val="22"/>
        </w:rPr>
        <w:t>6.03.</w:t>
      </w:r>
      <w:r w:rsidRPr="00115CF5">
        <w:rPr>
          <w:sz w:val="22"/>
          <w:szCs w:val="22"/>
        </w:rPr>
        <w:tab/>
      </w:r>
      <w:r w:rsidR="008C300B" w:rsidRPr="00D1257A">
        <w:rPr>
          <w:sz w:val="22"/>
          <w:szCs w:val="22"/>
          <w:lang w:val="sr-Cyrl-RS"/>
        </w:rPr>
        <w:t>У</w:t>
      </w:r>
      <w:r w:rsidR="00BA265B" w:rsidRPr="00D1257A">
        <w:rPr>
          <w:sz w:val="22"/>
          <w:szCs w:val="22"/>
          <w:lang w:val="sr-Cyrl-RS"/>
        </w:rPr>
        <w:t xml:space="preserve"> </w:t>
      </w:r>
      <w:r w:rsidR="008C300B" w:rsidRPr="00D1257A">
        <w:rPr>
          <w:sz w:val="22"/>
          <w:szCs w:val="22"/>
          <w:lang w:val="sr-Cyrl-RS"/>
        </w:rPr>
        <w:t>смислу</w:t>
      </w:r>
      <w:r w:rsidR="00BA265B" w:rsidRPr="00D1257A">
        <w:rPr>
          <w:sz w:val="22"/>
          <w:szCs w:val="22"/>
          <w:lang w:val="sr-Cyrl-RS"/>
        </w:rPr>
        <w:t xml:space="preserve"> </w:t>
      </w:r>
      <w:r w:rsidR="005D67A5" w:rsidRPr="00D1257A">
        <w:rPr>
          <w:sz w:val="22"/>
          <w:szCs w:val="22"/>
          <w:lang w:val="sr-Cyrl-RS"/>
        </w:rPr>
        <w:t>ч</w:t>
      </w:r>
      <w:r w:rsidR="008C300B" w:rsidRPr="00D1257A">
        <w:rPr>
          <w:sz w:val="22"/>
          <w:szCs w:val="22"/>
          <w:lang w:val="sr-Cyrl-RS"/>
        </w:rPr>
        <w:t>лана</w:t>
      </w:r>
      <w:r w:rsidR="00BA265B" w:rsidRPr="00D1257A">
        <w:rPr>
          <w:sz w:val="22"/>
          <w:szCs w:val="22"/>
          <w:lang w:val="sr-Cyrl-RS"/>
        </w:rPr>
        <w:t xml:space="preserve"> 10.01</w:t>
      </w:r>
      <w:r w:rsidR="005C10D0">
        <w:rPr>
          <w:sz w:val="22"/>
          <w:szCs w:val="22"/>
          <w:lang w:val="sr-Cyrl-RS"/>
        </w:rPr>
        <w:t>.</w:t>
      </w:r>
      <w:r w:rsidR="00BA265B" w:rsidRPr="00D1257A">
        <w:rPr>
          <w:sz w:val="22"/>
          <w:szCs w:val="22"/>
          <w:lang w:val="sr-Cyrl-RS"/>
        </w:rPr>
        <w:t xml:space="preserve"> </w:t>
      </w:r>
      <w:r w:rsidR="008C300B" w:rsidRPr="00D1257A">
        <w:rPr>
          <w:sz w:val="22"/>
          <w:szCs w:val="22"/>
          <w:lang w:val="sr-Cyrl-RS"/>
        </w:rPr>
        <w:t>Општих</w:t>
      </w:r>
      <w:r w:rsidR="00BA265B" w:rsidRPr="00D1257A">
        <w:rPr>
          <w:sz w:val="22"/>
          <w:szCs w:val="22"/>
          <w:lang w:val="sr-Cyrl-RS"/>
        </w:rPr>
        <w:t xml:space="preserve"> </w:t>
      </w:r>
      <w:r w:rsidR="008C300B" w:rsidRPr="00D1257A">
        <w:rPr>
          <w:sz w:val="22"/>
          <w:szCs w:val="22"/>
          <w:lang w:val="sr-Cyrl-RS"/>
        </w:rPr>
        <w:t>услова</w:t>
      </w:r>
      <w:r w:rsidR="00BA265B" w:rsidRPr="00D1257A">
        <w:rPr>
          <w:sz w:val="22"/>
          <w:szCs w:val="22"/>
          <w:lang w:val="sr-Cyrl-RS"/>
        </w:rPr>
        <w:t>:</w:t>
      </w:r>
      <w:r w:rsidR="00B801F5">
        <w:rPr>
          <w:sz w:val="22"/>
          <w:szCs w:val="22"/>
          <w:lang w:val="sr-Cyrl-RS"/>
        </w:rPr>
        <w:t xml:space="preserve"> </w:t>
      </w:r>
    </w:p>
    <w:p w14:paraId="14645A0E" w14:textId="77777777" w:rsidR="00140265" w:rsidRDefault="00140265" w:rsidP="00344CA8">
      <w:pPr>
        <w:rPr>
          <w:sz w:val="22"/>
          <w:szCs w:val="22"/>
          <w:lang w:val="sr-Latn-RS"/>
        </w:rPr>
      </w:pPr>
    </w:p>
    <w:p w14:paraId="5A679F72" w14:textId="61A824BE" w:rsidR="00716E72" w:rsidRPr="00D1257A" w:rsidRDefault="00140265" w:rsidP="00344CA8">
      <w:pPr>
        <w:rPr>
          <w:sz w:val="22"/>
          <w:szCs w:val="22"/>
          <w:lang w:val="sr-Cyrl-RS"/>
        </w:rPr>
      </w:pPr>
      <w:r>
        <w:rPr>
          <w:sz w:val="22"/>
          <w:szCs w:val="22"/>
          <w:lang w:val="sr-Latn-RS"/>
        </w:rPr>
        <w:tab/>
      </w:r>
      <w:r w:rsidR="00BA265B" w:rsidRPr="00D1257A">
        <w:rPr>
          <w:sz w:val="22"/>
          <w:szCs w:val="22"/>
          <w:lang w:val="sr-Cyrl-RS"/>
        </w:rPr>
        <w:t>(</w:t>
      </w:r>
      <w:r w:rsidR="008C300B" w:rsidRPr="00D1257A">
        <w:rPr>
          <w:sz w:val="22"/>
          <w:szCs w:val="22"/>
          <w:lang w:val="sr-Cyrl-RS"/>
        </w:rPr>
        <w:t>а</w:t>
      </w:r>
      <w:r w:rsidR="00BA265B" w:rsidRPr="00D1257A">
        <w:rPr>
          <w:sz w:val="22"/>
          <w:szCs w:val="22"/>
          <w:lang w:val="sr-Cyrl-RS"/>
        </w:rPr>
        <w:t xml:space="preserve">) </w:t>
      </w:r>
      <w:r>
        <w:rPr>
          <w:sz w:val="22"/>
          <w:szCs w:val="22"/>
          <w:lang w:val="sr-Latn-RS"/>
        </w:rPr>
        <w:tab/>
      </w:r>
      <w:r w:rsidR="008C300B" w:rsidRPr="00D1257A">
        <w:rPr>
          <w:sz w:val="22"/>
          <w:szCs w:val="22"/>
          <w:lang w:val="sr-Cyrl-RS"/>
        </w:rPr>
        <w:t>адреса</w:t>
      </w:r>
      <w:r w:rsidR="00BA265B" w:rsidRPr="00D1257A">
        <w:rPr>
          <w:sz w:val="22"/>
          <w:szCs w:val="22"/>
          <w:lang w:val="sr-Cyrl-RS"/>
        </w:rPr>
        <w:t xml:space="preserve"> </w:t>
      </w:r>
      <w:r w:rsidR="008C300B" w:rsidRPr="00D1257A">
        <w:rPr>
          <w:sz w:val="22"/>
          <w:szCs w:val="22"/>
          <w:lang w:val="sr-Cyrl-RS"/>
        </w:rPr>
        <w:t>Банке</w:t>
      </w:r>
      <w:r w:rsidR="00BA265B" w:rsidRPr="00D1257A">
        <w:rPr>
          <w:sz w:val="22"/>
          <w:szCs w:val="22"/>
          <w:lang w:val="sr-Cyrl-RS"/>
        </w:rPr>
        <w:t xml:space="preserve"> </w:t>
      </w:r>
      <w:r w:rsidR="008C300B" w:rsidRPr="00D1257A">
        <w:rPr>
          <w:sz w:val="22"/>
          <w:szCs w:val="22"/>
          <w:lang w:val="sr-Cyrl-RS"/>
        </w:rPr>
        <w:t>је</w:t>
      </w:r>
      <w:r w:rsidR="00BA265B" w:rsidRPr="00D1257A">
        <w:rPr>
          <w:sz w:val="22"/>
          <w:szCs w:val="22"/>
          <w:lang w:val="sr-Cyrl-RS"/>
        </w:rPr>
        <w:t>:</w:t>
      </w:r>
    </w:p>
    <w:p w14:paraId="545CB8D9" w14:textId="77777777" w:rsidR="00716E72" w:rsidRPr="00D1257A" w:rsidRDefault="00716E72" w:rsidP="00B97C6F">
      <w:pPr>
        <w:pStyle w:val="BodyText"/>
        <w:ind w:left="720"/>
        <w:rPr>
          <w:sz w:val="22"/>
          <w:szCs w:val="22"/>
          <w:lang w:val="sr-Cyrl-RS"/>
        </w:rPr>
      </w:pPr>
    </w:p>
    <w:p w14:paraId="042C2DE9" w14:textId="0A9665D1" w:rsidR="00716E72" w:rsidRPr="00D1257A" w:rsidRDefault="00140265" w:rsidP="00B97C6F">
      <w:pPr>
        <w:pStyle w:val="BodyText"/>
        <w:ind w:left="720"/>
        <w:rPr>
          <w:sz w:val="22"/>
          <w:szCs w:val="22"/>
          <w:lang w:val="sr-Cyrl-RS"/>
        </w:rPr>
      </w:pPr>
      <w:r>
        <w:rPr>
          <w:sz w:val="22"/>
          <w:szCs w:val="22"/>
          <w:lang w:val="sr-Latn-RS"/>
        </w:rPr>
        <w:tab/>
      </w:r>
      <w:r w:rsidR="00083AC7" w:rsidRPr="00D1257A">
        <w:rPr>
          <w:sz w:val="22"/>
          <w:szCs w:val="22"/>
          <w:lang w:val="sr-Cyrl-RS"/>
        </w:rPr>
        <w:t>International</w:t>
      </w:r>
      <w:r w:rsidR="00716E72" w:rsidRPr="00D1257A">
        <w:rPr>
          <w:sz w:val="22"/>
          <w:szCs w:val="22"/>
          <w:lang w:val="sr-Cyrl-RS"/>
        </w:rPr>
        <w:t xml:space="preserve"> </w:t>
      </w:r>
      <w:r w:rsidR="00083AC7" w:rsidRPr="00D1257A">
        <w:rPr>
          <w:sz w:val="22"/>
          <w:szCs w:val="22"/>
          <w:lang w:val="sr-Cyrl-RS"/>
        </w:rPr>
        <w:t>Bank</w:t>
      </w:r>
      <w:r w:rsidR="00716E72" w:rsidRPr="00D1257A">
        <w:rPr>
          <w:sz w:val="22"/>
          <w:szCs w:val="22"/>
          <w:lang w:val="sr-Cyrl-RS"/>
        </w:rPr>
        <w:t xml:space="preserve"> </w:t>
      </w:r>
      <w:r w:rsidR="00083AC7" w:rsidRPr="00D1257A">
        <w:rPr>
          <w:sz w:val="22"/>
          <w:szCs w:val="22"/>
          <w:lang w:val="sr-Cyrl-RS"/>
        </w:rPr>
        <w:t>for</w:t>
      </w:r>
      <w:r w:rsidR="00716E72" w:rsidRPr="00D1257A">
        <w:rPr>
          <w:sz w:val="22"/>
          <w:szCs w:val="22"/>
          <w:lang w:val="sr-Cyrl-RS"/>
        </w:rPr>
        <w:t xml:space="preserve"> </w:t>
      </w:r>
      <w:r w:rsidR="00083AC7" w:rsidRPr="00D1257A">
        <w:rPr>
          <w:sz w:val="22"/>
          <w:szCs w:val="22"/>
          <w:lang w:val="sr-Cyrl-RS"/>
        </w:rPr>
        <w:t>Reconstruction</w:t>
      </w:r>
      <w:r w:rsidR="00716E72" w:rsidRPr="00D1257A">
        <w:rPr>
          <w:sz w:val="22"/>
          <w:szCs w:val="22"/>
          <w:lang w:val="sr-Cyrl-RS"/>
        </w:rPr>
        <w:t xml:space="preserve"> </w:t>
      </w:r>
      <w:r w:rsidR="00083AC7" w:rsidRPr="00D1257A">
        <w:rPr>
          <w:sz w:val="22"/>
          <w:szCs w:val="22"/>
          <w:lang w:val="sr-Cyrl-RS"/>
        </w:rPr>
        <w:t>and</w:t>
      </w:r>
      <w:r w:rsidR="00716E72" w:rsidRPr="00D1257A">
        <w:rPr>
          <w:sz w:val="22"/>
          <w:szCs w:val="22"/>
          <w:lang w:val="sr-Cyrl-RS"/>
        </w:rPr>
        <w:t xml:space="preserve"> </w:t>
      </w:r>
      <w:r w:rsidR="00083AC7" w:rsidRPr="00D1257A">
        <w:rPr>
          <w:sz w:val="22"/>
          <w:szCs w:val="22"/>
          <w:lang w:val="sr-Cyrl-RS"/>
        </w:rPr>
        <w:t>Development</w:t>
      </w:r>
    </w:p>
    <w:p w14:paraId="2DE9E54A" w14:textId="46CCBFC4" w:rsidR="00716E72" w:rsidRPr="00D1257A" w:rsidRDefault="00140265" w:rsidP="00B97C6F">
      <w:pPr>
        <w:pStyle w:val="BodyText"/>
        <w:ind w:left="720"/>
        <w:rPr>
          <w:sz w:val="22"/>
          <w:szCs w:val="22"/>
          <w:lang w:val="sr-Cyrl-RS"/>
        </w:rPr>
      </w:pPr>
      <w:r>
        <w:rPr>
          <w:sz w:val="22"/>
          <w:szCs w:val="22"/>
          <w:lang w:val="sr-Latn-RS"/>
        </w:rPr>
        <w:tab/>
      </w:r>
      <w:r w:rsidR="00716E72" w:rsidRPr="00D1257A">
        <w:rPr>
          <w:sz w:val="22"/>
          <w:szCs w:val="22"/>
          <w:lang w:val="sr-Cyrl-RS"/>
        </w:rPr>
        <w:t xml:space="preserve">1818 </w:t>
      </w:r>
      <w:r w:rsidR="00083AC7" w:rsidRPr="00D1257A">
        <w:rPr>
          <w:sz w:val="22"/>
          <w:szCs w:val="22"/>
          <w:lang w:val="sr-Cyrl-RS"/>
        </w:rPr>
        <w:t>H</w:t>
      </w:r>
      <w:r w:rsidR="00716E72" w:rsidRPr="00D1257A">
        <w:rPr>
          <w:sz w:val="22"/>
          <w:szCs w:val="22"/>
          <w:lang w:val="sr-Cyrl-RS"/>
        </w:rPr>
        <w:t xml:space="preserve"> </w:t>
      </w:r>
      <w:r w:rsidR="00083AC7" w:rsidRPr="00D1257A">
        <w:rPr>
          <w:sz w:val="22"/>
          <w:szCs w:val="22"/>
          <w:lang w:val="sr-Cyrl-RS"/>
        </w:rPr>
        <w:t>Street</w:t>
      </w:r>
      <w:r w:rsidR="00716E72" w:rsidRPr="00D1257A">
        <w:rPr>
          <w:sz w:val="22"/>
          <w:szCs w:val="22"/>
          <w:lang w:val="sr-Cyrl-RS"/>
        </w:rPr>
        <w:t xml:space="preserve">, </w:t>
      </w:r>
      <w:r w:rsidR="00083AC7" w:rsidRPr="00D1257A">
        <w:rPr>
          <w:sz w:val="22"/>
          <w:szCs w:val="22"/>
          <w:lang w:val="sr-Cyrl-RS"/>
        </w:rPr>
        <w:t>N</w:t>
      </w:r>
      <w:r w:rsidR="00716E72" w:rsidRPr="00D1257A">
        <w:rPr>
          <w:sz w:val="22"/>
          <w:szCs w:val="22"/>
          <w:lang w:val="sr-Cyrl-RS"/>
        </w:rPr>
        <w:t>.W.</w:t>
      </w:r>
    </w:p>
    <w:p w14:paraId="010E10B8" w14:textId="37E5AEED" w:rsidR="00716E72" w:rsidRPr="00D1257A" w:rsidRDefault="00140265" w:rsidP="00B97C6F">
      <w:pPr>
        <w:pStyle w:val="BodyText"/>
        <w:ind w:left="720"/>
        <w:rPr>
          <w:sz w:val="22"/>
          <w:szCs w:val="22"/>
          <w:lang w:val="sr-Cyrl-RS"/>
        </w:rPr>
      </w:pPr>
      <w:r>
        <w:rPr>
          <w:sz w:val="22"/>
          <w:szCs w:val="22"/>
          <w:lang w:val="sr-Latn-RS"/>
        </w:rPr>
        <w:tab/>
      </w:r>
      <w:r w:rsidR="00716E72" w:rsidRPr="00D1257A">
        <w:rPr>
          <w:sz w:val="22"/>
          <w:szCs w:val="22"/>
          <w:lang w:val="sr-Cyrl-RS"/>
        </w:rPr>
        <w:t>W</w:t>
      </w:r>
      <w:r w:rsidR="00083AC7" w:rsidRPr="00D1257A">
        <w:rPr>
          <w:sz w:val="22"/>
          <w:szCs w:val="22"/>
          <w:lang w:val="sr-Cyrl-RS"/>
        </w:rPr>
        <w:t>ashington</w:t>
      </w:r>
      <w:r w:rsidR="00716E72" w:rsidRPr="00D1257A">
        <w:rPr>
          <w:sz w:val="22"/>
          <w:szCs w:val="22"/>
          <w:lang w:val="sr-Cyrl-RS"/>
        </w:rPr>
        <w:t xml:space="preserve">, </w:t>
      </w:r>
      <w:r w:rsidR="00083AC7" w:rsidRPr="00D1257A">
        <w:rPr>
          <w:sz w:val="22"/>
          <w:szCs w:val="22"/>
          <w:lang w:val="sr-Cyrl-RS"/>
        </w:rPr>
        <w:t>D</w:t>
      </w:r>
      <w:r w:rsidR="00716E72" w:rsidRPr="00D1257A">
        <w:rPr>
          <w:sz w:val="22"/>
          <w:szCs w:val="22"/>
          <w:lang w:val="sr-Cyrl-RS"/>
        </w:rPr>
        <w:t>.</w:t>
      </w:r>
      <w:r w:rsidR="00083AC7" w:rsidRPr="00D1257A">
        <w:rPr>
          <w:sz w:val="22"/>
          <w:szCs w:val="22"/>
          <w:lang w:val="sr-Cyrl-RS"/>
        </w:rPr>
        <w:t>C</w:t>
      </w:r>
      <w:r w:rsidR="00716E72" w:rsidRPr="00D1257A">
        <w:rPr>
          <w:sz w:val="22"/>
          <w:szCs w:val="22"/>
          <w:lang w:val="sr-Cyrl-RS"/>
        </w:rPr>
        <w:t>. 20433</w:t>
      </w:r>
    </w:p>
    <w:p w14:paraId="13A4053D" w14:textId="01748315" w:rsidR="00716E72" w:rsidRPr="00D1257A" w:rsidRDefault="00140265" w:rsidP="00B97C6F">
      <w:pPr>
        <w:pStyle w:val="BodyText"/>
        <w:ind w:left="720"/>
        <w:rPr>
          <w:sz w:val="22"/>
          <w:szCs w:val="22"/>
          <w:lang w:val="sr-Cyrl-RS"/>
        </w:rPr>
      </w:pPr>
      <w:r>
        <w:rPr>
          <w:sz w:val="22"/>
          <w:szCs w:val="22"/>
          <w:lang w:val="sr-Latn-RS"/>
        </w:rPr>
        <w:tab/>
      </w:r>
      <w:r w:rsidR="00083AC7" w:rsidRPr="00D1257A">
        <w:rPr>
          <w:sz w:val="22"/>
          <w:szCs w:val="22"/>
          <w:lang w:val="sr-Cyrl-RS"/>
        </w:rPr>
        <w:t>United</w:t>
      </w:r>
      <w:r w:rsidR="00716E72" w:rsidRPr="00D1257A">
        <w:rPr>
          <w:sz w:val="22"/>
          <w:szCs w:val="22"/>
          <w:lang w:val="sr-Cyrl-RS"/>
        </w:rPr>
        <w:t xml:space="preserve"> </w:t>
      </w:r>
      <w:r w:rsidR="00083AC7" w:rsidRPr="00D1257A">
        <w:rPr>
          <w:sz w:val="22"/>
          <w:szCs w:val="22"/>
          <w:lang w:val="sr-Cyrl-RS"/>
        </w:rPr>
        <w:t>States</w:t>
      </w:r>
      <w:r w:rsidR="00716E72" w:rsidRPr="00D1257A">
        <w:rPr>
          <w:sz w:val="22"/>
          <w:szCs w:val="22"/>
          <w:lang w:val="sr-Cyrl-RS"/>
        </w:rPr>
        <w:t xml:space="preserve"> </w:t>
      </w:r>
      <w:r w:rsidR="00083AC7" w:rsidRPr="00D1257A">
        <w:rPr>
          <w:sz w:val="22"/>
          <w:szCs w:val="22"/>
          <w:lang w:val="sr-Cyrl-RS"/>
        </w:rPr>
        <w:t>of</w:t>
      </w:r>
      <w:r w:rsidR="00716E72" w:rsidRPr="00D1257A">
        <w:rPr>
          <w:sz w:val="22"/>
          <w:szCs w:val="22"/>
          <w:lang w:val="sr-Cyrl-RS"/>
        </w:rPr>
        <w:t xml:space="preserve"> </w:t>
      </w:r>
      <w:r w:rsidR="00083AC7" w:rsidRPr="00D1257A">
        <w:rPr>
          <w:sz w:val="22"/>
          <w:szCs w:val="22"/>
          <w:lang w:val="sr-Cyrl-RS"/>
        </w:rPr>
        <w:t>America</w:t>
      </w:r>
      <w:r w:rsidR="00716E72" w:rsidRPr="00D1257A">
        <w:rPr>
          <w:sz w:val="22"/>
          <w:szCs w:val="22"/>
          <w:lang w:val="sr-Cyrl-RS"/>
        </w:rPr>
        <w:t xml:space="preserve">; </w:t>
      </w:r>
      <w:r w:rsidR="00344CA8">
        <w:rPr>
          <w:sz w:val="22"/>
          <w:szCs w:val="22"/>
          <w:lang w:val="sr-Cyrl-RS"/>
        </w:rPr>
        <w:t>и</w:t>
      </w:r>
    </w:p>
    <w:p w14:paraId="1669B6F4" w14:textId="77777777" w:rsidR="00716E72" w:rsidRPr="00D1257A" w:rsidRDefault="00716E72" w:rsidP="00B97C6F">
      <w:pPr>
        <w:pStyle w:val="BodyText"/>
        <w:ind w:left="720"/>
        <w:rPr>
          <w:sz w:val="22"/>
          <w:szCs w:val="22"/>
          <w:lang w:val="sr-Cyrl-RS"/>
        </w:rPr>
      </w:pPr>
    </w:p>
    <w:p w14:paraId="709C59AF" w14:textId="6DD56CF5" w:rsidR="00BA265B" w:rsidRPr="00D1257A" w:rsidRDefault="00BA265B" w:rsidP="00344CA8">
      <w:pPr>
        <w:pStyle w:val="BodyText"/>
        <w:ind w:firstLine="720"/>
        <w:rPr>
          <w:sz w:val="22"/>
          <w:szCs w:val="22"/>
          <w:lang w:val="sr-Cyrl-RS"/>
        </w:rPr>
      </w:pPr>
      <w:r w:rsidRPr="00D1257A">
        <w:rPr>
          <w:sz w:val="22"/>
          <w:szCs w:val="22"/>
          <w:lang w:val="sr-Cyrl-RS"/>
        </w:rPr>
        <w:t>(</w:t>
      </w:r>
      <w:r w:rsidR="008C300B" w:rsidRPr="00D1257A">
        <w:rPr>
          <w:sz w:val="22"/>
          <w:szCs w:val="22"/>
          <w:lang w:val="sr-Cyrl-RS"/>
        </w:rPr>
        <w:t>б</w:t>
      </w:r>
      <w:r w:rsidRPr="00D1257A">
        <w:rPr>
          <w:sz w:val="22"/>
          <w:szCs w:val="22"/>
          <w:lang w:val="sr-Cyrl-RS"/>
        </w:rPr>
        <w:t xml:space="preserve">) </w:t>
      </w:r>
      <w:r w:rsidR="00140265">
        <w:rPr>
          <w:sz w:val="22"/>
          <w:szCs w:val="22"/>
          <w:lang w:val="sr-Latn-RS"/>
        </w:rPr>
        <w:tab/>
      </w:r>
      <w:r w:rsidR="008C300B" w:rsidRPr="00D1257A">
        <w:rPr>
          <w:sz w:val="22"/>
          <w:szCs w:val="22"/>
          <w:lang w:val="sr-Cyrl-RS"/>
        </w:rPr>
        <w:t>Електронска</w:t>
      </w:r>
      <w:r w:rsidRPr="00D1257A">
        <w:rPr>
          <w:sz w:val="22"/>
          <w:szCs w:val="22"/>
          <w:lang w:val="sr-Cyrl-RS"/>
        </w:rPr>
        <w:t xml:space="preserve"> </w:t>
      </w:r>
      <w:r w:rsidR="008C300B" w:rsidRPr="00D1257A">
        <w:rPr>
          <w:sz w:val="22"/>
          <w:szCs w:val="22"/>
          <w:lang w:val="sr-Cyrl-RS"/>
        </w:rPr>
        <w:t>адреса</w:t>
      </w:r>
      <w:r w:rsidRPr="00D1257A">
        <w:rPr>
          <w:sz w:val="22"/>
          <w:szCs w:val="22"/>
          <w:lang w:val="sr-Cyrl-RS"/>
        </w:rPr>
        <w:t xml:space="preserve"> </w:t>
      </w:r>
      <w:r w:rsidR="008C300B" w:rsidRPr="00D1257A">
        <w:rPr>
          <w:sz w:val="22"/>
          <w:szCs w:val="22"/>
          <w:lang w:val="sr-Cyrl-RS"/>
        </w:rPr>
        <w:t>Банке</w:t>
      </w:r>
      <w:r w:rsidRPr="00D1257A">
        <w:rPr>
          <w:sz w:val="22"/>
          <w:szCs w:val="22"/>
          <w:lang w:val="sr-Cyrl-RS"/>
        </w:rPr>
        <w:t xml:space="preserve"> </w:t>
      </w:r>
      <w:r w:rsidR="008C300B" w:rsidRPr="00D1257A">
        <w:rPr>
          <w:sz w:val="22"/>
          <w:szCs w:val="22"/>
          <w:lang w:val="sr-Cyrl-RS"/>
        </w:rPr>
        <w:t>је</w:t>
      </w:r>
      <w:r w:rsidRPr="00D1257A">
        <w:rPr>
          <w:sz w:val="22"/>
          <w:szCs w:val="22"/>
          <w:lang w:val="sr-Cyrl-RS"/>
        </w:rPr>
        <w:t>:</w:t>
      </w:r>
    </w:p>
    <w:p w14:paraId="3929891F" w14:textId="77777777" w:rsidR="00716E72" w:rsidRPr="00D1257A" w:rsidRDefault="00716E72" w:rsidP="00B97C6F">
      <w:pPr>
        <w:pStyle w:val="BodyText"/>
        <w:ind w:left="720"/>
        <w:rPr>
          <w:sz w:val="22"/>
          <w:szCs w:val="22"/>
          <w:lang w:val="sr-Cyrl-RS"/>
        </w:rPr>
      </w:pPr>
    </w:p>
    <w:p w14:paraId="097E33C5" w14:textId="2FC1D2EA" w:rsidR="00BA265B" w:rsidRPr="00D1257A" w:rsidRDefault="00140265" w:rsidP="00BA265B">
      <w:pPr>
        <w:pStyle w:val="BodyText"/>
        <w:ind w:left="720"/>
        <w:rPr>
          <w:sz w:val="22"/>
          <w:szCs w:val="22"/>
          <w:lang w:val="sr-Cyrl-RS"/>
        </w:rPr>
      </w:pPr>
      <w:r>
        <w:rPr>
          <w:sz w:val="22"/>
          <w:szCs w:val="22"/>
          <w:lang w:val="sr-Latn-RS"/>
        </w:rPr>
        <w:tab/>
      </w:r>
      <w:r w:rsidR="008C300B" w:rsidRPr="00D1257A">
        <w:rPr>
          <w:sz w:val="22"/>
          <w:szCs w:val="22"/>
          <w:lang w:val="sr-Cyrl-RS"/>
        </w:rPr>
        <w:t>Број</w:t>
      </w:r>
      <w:r w:rsidR="00BA265B" w:rsidRPr="00D1257A">
        <w:rPr>
          <w:sz w:val="22"/>
          <w:szCs w:val="22"/>
          <w:lang w:val="sr-Cyrl-RS"/>
        </w:rPr>
        <w:t xml:space="preserve"> </w:t>
      </w:r>
      <w:r w:rsidR="008C300B" w:rsidRPr="00D1257A">
        <w:rPr>
          <w:sz w:val="22"/>
          <w:szCs w:val="22"/>
          <w:lang w:val="sr-Cyrl-RS"/>
        </w:rPr>
        <w:t>телекса</w:t>
      </w:r>
      <w:r w:rsidR="00BA265B" w:rsidRPr="00D1257A">
        <w:rPr>
          <w:sz w:val="22"/>
          <w:szCs w:val="22"/>
          <w:lang w:val="sr-Cyrl-RS"/>
        </w:rPr>
        <w:t>:</w:t>
      </w:r>
      <w:r w:rsidR="00BA265B" w:rsidRPr="00D1257A">
        <w:rPr>
          <w:sz w:val="22"/>
          <w:szCs w:val="22"/>
          <w:lang w:val="sr-Cyrl-RS"/>
        </w:rPr>
        <w:tab/>
      </w:r>
      <w:r w:rsidR="00BA265B" w:rsidRPr="00D1257A">
        <w:rPr>
          <w:sz w:val="22"/>
          <w:szCs w:val="22"/>
          <w:lang w:val="sr-Cyrl-RS"/>
        </w:rPr>
        <w:tab/>
      </w:r>
      <w:r w:rsidR="008C300B" w:rsidRPr="00D1257A">
        <w:rPr>
          <w:sz w:val="22"/>
          <w:szCs w:val="22"/>
          <w:lang w:val="sr-Cyrl-RS"/>
        </w:rPr>
        <w:t>Број</w:t>
      </w:r>
      <w:r w:rsidR="00BA265B" w:rsidRPr="00D1257A">
        <w:rPr>
          <w:sz w:val="22"/>
          <w:szCs w:val="22"/>
          <w:lang w:val="sr-Cyrl-RS"/>
        </w:rPr>
        <w:t xml:space="preserve"> </w:t>
      </w:r>
      <w:r w:rsidR="008C300B" w:rsidRPr="00D1257A">
        <w:rPr>
          <w:sz w:val="22"/>
          <w:szCs w:val="22"/>
          <w:lang w:val="sr-Cyrl-RS"/>
        </w:rPr>
        <w:t>телефакса</w:t>
      </w:r>
      <w:r w:rsidR="00BA265B" w:rsidRPr="00D1257A">
        <w:rPr>
          <w:sz w:val="22"/>
          <w:szCs w:val="22"/>
          <w:lang w:val="sr-Cyrl-RS"/>
        </w:rPr>
        <w:t>:</w:t>
      </w:r>
      <w:r w:rsidR="00BA265B" w:rsidRPr="00D1257A">
        <w:rPr>
          <w:sz w:val="22"/>
          <w:szCs w:val="22"/>
          <w:lang w:val="sr-Cyrl-RS"/>
        </w:rPr>
        <w:tab/>
      </w:r>
      <w:r w:rsidR="00BA265B" w:rsidRPr="00D1257A">
        <w:rPr>
          <w:sz w:val="22"/>
          <w:szCs w:val="22"/>
          <w:lang w:val="sr-Cyrl-RS"/>
        </w:rPr>
        <w:tab/>
      </w:r>
    </w:p>
    <w:p w14:paraId="4994C74F" w14:textId="77777777" w:rsidR="00716E72" w:rsidRPr="00D1257A" w:rsidRDefault="00716E72" w:rsidP="00B97C6F">
      <w:pPr>
        <w:pStyle w:val="BodyText"/>
        <w:ind w:left="720"/>
        <w:rPr>
          <w:sz w:val="22"/>
          <w:szCs w:val="22"/>
          <w:lang w:val="sr-Cyrl-RS"/>
        </w:rPr>
      </w:pPr>
    </w:p>
    <w:p w14:paraId="6BAF0B1F" w14:textId="39C52D34" w:rsidR="00716E72" w:rsidRPr="00D1257A" w:rsidRDefault="00140265" w:rsidP="00B97C6F">
      <w:pPr>
        <w:pStyle w:val="BodyText"/>
        <w:ind w:left="720"/>
        <w:rPr>
          <w:sz w:val="22"/>
          <w:szCs w:val="22"/>
          <w:lang w:val="sr-Cyrl-RS"/>
        </w:rPr>
      </w:pPr>
      <w:r>
        <w:rPr>
          <w:sz w:val="22"/>
          <w:szCs w:val="22"/>
          <w:lang w:val="sr-Latn-RS"/>
        </w:rPr>
        <w:tab/>
      </w:r>
      <w:r w:rsidR="00716E72" w:rsidRPr="00D1257A">
        <w:rPr>
          <w:sz w:val="22"/>
          <w:szCs w:val="22"/>
          <w:lang w:val="sr-Cyrl-RS"/>
        </w:rPr>
        <w:t>248423(</w:t>
      </w:r>
      <w:r w:rsidR="00750567" w:rsidRPr="00D1257A">
        <w:rPr>
          <w:sz w:val="22"/>
          <w:szCs w:val="22"/>
          <w:lang w:val="sr-Cyrl-RS"/>
        </w:rPr>
        <w:t>MCI</w:t>
      </w:r>
      <w:r w:rsidR="00716E72" w:rsidRPr="00D1257A">
        <w:rPr>
          <w:sz w:val="22"/>
          <w:szCs w:val="22"/>
          <w:lang w:val="sr-Cyrl-RS"/>
        </w:rPr>
        <w:t xml:space="preserve">) </w:t>
      </w:r>
      <w:r w:rsidR="008C300B" w:rsidRPr="00D1257A">
        <w:rPr>
          <w:sz w:val="22"/>
          <w:szCs w:val="22"/>
          <w:lang w:val="sr-Cyrl-RS"/>
        </w:rPr>
        <w:t>или</w:t>
      </w:r>
      <w:r w:rsidR="00716E72" w:rsidRPr="00D1257A">
        <w:rPr>
          <w:sz w:val="22"/>
          <w:szCs w:val="22"/>
          <w:lang w:val="sr-Cyrl-RS"/>
        </w:rPr>
        <w:tab/>
      </w:r>
      <w:r w:rsidR="00BA265B" w:rsidRPr="00D1257A">
        <w:rPr>
          <w:sz w:val="22"/>
          <w:szCs w:val="22"/>
          <w:lang w:val="sr-Cyrl-RS"/>
        </w:rPr>
        <w:t>+</w:t>
      </w:r>
      <w:r w:rsidR="00716E72" w:rsidRPr="00D1257A">
        <w:rPr>
          <w:sz w:val="22"/>
          <w:szCs w:val="22"/>
          <w:lang w:val="sr-Cyrl-RS"/>
        </w:rPr>
        <w:t>1-202-477-6391</w:t>
      </w:r>
      <w:r w:rsidR="00BA265B" w:rsidRPr="00D1257A">
        <w:rPr>
          <w:sz w:val="22"/>
          <w:szCs w:val="22"/>
          <w:lang w:val="sr-Cyrl-RS"/>
        </w:rPr>
        <w:tab/>
      </w:r>
      <w:r w:rsidR="00083AC7" w:rsidRPr="00D1257A">
        <w:rPr>
          <w:sz w:val="22"/>
          <w:szCs w:val="22"/>
          <w:lang w:val="sr-Cyrl-RS"/>
        </w:rPr>
        <w:tab/>
      </w:r>
    </w:p>
    <w:p w14:paraId="354A93E8" w14:textId="04880F69" w:rsidR="00716E72" w:rsidRPr="00D1257A" w:rsidRDefault="00716E72" w:rsidP="00B97C6F">
      <w:pPr>
        <w:pStyle w:val="BodyText"/>
        <w:ind w:left="720"/>
        <w:rPr>
          <w:sz w:val="22"/>
          <w:szCs w:val="22"/>
          <w:lang w:val="sr-Cyrl-RS"/>
        </w:rPr>
      </w:pPr>
      <w:r w:rsidRPr="00D1257A">
        <w:rPr>
          <w:sz w:val="22"/>
          <w:szCs w:val="22"/>
          <w:lang w:val="sr-Cyrl-RS"/>
        </w:rPr>
        <w:t xml:space="preserve"> </w:t>
      </w:r>
      <w:r w:rsidR="00140265">
        <w:rPr>
          <w:sz w:val="22"/>
          <w:szCs w:val="22"/>
          <w:lang w:val="sr-Latn-RS"/>
        </w:rPr>
        <w:tab/>
        <w:t xml:space="preserve"> </w:t>
      </w:r>
      <w:r w:rsidRPr="00D1257A">
        <w:rPr>
          <w:sz w:val="22"/>
          <w:szCs w:val="22"/>
          <w:lang w:val="sr-Cyrl-RS"/>
        </w:rPr>
        <w:t xml:space="preserve"> 64145(</w:t>
      </w:r>
      <w:r w:rsidR="00750567" w:rsidRPr="00D1257A">
        <w:rPr>
          <w:sz w:val="22"/>
          <w:szCs w:val="22"/>
          <w:lang w:val="sr-Cyrl-RS"/>
        </w:rPr>
        <w:t>MCI</w:t>
      </w:r>
      <w:r w:rsidRPr="00D1257A">
        <w:rPr>
          <w:sz w:val="22"/>
          <w:szCs w:val="22"/>
          <w:lang w:val="sr-Cyrl-RS"/>
        </w:rPr>
        <w:t>)</w:t>
      </w:r>
    </w:p>
    <w:p w14:paraId="0918F7A3" w14:textId="77777777" w:rsidR="00716E72" w:rsidRPr="00D1257A" w:rsidRDefault="00716E72" w:rsidP="00B97C6F">
      <w:pPr>
        <w:pStyle w:val="BodyText"/>
        <w:ind w:left="720"/>
        <w:rPr>
          <w:sz w:val="22"/>
          <w:szCs w:val="22"/>
          <w:lang w:val="sr-Cyrl-RS"/>
        </w:rPr>
      </w:pPr>
    </w:p>
    <w:p w14:paraId="1DE0DF37" w14:textId="77777777" w:rsidR="00716E72" w:rsidRPr="00D1257A" w:rsidRDefault="00716E72" w:rsidP="00B97C6F">
      <w:pPr>
        <w:pStyle w:val="BodyText"/>
        <w:rPr>
          <w:sz w:val="22"/>
          <w:szCs w:val="22"/>
          <w:lang w:val="sr-Cyrl-RS"/>
        </w:rPr>
      </w:pPr>
    </w:p>
    <w:p w14:paraId="56E000E5" w14:textId="77777777" w:rsidR="00716E72" w:rsidRPr="00D1257A" w:rsidRDefault="00716E72" w:rsidP="00B97C6F">
      <w:pPr>
        <w:pStyle w:val="BodyText"/>
        <w:rPr>
          <w:sz w:val="22"/>
          <w:szCs w:val="22"/>
          <w:lang w:val="sr-Cyrl-RS"/>
        </w:rPr>
      </w:pPr>
    </w:p>
    <w:p w14:paraId="5E21F338" w14:textId="77777777" w:rsidR="00140265" w:rsidRDefault="00140265">
      <w:pPr>
        <w:spacing w:after="160" w:line="259" w:lineRule="auto"/>
        <w:rPr>
          <w:sz w:val="22"/>
          <w:szCs w:val="22"/>
          <w:lang w:val="sr-Cyrl-RS"/>
        </w:rPr>
      </w:pPr>
      <w:r>
        <w:rPr>
          <w:sz w:val="22"/>
          <w:szCs w:val="22"/>
          <w:lang w:val="sr-Cyrl-RS"/>
        </w:rPr>
        <w:br w:type="page"/>
      </w:r>
    </w:p>
    <w:p w14:paraId="6A8F28B5" w14:textId="577C9584" w:rsidR="00BA265B" w:rsidRPr="00D1257A" w:rsidRDefault="00140265" w:rsidP="00BA265B">
      <w:pPr>
        <w:pStyle w:val="BodyText"/>
        <w:rPr>
          <w:sz w:val="22"/>
          <w:szCs w:val="22"/>
          <w:lang w:val="sr-Cyrl-RS"/>
        </w:rPr>
      </w:pPr>
      <w:r>
        <w:rPr>
          <w:sz w:val="22"/>
          <w:szCs w:val="22"/>
          <w:lang w:val="sr-Latn-RS"/>
        </w:rPr>
        <w:tab/>
      </w:r>
      <w:r w:rsidR="00B801F5" w:rsidRPr="00B801F5">
        <w:rPr>
          <w:sz w:val="22"/>
          <w:szCs w:val="22"/>
          <w:lang w:val="sr-Cyrl-RS"/>
        </w:rPr>
        <w:t>СПОРАЗУМ постигнут и потписан на енглеском језику на Датум потписивања</w:t>
      </w:r>
      <w:r w:rsidR="00506B60">
        <w:rPr>
          <w:sz w:val="22"/>
          <w:szCs w:val="22"/>
          <w:lang w:val="sr-Cyrl-RS"/>
        </w:rPr>
        <w:t>:</w:t>
      </w:r>
    </w:p>
    <w:p w14:paraId="11198797" w14:textId="77777777" w:rsidR="00BA265B" w:rsidRPr="00D1257A" w:rsidRDefault="00BA265B" w:rsidP="00BA265B">
      <w:pPr>
        <w:pStyle w:val="BodyText"/>
        <w:rPr>
          <w:sz w:val="22"/>
          <w:szCs w:val="22"/>
          <w:lang w:val="sr-Cyrl-RS"/>
        </w:rPr>
      </w:pPr>
      <w:r w:rsidRPr="00D1257A">
        <w:rPr>
          <w:sz w:val="22"/>
          <w:szCs w:val="22"/>
          <w:lang w:val="sr-Cyrl-RS"/>
        </w:rPr>
        <w:tab/>
      </w:r>
    </w:p>
    <w:p w14:paraId="25F3FDF1" w14:textId="77777777" w:rsidR="00140265" w:rsidRDefault="00140265" w:rsidP="00967395">
      <w:pPr>
        <w:pStyle w:val="BodyText"/>
        <w:ind w:left="3600" w:firstLine="720"/>
        <w:jc w:val="right"/>
        <w:rPr>
          <w:b/>
          <w:sz w:val="22"/>
          <w:szCs w:val="22"/>
          <w:lang w:val="sr-Latn-RS"/>
        </w:rPr>
      </w:pPr>
    </w:p>
    <w:p w14:paraId="4A17D84D" w14:textId="785E90A5" w:rsidR="00140265" w:rsidRDefault="00C52D4D" w:rsidP="005A7A46">
      <w:pPr>
        <w:ind w:left="851" w:firstLine="720"/>
        <w:rPr>
          <w:b/>
          <w:sz w:val="22"/>
          <w:szCs w:val="22"/>
          <w:lang w:val="sr-Cyrl-RS"/>
        </w:rPr>
      </w:pPr>
      <w:r>
        <w:rPr>
          <w:b/>
          <w:sz w:val="22"/>
          <w:szCs w:val="22"/>
          <w:lang w:val="sr-Cyrl-RS"/>
        </w:rPr>
        <w:tab/>
      </w:r>
      <w:r w:rsidR="00140265">
        <w:rPr>
          <w:b/>
          <w:sz w:val="22"/>
          <w:szCs w:val="22"/>
          <w:lang w:val="sr-Cyrl-RS"/>
        </w:rPr>
        <w:t>За</w:t>
      </w:r>
    </w:p>
    <w:p w14:paraId="0FD1E3AF" w14:textId="77777777" w:rsidR="00140265" w:rsidRDefault="00140265" w:rsidP="005A7A46">
      <w:pPr>
        <w:ind w:left="851" w:firstLine="720"/>
        <w:rPr>
          <w:b/>
          <w:sz w:val="22"/>
          <w:szCs w:val="22"/>
          <w:lang w:val="sr-Cyrl-RS"/>
        </w:rPr>
      </w:pPr>
    </w:p>
    <w:p w14:paraId="02185EA9" w14:textId="5EDFF2C4" w:rsidR="00140265" w:rsidRPr="00ED1B4F" w:rsidRDefault="00C52D4D" w:rsidP="005A7A46">
      <w:pPr>
        <w:ind w:left="851" w:firstLine="720"/>
        <w:rPr>
          <w:b/>
          <w:sz w:val="22"/>
          <w:szCs w:val="22"/>
          <w:lang w:val="sr-Cyrl-RS"/>
        </w:rPr>
      </w:pPr>
      <w:r>
        <w:rPr>
          <w:b/>
          <w:sz w:val="22"/>
          <w:szCs w:val="22"/>
          <w:lang w:val="sr-Cyrl-RS"/>
        </w:rPr>
        <w:tab/>
      </w:r>
      <w:r w:rsidR="00140265">
        <w:rPr>
          <w:b/>
          <w:sz w:val="22"/>
          <w:szCs w:val="22"/>
          <w:lang w:val="sr-Cyrl-RS"/>
        </w:rPr>
        <w:t>РЕПУБЛИКУ СРБИЈУ</w:t>
      </w:r>
    </w:p>
    <w:p w14:paraId="7BF421B4" w14:textId="77777777" w:rsidR="00140265" w:rsidRDefault="00140265" w:rsidP="005A7A46">
      <w:pPr>
        <w:rPr>
          <w:b/>
          <w:sz w:val="22"/>
          <w:szCs w:val="22"/>
        </w:rPr>
      </w:pPr>
    </w:p>
    <w:p w14:paraId="5FBDEBF4" w14:textId="77777777" w:rsidR="00140265" w:rsidRPr="00CF2390" w:rsidRDefault="00140265" w:rsidP="005A7A46">
      <w:pPr>
        <w:rPr>
          <w:b/>
          <w:sz w:val="22"/>
          <w:szCs w:val="22"/>
        </w:rPr>
      </w:pPr>
    </w:p>
    <w:p w14:paraId="1411E043" w14:textId="77777777" w:rsidR="00140265" w:rsidRPr="00ED1B4F" w:rsidRDefault="00140265" w:rsidP="005A7A46">
      <w:pPr>
        <w:rPr>
          <w:b/>
          <w:sz w:val="22"/>
          <w:szCs w:val="22"/>
          <w:lang w:val="sr-Cyrl-RS"/>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p>
    <w:p w14:paraId="0CD51E0B" w14:textId="3F550964" w:rsidR="00140265" w:rsidRPr="00207C50" w:rsidRDefault="00140265" w:rsidP="005A7A46">
      <w:pPr>
        <w:jc w:val="center"/>
        <w:rPr>
          <w:b/>
          <w:sz w:val="22"/>
          <w:szCs w:val="22"/>
          <w:lang w:val="sr-Cyrl-RS"/>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lang w:val="sr-Cyrl-RS"/>
        </w:rPr>
        <w:t>Синиша Мали</w:t>
      </w:r>
    </w:p>
    <w:p w14:paraId="66EE4C35" w14:textId="77777777" w:rsidR="00140265" w:rsidRDefault="00140265" w:rsidP="005A7A46">
      <w:pPr>
        <w:jc w:val="right"/>
        <w:rPr>
          <w:b/>
          <w:sz w:val="22"/>
          <w:szCs w:val="22"/>
        </w:rPr>
      </w:pPr>
      <w:r>
        <w:rPr>
          <w:b/>
          <w:sz w:val="22"/>
          <w:szCs w:val="22"/>
        </w:rPr>
        <w:t>_____________________________________</w:t>
      </w:r>
      <w:sdt>
        <w:sdtPr>
          <w:rPr>
            <w:rStyle w:val="Style1"/>
          </w:rPr>
          <w:alias w:val="DocuSign Anchor Tag"/>
          <w:tag w:val="DocuSign Anchor Tag"/>
          <w:id w:val="-1142269993"/>
          <w:lock w:val="contentLocked"/>
          <w:placeholder>
            <w:docPart w:val="0FDCEFB81C384012A8FC1DAD94826C6B"/>
          </w:placeholder>
          <w15:color w:val="FF0000"/>
        </w:sdtPr>
        <w:sdtEndPr>
          <w:rPr>
            <w:rStyle w:val="Style1"/>
          </w:rPr>
        </w:sdtEndPr>
        <w:sdtContent>
          <w:r w:rsidRPr="005D4FC2">
            <w:rPr>
              <w:rStyle w:val="Style1"/>
            </w:rPr>
            <w:t>/s1/</w:t>
          </w:r>
        </w:sdtContent>
      </w:sdt>
    </w:p>
    <w:p w14:paraId="5EEE80A4" w14:textId="07A0CFEA" w:rsidR="00140265" w:rsidRPr="00ED1B4F" w:rsidRDefault="00140265" w:rsidP="00140265">
      <w:pPr>
        <w:jc w:val="center"/>
        <w:rPr>
          <w:b/>
          <w:sz w:val="22"/>
          <w:szCs w:val="22"/>
          <w:lang w:val="sr-Cyrl-RS"/>
        </w:rPr>
      </w:pPr>
      <w:r>
        <w:rPr>
          <w:b/>
          <w:sz w:val="22"/>
          <w:szCs w:val="22"/>
          <w:lang w:val="sr-Latn-RS"/>
        </w:rPr>
        <w:tab/>
      </w:r>
      <w:r>
        <w:rPr>
          <w:b/>
          <w:sz w:val="22"/>
          <w:szCs w:val="22"/>
          <w:lang w:val="sr-Latn-RS"/>
        </w:rPr>
        <w:tab/>
      </w:r>
      <w:r>
        <w:rPr>
          <w:b/>
          <w:sz w:val="22"/>
          <w:szCs w:val="22"/>
          <w:lang w:val="sr-Latn-RS"/>
        </w:rPr>
        <w:tab/>
      </w:r>
      <w:r>
        <w:rPr>
          <w:b/>
          <w:sz w:val="22"/>
          <w:szCs w:val="22"/>
          <w:lang w:val="sr-Latn-RS"/>
        </w:rPr>
        <w:tab/>
      </w:r>
      <w:r>
        <w:rPr>
          <w:b/>
          <w:sz w:val="22"/>
          <w:szCs w:val="22"/>
          <w:lang w:val="sr-Latn-RS"/>
        </w:rPr>
        <w:tab/>
        <w:t xml:space="preserve">      </w:t>
      </w:r>
      <w:r>
        <w:rPr>
          <w:b/>
          <w:sz w:val="22"/>
          <w:szCs w:val="22"/>
          <w:lang w:val="sr-Cyrl-RS"/>
        </w:rPr>
        <w:t>Овлашћени представник</w:t>
      </w:r>
    </w:p>
    <w:p w14:paraId="7ECA0949" w14:textId="77777777" w:rsidR="00140265" w:rsidRDefault="00140265" w:rsidP="005A7A46">
      <w:pPr>
        <w:jc w:val="right"/>
        <w:rPr>
          <w:b/>
          <w:sz w:val="22"/>
          <w:szCs w:val="22"/>
        </w:rPr>
      </w:pPr>
    </w:p>
    <w:p w14:paraId="27D3436F" w14:textId="5850F0A9" w:rsidR="00140265" w:rsidRDefault="00C52D4D" w:rsidP="00C52D4D">
      <w:pPr>
        <w:jc w:val="center"/>
        <w:rPr>
          <w:b/>
          <w:sz w:val="22"/>
          <w:szCs w:val="22"/>
        </w:rPr>
      </w:pPr>
      <w:r>
        <w:rPr>
          <w:b/>
          <w:sz w:val="22"/>
          <w:szCs w:val="22"/>
          <w:lang w:val="sr-Cyrl-RS"/>
        </w:rPr>
        <w:tab/>
      </w:r>
      <w:r>
        <w:rPr>
          <w:b/>
          <w:sz w:val="22"/>
          <w:szCs w:val="22"/>
          <w:lang w:val="sr-Cyrl-RS"/>
        </w:rPr>
        <w:tab/>
      </w:r>
      <w:r>
        <w:rPr>
          <w:b/>
          <w:sz w:val="22"/>
          <w:szCs w:val="22"/>
          <w:lang w:val="sr-Cyrl-RS"/>
        </w:rPr>
        <w:tab/>
      </w:r>
      <w:r>
        <w:rPr>
          <w:b/>
          <w:sz w:val="22"/>
          <w:szCs w:val="22"/>
          <w:lang w:val="sr-Cyrl-RS"/>
        </w:rPr>
        <w:tab/>
      </w:r>
      <w:r>
        <w:rPr>
          <w:b/>
          <w:sz w:val="22"/>
          <w:szCs w:val="22"/>
          <w:lang w:val="sr-Cyrl-RS"/>
        </w:rPr>
        <w:tab/>
        <w:t xml:space="preserve">  </w:t>
      </w:r>
      <w:r>
        <w:rPr>
          <w:b/>
          <w:sz w:val="22"/>
          <w:szCs w:val="22"/>
        </w:rPr>
        <w:t xml:space="preserve">       </w:t>
      </w:r>
      <w:r w:rsidR="00140265">
        <w:rPr>
          <w:b/>
          <w:sz w:val="22"/>
          <w:szCs w:val="22"/>
          <w:lang w:val="sr-Cyrl-RS"/>
        </w:rPr>
        <w:t>Име и презиме</w:t>
      </w:r>
      <w:r w:rsidR="00140265">
        <w:rPr>
          <w:b/>
          <w:sz w:val="22"/>
          <w:szCs w:val="22"/>
        </w:rPr>
        <w:t xml:space="preserve">: </w:t>
      </w:r>
      <w:r w:rsidR="00140265" w:rsidRPr="00A71D8A">
        <w:rPr>
          <w:sz w:val="22"/>
          <w:szCs w:val="22"/>
          <w:u w:val="single"/>
        </w:rPr>
        <w:t xml:space="preserve">       </w:t>
      </w:r>
      <w:r w:rsidR="00140265" w:rsidRPr="00A71D8A">
        <w:rPr>
          <w:sz w:val="22"/>
          <w:szCs w:val="22"/>
          <w:u w:val="single"/>
          <w:lang w:val="sr-Cyrl-RS"/>
        </w:rPr>
        <w:t>Синиша Мали</w:t>
      </w:r>
      <w:r w:rsidR="00140265" w:rsidRPr="00A71D8A">
        <w:rPr>
          <w:sz w:val="22"/>
          <w:szCs w:val="22"/>
          <w:u w:val="single"/>
        </w:rPr>
        <w:t xml:space="preserve">  </w:t>
      </w:r>
      <w:r>
        <w:rPr>
          <w:sz w:val="22"/>
          <w:szCs w:val="22"/>
          <w:u w:val="single"/>
        </w:rPr>
        <w:t xml:space="preserve">          </w:t>
      </w:r>
      <w:r w:rsidR="00140265" w:rsidRPr="00A71D8A">
        <w:rPr>
          <w:sz w:val="22"/>
          <w:szCs w:val="22"/>
          <w:u w:val="single"/>
        </w:rPr>
        <w:t xml:space="preserve">  </w:t>
      </w:r>
      <w:sdt>
        <w:sdtPr>
          <w:rPr>
            <w:rStyle w:val="Style1"/>
          </w:rPr>
          <w:alias w:val="DocuSign Anchor Tag"/>
          <w:tag w:val="DocuSign Anchor Tag"/>
          <w:id w:val="822008802"/>
          <w:lock w:val="contentLocked"/>
          <w:placeholder>
            <w:docPart w:val="0FDCEFB81C384012A8FC1DAD94826C6B"/>
          </w:placeholder>
          <w15:color w:val="FF0000"/>
        </w:sdtPr>
        <w:sdtEndPr>
          <w:rPr>
            <w:rStyle w:val="Style1"/>
          </w:rPr>
        </w:sdtEndPr>
        <w:sdtContent>
          <w:r w:rsidR="00140265" w:rsidRPr="005D4FC2">
            <w:rPr>
              <w:rStyle w:val="Style1"/>
            </w:rPr>
            <w:t>/n1/</w:t>
          </w:r>
        </w:sdtContent>
      </w:sdt>
    </w:p>
    <w:p w14:paraId="6ECED45C" w14:textId="77777777" w:rsidR="00140265" w:rsidRDefault="00140265" w:rsidP="005A7A46">
      <w:pPr>
        <w:jc w:val="right"/>
        <w:rPr>
          <w:b/>
          <w:sz w:val="22"/>
          <w:szCs w:val="22"/>
        </w:rPr>
      </w:pPr>
    </w:p>
    <w:p w14:paraId="0FB5C1DD" w14:textId="31602E5D" w:rsidR="00140265" w:rsidRDefault="00C52D4D" w:rsidP="00C52D4D">
      <w:pPr>
        <w:jc w:val="center"/>
        <w:rPr>
          <w:b/>
          <w:sz w:val="22"/>
          <w:szCs w:val="22"/>
        </w:rPr>
      </w:pPr>
      <w:r>
        <w:rPr>
          <w:b/>
          <w:sz w:val="22"/>
          <w:szCs w:val="22"/>
          <w:lang w:val="sr-Cyrl-RS"/>
        </w:rPr>
        <w:tab/>
      </w:r>
      <w:r>
        <w:rPr>
          <w:b/>
          <w:sz w:val="22"/>
          <w:szCs w:val="22"/>
          <w:lang w:val="sr-Cyrl-RS"/>
        </w:rPr>
        <w:tab/>
      </w:r>
      <w:r>
        <w:rPr>
          <w:b/>
          <w:sz w:val="22"/>
          <w:szCs w:val="22"/>
          <w:lang w:val="sr-Cyrl-RS"/>
        </w:rPr>
        <w:tab/>
      </w:r>
      <w:r>
        <w:rPr>
          <w:b/>
          <w:sz w:val="22"/>
          <w:szCs w:val="22"/>
          <w:lang w:val="sr-Cyrl-RS"/>
        </w:rPr>
        <w:tab/>
      </w:r>
      <w:r>
        <w:rPr>
          <w:b/>
          <w:sz w:val="22"/>
          <w:szCs w:val="22"/>
          <w:lang w:val="sr-Cyrl-RS"/>
        </w:rPr>
        <w:tab/>
        <w:t xml:space="preserve">   </w:t>
      </w:r>
      <w:r>
        <w:rPr>
          <w:b/>
          <w:sz w:val="22"/>
          <w:szCs w:val="22"/>
        </w:rPr>
        <w:t xml:space="preserve">      </w:t>
      </w:r>
      <w:r w:rsidR="00140265">
        <w:rPr>
          <w:b/>
          <w:sz w:val="22"/>
          <w:szCs w:val="22"/>
          <w:lang w:val="sr-Cyrl-RS"/>
        </w:rPr>
        <w:t>Функција</w:t>
      </w:r>
      <w:r w:rsidR="00140265">
        <w:rPr>
          <w:b/>
          <w:sz w:val="22"/>
          <w:szCs w:val="22"/>
        </w:rPr>
        <w:t>:</w:t>
      </w:r>
      <w:r w:rsidR="00140265" w:rsidRPr="00A71D8A">
        <w:rPr>
          <w:sz w:val="22"/>
          <w:szCs w:val="22"/>
          <w:u w:val="single"/>
          <w:lang w:val="sr-Cyrl-RS"/>
        </w:rPr>
        <w:t xml:space="preserve">      Министар финансија  </w:t>
      </w:r>
      <w:r>
        <w:rPr>
          <w:sz w:val="22"/>
          <w:szCs w:val="22"/>
          <w:u w:val="single"/>
        </w:rPr>
        <w:t xml:space="preserve">          </w:t>
      </w:r>
      <w:r w:rsidR="00140265" w:rsidRPr="00A71D8A">
        <w:rPr>
          <w:sz w:val="22"/>
          <w:szCs w:val="22"/>
          <w:u w:val="single"/>
          <w:lang w:val="sr-Cyrl-RS"/>
        </w:rPr>
        <w:t xml:space="preserve">  </w:t>
      </w:r>
      <w:sdt>
        <w:sdtPr>
          <w:rPr>
            <w:rStyle w:val="Style1"/>
          </w:rPr>
          <w:alias w:val="DocuSign Anchor Tag"/>
          <w:tag w:val="DocuSign Anchor Tag"/>
          <w:id w:val="-1447069466"/>
          <w:lock w:val="contentLocked"/>
          <w:placeholder>
            <w:docPart w:val="0FDCEFB81C384012A8FC1DAD94826C6B"/>
          </w:placeholder>
          <w15:color w:val="FF0000"/>
        </w:sdtPr>
        <w:sdtEndPr>
          <w:rPr>
            <w:rStyle w:val="Style1"/>
          </w:rPr>
        </w:sdtEndPr>
        <w:sdtContent>
          <w:r w:rsidR="00140265" w:rsidRPr="005D4FC2">
            <w:rPr>
              <w:rStyle w:val="Style1"/>
            </w:rPr>
            <w:t>/t1/</w:t>
          </w:r>
        </w:sdtContent>
      </w:sdt>
    </w:p>
    <w:p w14:paraId="4ADAF940" w14:textId="77777777" w:rsidR="00140265" w:rsidRDefault="00140265" w:rsidP="005A7A46">
      <w:pPr>
        <w:jc w:val="right"/>
        <w:rPr>
          <w:b/>
          <w:sz w:val="22"/>
          <w:szCs w:val="22"/>
        </w:rPr>
      </w:pPr>
    </w:p>
    <w:p w14:paraId="4D98EE68" w14:textId="713D24C6" w:rsidR="00140265" w:rsidRDefault="00C52D4D" w:rsidP="00C52D4D">
      <w:pPr>
        <w:jc w:val="center"/>
        <w:rPr>
          <w:b/>
          <w:sz w:val="22"/>
          <w:szCs w:val="22"/>
        </w:rPr>
      </w:pPr>
      <w:r>
        <w:rPr>
          <w:b/>
          <w:sz w:val="22"/>
          <w:szCs w:val="22"/>
          <w:lang w:val="sr-Cyrl-RS"/>
        </w:rPr>
        <w:tab/>
      </w:r>
      <w:r>
        <w:rPr>
          <w:b/>
          <w:sz w:val="22"/>
          <w:szCs w:val="22"/>
          <w:lang w:val="sr-Cyrl-RS"/>
        </w:rPr>
        <w:tab/>
      </w:r>
      <w:r>
        <w:rPr>
          <w:b/>
          <w:sz w:val="22"/>
          <w:szCs w:val="22"/>
          <w:lang w:val="sr-Cyrl-RS"/>
        </w:rPr>
        <w:tab/>
      </w:r>
      <w:r>
        <w:rPr>
          <w:b/>
          <w:sz w:val="22"/>
          <w:szCs w:val="22"/>
          <w:lang w:val="sr-Cyrl-RS"/>
        </w:rPr>
        <w:tab/>
        <w:t xml:space="preserve">        </w:t>
      </w:r>
      <w:r>
        <w:rPr>
          <w:b/>
          <w:sz w:val="22"/>
          <w:szCs w:val="22"/>
        </w:rPr>
        <w:t xml:space="preserve"> </w:t>
      </w:r>
      <w:r>
        <w:rPr>
          <w:b/>
          <w:sz w:val="22"/>
          <w:szCs w:val="22"/>
          <w:lang w:val="sr-Cyrl-RS"/>
        </w:rPr>
        <w:t xml:space="preserve"> </w:t>
      </w:r>
      <w:r>
        <w:rPr>
          <w:b/>
          <w:sz w:val="22"/>
          <w:szCs w:val="22"/>
        </w:rPr>
        <w:t xml:space="preserve">            </w:t>
      </w:r>
      <w:r w:rsidR="00140265">
        <w:rPr>
          <w:b/>
          <w:sz w:val="22"/>
          <w:szCs w:val="22"/>
          <w:lang w:val="sr-Cyrl-RS"/>
        </w:rPr>
        <w:t>Датум</w:t>
      </w:r>
      <w:r w:rsidR="00140265">
        <w:rPr>
          <w:b/>
          <w:sz w:val="22"/>
          <w:szCs w:val="22"/>
        </w:rPr>
        <w:t xml:space="preserve">: </w:t>
      </w:r>
      <w:r w:rsidR="00140265" w:rsidRPr="00A71D8A">
        <w:rPr>
          <w:sz w:val="22"/>
          <w:szCs w:val="22"/>
          <w:u w:val="single"/>
          <w:lang w:val="sr-Cyrl-RS"/>
        </w:rPr>
        <w:t xml:space="preserve">     </w:t>
      </w:r>
      <w:r>
        <w:rPr>
          <w:sz w:val="22"/>
          <w:szCs w:val="22"/>
          <w:u w:val="single"/>
          <w:lang w:val="sr-Cyrl-RS"/>
        </w:rPr>
        <w:t>7</w:t>
      </w:r>
      <w:r w:rsidR="00140265" w:rsidRPr="00A71D8A">
        <w:rPr>
          <w:sz w:val="22"/>
          <w:szCs w:val="22"/>
          <w:u w:val="single"/>
          <w:lang w:val="sr-Cyrl-RS"/>
        </w:rPr>
        <w:t xml:space="preserve">. </w:t>
      </w:r>
      <w:r>
        <w:rPr>
          <w:sz w:val="22"/>
          <w:szCs w:val="22"/>
          <w:u w:val="single"/>
          <w:lang w:val="sr-Cyrl-RS"/>
        </w:rPr>
        <w:t>август</w:t>
      </w:r>
      <w:r w:rsidR="00140265" w:rsidRPr="00A71D8A">
        <w:rPr>
          <w:sz w:val="22"/>
          <w:szCs w:val="22"/>
          <w:u w:val="single"/>
          <w:lang w:val="sr-Cyrl-RS"/>
        </w:rPr>
        <w:t xml:space="preserve"> 2025. године</w:t>
      </w:r>
      <w:r>
        <w:rPr>
          <w:sz w:val="22"/>
          <w:szCs w:val="22"/>
          <w:u w:val="single"/>
        </w:rPr>
        <w:t xml:space="preserve">                 </w:t>
      </w:r>
      <w:r w:rsidR="00140265" w:rsidRPr="00A71D8A">
        <w:rPr>
          <w:sz w:val="22"/>
          <w:szCs w:val="22"/>
          <w:u w:val="single"/>
          <w:lang w:val="sr-Cyrl-RS"/>
        </w:rPr>
        <w:t xml:space="preserve"> </w:t>
      </w:r>
      <w:sdt>
        <w:sdtPr>
          <w:rPr>
            <w:rStyle w:val="Style1"/>
          </w:rPr>
          <w:alias w:val="DocuSign Anchor Tag"/>
          <w:tag w:val="DocuSign Anchor Tag"/>
          <w:id w:val="-2063237301"/>
          <w:lock w:val="contentLocked"/>
          <w:placeholder>
            <w:docPart w:val="0FDCEFB81C384012A8FC1DAD94826C6B"/>
          </w:placeholder>
          <w15:color w:val="FF0000"/>
        </w:sdtPr>
        <w:sdtEndPr>
          <w:rPr>
            <w:rStyle w:val="Style1"/>
          </w:rPr>
        </w:sdtEndPr>
        <w:sdtContent>
          <w:r w:rsidR="00140265" w:rsidRPr="005D4FC2">
            <w:rPr>
              <w:rStyle w:val="Style1"/>
            </w:rPr>
            <w:t>/d1/</w:t>
          </w:r>
        </w:sdtContent>
      </w:sdt>
    </w:p>
    <w:p w14:paraId="7EFEE3AB" w14:textId="77777777" w:rsidR="00140265" w:rsidRDefault="00140265" w:rsidP="005A7A46">
      <w:pPr>
        <w:jc w:val="right"/>
        <w:rPr>
          <w:b/>
          <w:sz w:val="22"/>
          <w:szCs w:val="22"/>
        </w:rPr>
      </w:pPr>
    </w:p>
    <w:p w14:paraId="137119CD" w14:textId="77777777" w:rsidR="00140265" w:rsidRDefault="00140265" w:rsidP="005A7A46">
      <w:pPr>
        <w:rPr>
          <w:b/>
          <w:sz w:val="22"/>
          <w:szCs w:val="22"/>
        </w:rPr>
      </w:pPr>
    </w:p>
    <w:p w14:paraId="74F7788E" w14:textId="77777777" w:rsidR="00140265" w:rsidRPr="00CF2390" w:rsidRDefault="00140265" w:rsidP="005A7A46">
      <w:pPr>
        <w:rPr>
          <w:b/>
          <w:sz w:val="22"/>
          <w:szCs w:val="22"/>
        </w:rPr>
      </w:pPr>
    </w:p>
    <w:p w14:paraId="54D8CA6F" w14:textId="5071278A" w:rsidR="00140265" w:rsidRDefault="00C52D4D" w:rsidP="005A7A46">
      <w:pPr>
        <w:pStyle w:val="BodyText"/>
        <w:ind w:left="993" w:firstLine="720"/>
        <w:rPr>
          <w:b/>
          <w:sz w:val="22"/>
          <w:szCs w:val="22"/>
          <w:lang w:val="sr-Cyrl-RS"/>
        </w:rPr>
      </w:pPr>
      <w:r>
        <w:rPr>
          <w:b/>
          <w:sz w:val="22"/>
          <w:szCs w:val="22"/>
          <w:lang w:val="sr-Cyrl-RS"/>
        </w:rPr>
        <w:tab/>
      </w:r>
      <w:r w:rsidR="00140265">
        <w:rPr>
          <w:b/>
          <w:sz w:val="22"/>
          <w:szCs w:val="22"/>
          <w:lang w:val="sr-Cyrl-RS"/>
        </w:rPr>
        <w:t>За</w:t>
      </w:r>
    </w:p>
    <w:p w14:paraId="1BDADF11" w14:textId="77777777" w:rsidR="00140265" w:rsidRDefault="00140265" w:rsidP="005A7A46">
      <w:pPr>
        <w:pStyle w:val="BodyText"/>
        <w:ind w:left="993" w:firstLine="720"/>
        <w:rPr>
          <w:b/>
          <w:sz w:val="22"/>
          <w:szCs w:val="22"/>
          <w:lang w:val="sr-Cyrl-RS"/>
        </w:rPr>
      </w:pPr>
    </w:p>
    <w:p w14:paraId="36AC4161" w14:textId="2006A6E9" w:rsidR="00140265" w:rsidRPr="00ED1B4F" w:rsidRDefault="00C52D4D" w:rsidP="005A7A46">
      <w:pPr>
        <w:pStyle w:val="BodyText"/>
        <w:ind w:left="993" w:firstLine="720"/>
        <w:rPr>
          <w:b/>
          <w:sz w:val="22"/>
          <w:szCs w:val="22"/>
          <w:lang w:val="sr-Cyrl-RS"/>
        </w:rPr>
      </w:pPr>
      <w:r>
        <w:rPr>
          <w:b/>
          <w:sz w:val="22"/>
          <w:szCs w:val="22"/>
          <w:lang w:val="sr-Cyrl-RS"/>
        </w:rPr>
        <w:tab/>
      </w:r>
      <w:r w:rsidR="00140265">
        <w:rPr>
          <w:b/>
          <w:sz w:val="22"/>
          <w:szCs w:val="22"/>
          <w:lang w:val="sr-Cyrl-RS"/>
        </w:rPr>
        <w:t>МЕЂУНАРОДНУ БАНКУ</w:t>
      </w:r>
    </w:p>
    <w:p w14:paraId="0954F48B" w14:textId="3A3E00F3" w:rsidR="00140265" w:rsidRPr="00ED1B4F" w:rsidRDefault="00140265" w:rsidP="005A7A46">
      <w:pPr>
        <w:pStyle w:val="BodyText"/>
        <w:ind w:left="993"/>
        <w:rPr>
          <w:b/>
          <w:sz w:val="22"/>
          <w:szCs w:val="22"/>
          <w:lang w:val="sr-Cyrl-RS"/>
        </w:rPr>
      </w:pPr>
      <w:r>
        <w:rPr>
          <w:b/>
          <w:sz w:val="22"/>
          <w:szCs w:val="22"/>
          <w:lang w:val="sr-Cyrl-RS"/>
        </w:rPr>
        <w:tab/>
      </w:r>
      <w:r>
        <w:rPr>
          <w:b/>
          <w:sz w:val="22"/>
          <w:szCs w:val="22"/>
          <w:lang w:val="sr-Latn-RS"/>
        </w:rPr>
        <w:t xml:space="preserve">     </w:t>
      </w:r>
      <w:r w:rsidR="00C52D4D">
        <w:rPr>
          <w:b/>
          <w:sz w:val="22"/>
          <w:szCs w:val="22"/>
          <w:lang w:val="sr-Cyrl-RS"/>
        </w:rPr>
        <w:tab/>
      </w:r>
      <w:r>
        <w:rPr>
          <w:b/>
          <w:sz w:val="22"/>
          <w:szCs w:val="22"/>
          <w:lang w:val="sr-Cyrl-RS"/>
        </w:rPr>
        <w:t>ЗА ОБНОВУ И РАЗВОЈ</w:t>
      </w:r>
    </w:p>
    <w:p w14:paraId="1B3624DB" w14:textId="77777777" w:rsidR="00140265" w:rsidRPr="00CF2390" w:rsidRDefault="00140265" w:rsidP="005A7A46">
      <w:pPr>
        <w:jc w:val="both"/>
        <w:rPr>
          <w:b/>
          <w:sz w:val="22"/>
          <w:szCs w:val="22"/>
        </w:rPr>
      </w:pPr>
    </w:p>
    <w:p w14:paraId="0730AD6B" w14:textId="77777777" w:rsidR="00140265" w:rsidRPr="00CF2390" w:rsidRDefault="00140265" w:rsidP="005A7A46">
      <w:pPr>
        <w:jc w:val="both"/>
        <w:rPr>
          <w:b/>
          <w:sz w:val="22"/>
          <w:szCs w:val="22"/>
        </w:rPr>
      </w:pPr>
    </w:p>
    <w:p w14:paraId="71799CC3" w14:textId="7EDF9AE1" w:rsidR="00140265" w:rsidRPr="00F8330A" w:rsidRDefault="00140265" w:rsidP="005A7A46">
      <w:pPr>
        <w:jc w:val="both"/>
        <w:rPr>
          <w:b/>
          <w:sz w:val="22"/>
          <w:szCs w:val="22"/>
          <w:lang w:val="sr-Cyrl-RS"/>
        </w:rPr>
      </w:pPr>
      <w:r w:rsidRPr="00CF2390">
        <w:rPr>
          <w:b/>
          <w:sz w:val="22"/>
          <w:szCs w:val="22"/>
        </w:rPr>
        <w:tab/>
      </w:r>
      <w:r w:rsidRPr="00CF2390">
        <w:rPr>
          <w:b/>
          <w:sz w:val="22"/>
          <w:szCs w:val="22"/>
        </w:rPr>
        <w:tab/>
      </w:r>
      <w:r w:rsidRPr="00CF2390">
        <w:rPr>
          <w:b/>
          <w:sz w:val="22"/>
          <w:szCs w:val="22"/>
        </w:rPr>
        <w:tab/>
      </w:r>
      <w:r>
        <w:rPr>
          <w:b/>
          <w:sz w:val="22"/>
          <w:szCs w:val="22"/>
        </w:rPr>
        <w:tab/>
      </w:r>
      <w:r>
        <w:rPr>
          <w:b/>
          <w:sz w:val="22"/>
          <w:szCs w:val="22"/>
        </w:rPr>
        <w:tab/>
      </w:r>
      <w:r>
        <w:rPr>
          <w:b/>
          <w:sz w:val="22"/>
          <w:szCs w:val="22"/>
        </w:rPr>
        <w:tab/>
      </w:r>
      <w:r>
        <w:rPr>
          <w:b/>
          <w:sz w:val="22"/>
          <w:szCs w:val="22"/>
        </w:rPr>
        <w:tab/>
      </w:r>
      <w:r w:rsidR="00C52D4D">
        <w:rPr>
          <w:b/>
          <w:sz w:val="22"/>
          <w:szCs w:val="22"/>
          <w:lang w:val="sr-Cyrl-RS"/>
        </w:rPr>
        <w:t xml:space="preserve">     </w:t>
      </w:r>
      <w:r>
        <w:rPr>
          <w:b/>
          <w:sz w:val="22"/>
          <w:szCs w:val="22"/>
          <w:lang w:val="sr-Cyrl-RS"/>
        </w:rPr>
        <w:t>Никола Понтара</w:t>
      </w:r>
    </w:p>
    <w:p w14:paraId="617FDC33" w14:textId="77777777" w:rsidR="00140265" w:rsidRDefault="00140265" w:rsidP="005A7A46">
      <w:pPr>
        <w:jc w:val="right"/>
        <w:rPr>
          <w:b/>
          <w:sz w:val="22"/>
          <w:szCs w:val="22"/>
        </w:rPr>
      </w:pPr>
      <w:r>
        <w:rPr>
          <w:b/>
          <w:sz w:val="22"/>
          <w:szCs w:val="22"/>
        </w:rPr>
        <w:t>_____________________________________</w:t>
      </w:r>
      <w:sdt>
        <w:sdtPr>
          <w:rPr>
            <w:rStyle w:val="Style1"/>
          </w:rPr>
          <w:alias w:val="DocuSign Anchor Tag"/>
          <w:tag w:val="DocuSign Anchor Tag"/>
          <w:id w:val="-2014909449"/>
          <w:lock w:val="contentLocked"/>
          <w:placeholder>
            <w:docPart w:val="0FDCEFB81C384012A8FC1DAD94826C6B"/>
          </w:placeholder>
          <w15:color w:val="FF0000"/>
        </w:sdtPr>
        <w:sdtEndPr>
          <w:rPr>
            <w:rStyle w:val="Style1"/>
          </w:rPr>
        </w:sdtEndPr>
        <w:sdtContent>
          <w:r w:rsidRPr="002902BB">
            <w:rPr>
              <w:rStyle w:val="Style1"/>
            </w:rPr>
            <w:t>/s2/</w:t>
          </w:r>
        </w:sdtContent>
      </w:sdt>
    </w:p>
    <w:p w14:paraId="012F7802" w14:textId="36BF1930" w:rsidR="00140265" w:rsidRPr="00ED1B4F" w:rsidRDefault="00C52D4D" w:rsidP="00C52D4D">
      <w:pPr>
        <w:jc w:val="center"/>
        <w:rPr>
          <w:b/>
          <w:sz w:val="22"/>
          <w:szCs w:val="22"/>
          <w:lang w:val="sr-Cyrl-RS"/>
        </w:rPr>
      </w:pPr>
      <w:r>
        <w:rPr>
          <w:b/>
          <w:sz w:val="22"/>
          <w:szCs w:val="22"/>
          <w:lang w:val="sr-Cyrl-RS"/>
        </w:rPr>
        <w:tab/>
      </w:r>
      <w:r>
        <w:rPr>
          <w:b/>
          <w:sz w:val="22"/>
          <w:szCs w:val="22"/>
          <w:lang w:val="sr-Cyrl-RS"/>
        </w:rPr>
        <w:tab/>
      </w:r>
      <w:r>
        <w:rPr>
          <w:b/>
          <w:sz w:val="22"/>
          <w:szCs w:val="22"/>
          <w:lang w:val="sr-Cyrl-RS"/>
        </w:rPr>
        <w:tab/>
      </w:r>
      <w:r>
        <w:rPr>
          <w:b/>
          <w:sz w:val="22"/>
          <w:szCs w:val="22"/>
          <w:lang w:val="sr-Cyrl-RS"/>
        </w:rPr>
        <w:tab/>
        <w:t xml:space="preserve">                </w:t>
      </w:r>
      <w:r w:rsidR="00140265">
        <w:rPr>
          <w:b/>
          <w:sz w:val="22"/>
          <w:szCs w:val="22"/>
          <w:lang w:val="sr-Cyrl-RS"/>
        </w:rPr>
        <w:t>Овлашћени представник</w:t>
      </w:r>
    </w:p>
    <w:p w14:paraId="151B9249" w14:textId="77777777" w:rsidR="00140265" w:rsidRDefault="00140265" w:rsidP="005A7A46">
      <w:pPr>
        <w:jc w:val="right"/>
        <w:rPr>
          <w:b/>
          <w:sz w:val="22"/>
          <w:szCs w:val="22"/>
        </w:rPr>
      </w:pPr>
    </w:p>
    <w:p w14:paraId="5DC7BEC7" w14:textId="16C85D38" w:rsidR="00140265" w:rsidRDefault="00C52D4D" w:rsidP="00C52D4D">
      <w:pPr>
        <w:jc w:val="center"/>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t xml:space="preserve">          </w:t>
      </w:r>
      <w:r w:rsidR="00140265">
        <w:rPr>
          <w:b/>
          <w:sz w:val="22"/>
          <w:szCs w:val="22"/>
          <w:lang w:val="sr-Cyrl-RS"/>
        </w:rPr>
        <w:t>Име и презиме</w:t>
      </w:r>
      <w:r w:rsidR="00140265">
        <w:rPr>
          <w:b/>
          <w:sz w:val="22"/>
          <w:szCs w:val="22"/>
        </w:rPr>
        <w:t xml:space="preserve">: </w:t>
      </w:r>
      <w:r w:rsidR="00140265" w:rsidRPr="00A71D8A">
        <w:rPr>
          <w:sz w:val="22"/>
          <w:szCs w:val="22"/>
          <w:u w:val="single"/>
          <w:lang w:val="sr-Cyrl-RS"/>
        </w:rPr>
        <w:t xml:space="preserve">       Никола Понтара </w:t>
      </w:r>
      <w:r>
        <w:rPr>
          <w:sz w:val="22"/>
          <w:szCs w:val="22"/>
          <w:u w:val="single"/>
        </w:rPr>
        <w:t xml:space="preserve">   </w:t>
      </w:r>
      <w:r w:rsidR="00140265" w:rsidRPr="00A71D8A">
        <w:rPr>
          <w:sz w:val="22"/>
          <w:szCs w:val="22"/>
          <w:u w:val="single"/>
          <w:lang w:val="sr-Cyrl-RS"/>
        </w:rPr>
        <w:t xml:space="preserve">     </w:t>
      </w:r>
      <w:sdt>
        <w:sdtPr>
          <w:rPr>
            <w:rStyle w:val="Style1"/>
          </w:rPr>
          <w:alias w:val="DocuSign Anchor Tag"/>
          <w:tag w:val="DocuSign Anchor Tag"/>
          <w:id w:val="-1512376253"/>
          <w:lock w:val="contentLocked"/>
          <w:placeholder>
            <w:docPart w:val="0FDCEFB81C384012A8FC1DAD94826C6B"/>
          </w:placeholder>
          <w15:color w:val="FF0000"/>
        </w:sdtPr>
        <w:sdtEndPr>
          <w:rPr>
            <w:rStyle w:val="Style1"/>
          </w:rPr>
        </w:sdtEndPr>
        <w:sdtContent>
          <w:r w:rsidR="00140265" w:rsidRPr="002902BB">
            <w:rPr>
              <w:rStyle w:val="Style1"/>
            </w:rPr>
            <w:t>/n2/</w:t>
          </w:r>
        </w:sdtContent>
      </w:sdt>
    </w:p>
    <w:p w14:paraId="52EECFD7" w14:textId="77777777" w:rsidR="00140265" w:rsidRDefault="00140265" w:rsidP="005A7A46">
      <w:pPr>
        <w:jc w:val="right"/>
        <w:rPr>
          <w:b/>
          <w:sz w:val="22"/>
          <w:szCs w:val="22"/>
        </w:rPr>
      </w:pPr>
    </w:p>
    <w:p w14:paraId="2EA850B6" w14:textId="2BEB382B" w:rsidR="00140265" w:rsidRDefault="00C52D4D" w:rsidP="00C52D4D">
      <w:pPr>
        <w:pStyle w:val="BodyText"/>
        <w:jc w:val="center"/>
        <w:rPr>
          <w:b/>
          <w:sz w:val="22"/>
          <w:szCs w:val="22"/>
        </w:rPr>
      </w:pP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t xml:space="preserve">         </w:t>
      </w:r>
      <w:r w:rsidR="00140265">
        <w:rPr>
          <w:b/>
          <w:sz w:val="22"/>
          <w:szCs w:val="22"/>
          <w:lang w:val="sr-Cyrl-RS"/>
        </w:rPr>
        <w:t>Функција</w:t>
      </w:r>
      <w:r w:rsidR="00140265">
        <w:rPr>
          <w:b/>
          <w:sz w:val="22"/>
          <w:szCs w:val="22"/>
        </w:rPr>
        <w:t xml:space="preserve">: </w:t>
      </w:r>
      <w:r w:rsidR="00140265" w:rsidRPr="00A71D8A">
        <w:rPr>
          <w:sz w:val="22"/>
          <w:szCs w:val="22"/>
          <w:u w:val="single"/>
          <w:lang w:val="sr-Cyrl-RS"/>
        </w:rPr>
        <w:t xml:space="preserve">      Менаџер за Србију </w:t>
      </w:r>
      <w:r>
        <w:rPr>
          <w:sz w:val="22"/>
          <w:szCs w:val="22"/>
          <w:u w:val="single"/>
          <w:lang w:val="en-GB"/>
        </w:rPr>
        <w:t xml:space="preserve">        </w:t>
      </w:r>
      <w:r w:rsidR="00140265" w:rsidRPr="00A71D8A">
        <w:rPr>
          <w:sz w:val="22"/>
          <w:szCs w:val="22"/>
          <w:u w:val="single"/>
          <w:lang w:val="sr-Cyrl-RS"/>
        </w:rPr>
        <w:t xml:space="preserve"> </w:t>
      </w:r>
      <w:r>
        <w:rPr>
          <w:sz w:val="22"/>
          <w:szCs w:val="22"/>
          <w:u w:val="single"/>
          <w:lang w:val="en-GB"/>
        </w:rPr>
        <w:t xml:space="preserve"> </w:t>
      </w:r>
      <w:r w:rsidR="00140265" w:rsidRPr="00A71D8A">
        <w:rPr>
          <w:sz w:val="22"/>
          <w:szCs w:val="22"/>
          <w:u w:val="single"/>
          <w:lang w:val="sr-Cyrl-RS"/>
        </w:rPr>
        <w:t xml:space="preserve">    </w:t>
      </w:r>
      <w:sdt>
        <w:sdtPr>
          <w:rPr>
            <w:rStyle w:val="Style1"/>
          </w:rPr>
          <w:alias w:val="DocuSign Anchor Tag"/>
          <w:tag w:val="DocuSign Anchor Tag"/>
          <w:id w:val="482737457"/>
          <w:lock w:val="contentLocked"/>
          <w:placeholder>
            <w:docPart w:val="0FDCEFB81C384012A8FC1DAD94826C6B"/>
          </w:placeholder>
          <w15:color w:val="FF0000"/>
        </w:sdtPr>
        <w:sdtEndPr>
          <w:rPr>
            <w:rStyle w:val="Style1"/>
          </w:rPr>
        </w:sdtEndPr>
        <w:sdtContent>
          <w:r w:rsidR="00140265" w:rsidRPr="002902BB">
            <w:rPr>
              <w:rStyle w:val="Style1"/>
            </w:rPr>
            <w:t>/t2/</w:t>
          </w:r>
        </w:sdtContent>
      </w:sdt>
    </w:p>
    <w:p w14:paraId="0A2D1549" w14:textId="77777777" w:rsidR="00140265" w:rsidRDefault="00140265" w:rsidP="005A7A46">
      <w:pPr>
        <w:pStyle w:val="BodyText"/>
        <w:ind w:firstLine="5040"/>
        <w:jc w:val="right"/>
        <w:rPr>
          <w:b/>
          <w:sz w:val="22"/>
          <w:szCs w:val="22"/>
        </w:rPr>
      </w:pPr>
    </w:p>
    <w:p w14:paraId="3E0998D3" w14:textId="1BC625EA" w:rsidR="00716E72" w:rsidRDefault="00C52D4D" w:rsidP="00C52D4D">
      <w:pPr>
        <w:jc w:val="center"/>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t xml:space="preserve">          </w:t>
      </w:r>
      <w:r w:rsidR="00140265">
        <w:rPr>
          <w:b/>
          <w:sz w:val="22"/>
          <w:szCs w:val="22"/>
          <w:lang w:val="sr-Cyrl-RS"/>
        </w:rPr>
        <w:t>Датум</w:t>
      </w:r>
      <w:r w:rsidR="00140265">
        <w:rPr>
          <w:b/>
          <w:sz w:val="22"/>
          <w:szCs w:val="22"/>
        </w:rPr>
        <w:t xml:space="preserve">: </w:t>
      </w:r>
      <w:r w:rsidR="00140265" w:rsidRPr="00A71D8A">
        <w:rPr>
          <w:sz w:val="22"/>
          <w:szCs w:val="22"/>
          <w:u w:val="single"/>
          <w:lang w:val="sr-Cyrl-RS"/>
        </w:rPr>
        <w:t xml:space="preserve">     </w:t>
      </w:r>
      <w:r>
        <w:rPr>
          <w:sz w:val="22"/>
          <w:szCs w:val="22"/>
          <w:u w:val="single"/>
          <w:lang w:val="sr-Cyrl-RS"/>
        </w:rPr>
        <w:t>6</w:t>
      </w:r>
      <w:r w:rsidR="00140265" w:rsidRPr="00A71D8A">
        <w:rPr>
          <w:sz w:val="22"/>
          <w:szCs w:val="22"/>
          <w:u w:val="single"/>
          <w:lang w:val="sr-Cyrl-RS"/>
        </w:rPr>
        <w:t xml:space="preserve">. </w:t>
      </w:r>
      <w:r>
        <w:rPr>
          <w:sz w:val="22"/>
          <w:szCs w:val="22"/>
          <w:u w:val="single"/>
          <w:lang w:val="sr-Cyrl-RS"/>
        </w:rPr>
        <w:t>август</w:t>
      </w:r>
      <w:r w:rsidR="00140265" w:rsidRPr="00A71D8A">
        <w:rPr>
          <w:sz w:val="22"/>
          <w:szCs w:val="22"/>
          <w:u w:val="single"/>
          <w:lang w:val="sr-Cyrl-RS"/>
        </w:rPr>
        <w:t xml:space="preserve"> 2025. године  </w:t>
      </w:r>
      <w:r>
        <w:rPr>
          <w:sz w:val="22"/>
          <w:szCs w:val="22"/>
          <w:u w:val="single"/>
        </w:rPr>
        <w:t xml:space="preserve">             </w:t>
      </w:r>
      <w:r w:rsidR="00140265" w:rsidRPr="00A71D8A">
        <w:rPr>
          <w:sz w:val="22"/>
          <w:szCs w:val="22"/>
          <w:u w:val="single"/>
          <w:lang w:val="sr-Cyrl-RS"/>
        </w:rPr>
        <w:t xml:space="preserve">  </w:t>
      </w:r>
      <w:sdt>
        <w:sdtPr>
          <w:rPr>
            <w:rStyle w:val="Style1"/>
          </w:rPr>
          <w:alias w:val="DocuSign Anchor Tag"/>
          <w:tag w:val="DocuSign Anchor Tag"/>
          <w:id w:val="-1421869106"/>
          <w:lock w:val="contentLocked"/>
          <w:placeholder>
            <w:docPart w:val="82B75BB50061460E90FF5795BFEFDEB9"/>
          </w:placeholder>
          <w15:color w:val="FF0000"/>
        </w:sdtPr>
        <w:sdtEndPr>
          <w:rPr>
            <w:rStyle w:val="Style1"/>
          </w:rPr>
        </w:sdtEndPr>
        <w:sdtContent>
          <w:r w:rsidR="00716E72" w:rsidRPr="00DC49EF">
            <w:rPr>
              <w:rStyle w:val="Style1"/>
            </w:rPr>
            <w:t>/d2/</w:t>
          </w:r>
        </w:sdtContent>
      </w:sdt>
    </w:p>
    <w:p w14:paraId="1138AD6C" w14:textId="11B8CECE" w:rsidR="00716E72" w:rsidRPr="00C0031F" w:rsidRDefault="00716E72" w:rsidP="00B97C6F">
      <w:pPr>
        <w:pStyle w:val="BodyText"/>
        <w:jc w:val="center"/>
        <w:rPr>
          <w:b/>
          <w:bCs/>
          <w:sz w:val="22"/>
          <w:szCs w:val="22"/>
          <w:lang w:val="sr-Cyrl-RS"/>
        </w:rPr>
      </w:pPr>
      <w:r w:rsidRPr="00BE3DF1">
        <w:rPr>
          <w:b/>
          <w:sz w:val="22"/>
          <w:szCs w:val="22"/>
        </w:rPr>
        <w:br w:type="page"/>
      </w:r>
      <w:r w:rsidR="007842AB">
        <w:rPr>
          <w:b/>
          <w:bCs/>
          <w:sz w:val="22"/>
          <w:szCs w:val="22"/>
          <w:lang w:val="sr-Cyrl-RS"/>
        </w:rPr>
        <w:t>ПРОГРАМ</w:t>
      </w:r>
      <w:r w:rsidRPr="00C0031F">
        <w:rPr>
          <w:b/>
          <w:bCs/>
          <w:sz w:val="22"/>
          <w:szCs w:val="22"/>
          <w:lang w:val="sr-Cyrl-RS"/>
        </w:rPr>
        <w:t xml:space="preserve"> 1</w:t>
      </w:r>
    </w:p>
    <w:p w14:paraId="4661C8BF" w14:textId="77777777" w:rsidR="00716E72" w:rsidRPr="00C0031F" w:rsidRDefault="00716E72" w:rsidP="00B97C6F">
      <w:pPr>
        <w:pStyle w:val="BodyText"/>
        <w:jc w:val="center"/>
        <w:rPr>
          <w:b/>
          <w:bCs/>
          <w:sz w:val="22"/>
          <w:szCs w:val="22"/>
          <w:lang w:val="sr-Cyrl-RS"/>
        </w:rPr>
      </w:pPr>
    </w:p>
    <w:p w14:paraId="305F304A" w14:textId="77777777" w:rsidR="00716E72" w:rsidRPr="00C0031F" w:rsidRDefault="008C300B" w:rsidP="00B97C6F">
      <w:pPr>
        <w:pStyle w:val="BodyText"/>
        <w:jc w:val="center"/>
        <w:rPr>
          <w:b/>
          <w:bCs/>
          <w:sz w:val="22"/>
          <w:szCs w:val="22"/>
          <w:lang w:val="sr-Cyrl-RS"/>
        </w:rPr>
      </w:pPr>
      <w:r w:rsidRPr="00C0031F">
        <w:rPr>
          <w:b/>
          <w:bCs/>
          <w:sz w:val="22"/>
          <w:szCs w:val="22"/>
          <w:lang w:val="sr-Cyrl-RS"/>
        </w:rPr>
        <w:t>Опис</w:t>
      </w:r>
      <w:r w:rsidR="00BA265B" w:rsidRPr="00C0031F">
        <w:rPr>
          <w:b/>
          <w:bCs/>
          <w:sz w:val="22"/>
          <w:szCs w:val="22"/>
          <w:lang w:val="sr-Cyrl-RS"/>
        </w:rPr>
        <w:t xml:space="preserve"> </w:t>
      </w:r>
      <w:r w:rsidRPr="00C0031F">
        <w:rPr>
          <w:b/>
          <w:bCs/>
          <w:sz w:val="22"/>
          <w:szCs w:val="22"/>
          <w:lang w:val="sr-Cyrl-RS"/>
        </w:rPr>
        <w:t>Пројекта</w:t>
      </w:r>
    </w:p>
    <w:p w14:paraId="4ECC45BF" w14:textId="77777777" w:rsidR="00716E72" w:rsidRPr="00C0031F" w:rsidRDefault="00716E72" w:rsidP="00B97C6F">
      <w:pPr>
        <w:pStyle w:val="BodyText"/>
        <w:jc w:val="center"/>
        <w:rPr>
          <w:sz w:val="22"/>
          <w:szCs w:val="22"/>
          <w:lang w:val="sr-Cyrl-RS"/>
        </w:rPr>
      </w:pPr>
    </w:p>
    <w:p w14:paraId="0D9C9971" w14:textId="77777777" w:rsidR="00716E72" w:rsidRPr="00C0031F" w:rsidRDefault="00716E72" w:rsidP="00B97C6F">
      <w:pPr>
        <w:pStyle w:val="BodyText"/>
        <w:rPr>
          <w:sz w:val="22"/>
          <w:szCs w:val="22"/>
          <w:lang w:val="sr-Cyrl-RS"/>
        </w:rPr>
      </w:pPr>
    </w:p>
    <w:p w14:paraId="4BB72A7D" w14:textId="07686E62" w:rsidR="00716E72" w:rsidRPr="00C0031F" w:rsidRDefault="008C300B" w:rsidP="00BA265B">
      <w:pPr>
        <w:pStyle w:val="BodyText"/>
        <w:ind w:firstLine="720"/>
        <w:rPr>
          <w:sz w:val="22"/>
          <w:szCs w:val="22"/>
          <w:lang w:val="sr-Cyrl-RS"/>
        </w:rPr>
      </w:pPr>
      <w:r w:rsidRPr="00C0031F">
        <w:rPr>
          <w:sz w:val="22"/>
          <w:szCs w:val="22"/>
          <w:lang w:val="sr-Cyrl-RS"/>
        </w:rPr>
        <w:t>Циљ</w:t>
      </w:r>
      <w:r w:rsidR="00BA265B" w:rsidRPr="00C0031F">
        <w:rPr>
          <w:sz w:val="22"/>
          <w:szCs w:val="22"/>
          <w:lang w:val="sr-Cyrl-RS"/>
        </w:rPr>
        <w:t xml:space="preserve"> </w:t>
      </w:r>
      <w:r w:rsidRPr="00C0031F">
        <w:rPr>
          <w:sz w:val="22"/>
          <w:szCs w:val="22"/>
          <w:lang w:val="sr-Cyrl-RS"/>
        </w:rPr>
        <w:t>Пројекта</w:t>
      </w:r>
      <w:r w:rsidR="00BA265B" w:rsidRPr="00C0031F">
        <w:rPr>
          <w:sz w:val="22"/>
          <w:szCs w:val="22"/>
          <w:lang w:val="sr-Cyrl-RS"/>
        </w:rPr>
        <w:t xml:space="preserve"> </w:t>
      </w:r>
      <w:r w:rsidRPr="00C0031F">
        <w:rPr>
          <w:sz w:val="22"/>
          <w:szCs w:val="22"/>
          <w:lang w:val="sr-Cyrl-RS"/>
        </w:rPr>
        <w:t>је</w:t>
      </w:r>
      <w:r w:rsidR="00BA265B" w:rsidRPr="00C0031F">
        <w:rPr>
          <w:sz w:val="22"/>
          <w:szCs w:val="22"/>
          <w:lang w:val="sr-Cyrl-RS"/>
        </w:rPr>
        <w:t xml:space="preserve"> </w:t>
      </w:r>
      <w:r w:rsidR="00B801F5">
        <w:rPr>
          <w:bCs/>
          <w:sz w:val="22"/>
          <w:szCs w:val="22"/>
          <w:lang w:val="sr-Cyrl-RS"/>
        </w:rPr>
        <w:t>побољшање ефикасности</w:t>
      </w:r>
      <w:r w:rsidR="00BA265B" w:rsidRPr="00C0031F">
        <w:rPr>
          <w:bCs/>
          <w:sz w:val="22"/>
          <w:szCs w:val="22"/>
          <w:lang w:val="sr-Cyrl-RS"/>
        </w:rPr>
        <w:t xml:space="preserve"> </w:t>
      </w:r>
      <w:r w:rsidRPr="00C0031F">
        <w:rPr>
          <w:bCs/>
          <w:sz w:val="22"/>
          <w:szCs w:val="22"/>
          <w:lang w:val="sr-Cyrl-RS"/>
        </w:rPr>
        <w:t>наплате</w:t>
      </w:r>
      <w:r w:rsidR="00BA265B" w:rsidRPr="00C0031F">
        <w:rPr>
          <w:bCs/>
          <w:sz w:val="22"/>
          <w:szCs w:val="22"/>
          <w:lang w:val="sr-Cyrl-RS"/>
        </w:rPr>
        <w:t xml:space="preserve"> </w:t>
      </w:r>
      <w:r w:rsidRPr="00C0031F">
        <w:rPr>
          <w:bCs/>
          <w:sz w:val="22"/>
          <w:szCs w:val="22"/>
          <w:lang w:val="sr-Cyrl-RS"/>
        </w:rPr>
        <w:t>пореза</w:t>
      </w:r>
      <w:r w:rsidR="00BA265B" w:rsidRPr="00C0031F">
        <w:rPr>
          <w:bCs/>
          <w:sz w:val="22"/>
          <w:szCs w:val="22"/>
          <w:lang w:val="sr-Cyrl-RS"/>
        </w:rPr>
        <w:t xml:space="preserve"> </w:t>
      </w:r>
      <w:r w:rsidRPr="00C0031F">
        <w:rPr>
          <w:bCs/>
          <w:sz w:val="22"/>
          <w:szCs w:val="22"/>
          <w:lang w:val="sr-Cyrl-RS"/>
        </w:rPr>
        <w:t>и</w:t>
      </w:r>
      <w:r w:rsidR="00BA265B" w:rsidRPr="00C0031F">
        <w:rPr>
          <w:bCs/>
          <w:sz w:val="22"/>
          <w:szCs w:val="22"/>
          <w:lang w:val="sr-Cyrl-RS"/>
        </w:rPr>
        <w:t xml:space="preserve"> </w:t>
      </w:r>
      <w:r w:rsidR="00B801F5">
        <w:rPr>
          <w:bCs/>
          <w:sz w:val="22"/>
          <w:szCs w:val="22"/>
          <w:lang w:val="sr-Cyrl-RS"/>
        </w:rPr>
        <w:t>умањење</w:t>
      </w:r>
      <w:r w:rsidR="00BA265B" w:rsidRPr="00C0031F">
        <w:rPr>
          <w:bCs/>
          <w:sz w:val="22"/>
          <w:szCs w:val="22"/>
          <w:lang w:val="sr-Cyrl-RS"/>
        </w:rPr>
        <w:t xml:space="preserve"> </w:t>
      </w:r>
      <w:r w:rsidRPr="00C0031F">
        <w:rPr>
          <w:bCs/>
          <w:sz w:val="22"/>
          <w:szCs w:val="22"/>
          <w:lang w:val="sr-Cyrl-RS"/>
        </w:rPr>
        <w:t>терета</w:t>
      </w:r>
      <w:r w:rsidR="00BA265B" w:rsidRPr="00C0031F">
        <w:rPr>
          <w:bCs/>
          <w:sz w:val="22"/>
          <w:szCs w:val="22"/>
          <w:lang w:val="sr-Cyrl-RS"/>
        </w:rPr>
        <w:t xml:space="preserve"> </w:t>
      </w:r>
      <w:r w:rsidRPr="00C0031F">
        <w:rPr>
          <w:bCs/>
          <w:sz w:val="22"/>
          <w:szCs w:val="22"/>
          <w:lang w:val="sr-Cyrl-RS"/>
        </w:rPr>
        <w:t>поштовања</w:t>
      </w:r>
      <w:r w:rsidR="00BA265B" w:rsidRPr="00C0031F">
        <w:rPr>
          <w:bCs/>
          <w:sz w:val="22"/>
          <w:szCs w:val="22"/>
          <w:lang w:val="sr-Cyrl-RS"/>
        </w:rPr>
        <w:t xml:space="preserve"> </w:t>
      </w:r>
      <w:r w:rsidRPr="00C0031F">
        <w:rPr>
          <w:bCs/>
          <w:sz w:val="22"/>
          <w:szCs w:val="22"/>
          <w:lang w:val="sr-Cyrl-RS"/>
        </w:rPr>
        <w:t>пореских</w:t>
      </w:r>
      <w:r w:rsidR="00BA265B" w:rsidRPr="00C0031F">
        <w:rPr>
          <w:bCs/>
          <w:sz w:val="22"/>
          <w:szCs w:val="22"/>
          <w:lang w:val="sr-Cyrl-RS"/>
        </w:rPr>
        <w:t xml:space="preserve"> </w:t>
      </w:r>
      <w:r w:rsidRPr="00C0031F">
        <w:rPr>
          <w:bCs/>
          <w:sz w:val="22"/>
          <w:szCs w:val="22"/>
          <w:lang w:val="sr-Cyrl-RS"/>
        </w:rPr>
        <w:t>обавеза</w:t>
      </w:r>
      <w:r w:rsidR="00BA265B" w:rsidRPr="00C0031F">
        <w:rPr>
          <w:bCs/>
          <w:sz w:val="22"/>
          <w:szCs w:val="22"/>
          <w:lang w:val="sr-Cyrl-RS"/>
        </w:rPr>
        <w:t xml:space="preserve"> </w:t>
      </w:r>
      <w:r w:rsidRPr="00C0031F">
        <w:rPr>
          <w:bCs/>
          <w:sz w:val="22"/>
          <w:szCs w:val="22"/>
          <w:lang w:val="sr-Cyrl-RS"/>
        </w:rPr>
        <w:t>за</w:t>
      </w:r>
      <w:r w:rsidR="00BA265B" w:rsidRPr="00C0031F">
        <w:rPr>
          <w:bCs/>
          <w:sz w:val="22"/>
          <w:szCs w:val="22"/>
          <w:lang w:val="sr-Cyrl-RS"/>
        </w:rPr>
        <w:t xml:space="preserve"> </w:t>
      </w:r>
      <w:r w:rsidRPr="00C0031F">
        <w:rPr>
          <w:bCs/>
          <w:sz w:val="22"/>
          <w:szCs w:val="22"/>
          <w:lang w:val="sr-Cyrl-RS"/>
        </w:rPr>
        <w:t>пореске</w:t>
      </w:r>
      <w:r w:rsidR="00BA265B" w:rsidRPr="00C0031F">
        <w:rPr>
          <w:bCs/>
          <w:sz w:val="22"/>
          <w:szCs w:val="22"/>
          <w:lang w:val="sr-Cyrl-RS"/>
        </w:rPr>
        <w:t xml:space="preserve"> </w:t>
      </w:r>
      <w:r w:rsidRPr="00C0031F">
        <w:rPr>
          <w:bCs/>
          <w:sz w:val="22"/>
          <w:szCs w:val="22"/>
          <w:lang w:val="sr-Cyrl-RS"/>
        </w:rPr>
        <w:t>обвезнике</w:t>
      </w:r>
      <w:r w:rsidR="00BA265B" w:rsidRPr="00C0031F">
        <w:rPr>
          <w:bCs/>
          <w:sz w:val="22"/>
          <w:szCs w:val="22"/>
          <w:lang w:val="sr-Cyrl-RS"/>
        </w:rPr>
        <w:t>.</w:t>
      </w:r>
    </w:p>
    <w:p w14:paraId="4CE5DE38" w14:textId="77777777" w:rsidR="00716E72" w:rsidRPr="00C0031F" w:rsidRDefault="00716E72" w:rsidP="00B97C6F">
      <w:pPr>
        <w:pStyle w:val="BodyText"/>
        <w:rPr>
          <w:sz w:val="22"/>
          <w:szCs w:val="22"/>
          <w:lang w:val="sr-Cyrl-RS"/>
        </w:rPr>
      </w:pPr>
    </w:p>
    <w:p w14:paraId="298AD7E5" w14:textId="77777777" w:rsidR="00716E72" w:rsidRPr="00C0031F" w:rsidRDefault="00716E72" w:rsidP="00B97C6F">
      <w:pPr>
        <w:pStyle w:val="BodyText"/>
        <w:rPr>
          <w:sz w:val="22"/>
          <w:szCs w:val="22"/>
          <w:lang w:val="sr-Cyrl-RS"/>
        </w:rPr>
      </w:pPr>
      <w:r w:rsidRPr="00C0031F">
        <w:rPr>
          <w:sz w:val="22"/>
          <w:szCs w:val="22"/>
          <w:lang w:val="sr-Cyrl-RS"/>
        </w:rPr>
        <w:tab/>
      </w:r>
      <w:r w:rsidR="008C300B" w:rsidRPr="00C0031F">
        <w:rPr>
          <w:sz w:val="22"/>
          <w:szCs w:val="22"/>
          <w:lang w:val="sr-Cyrl-RS"/>
        </w:rPr>
        <w:t>Пројекат</w:t>
      </w:r>
      <w:r w:rsidR="00BA265B" w:rsidRPr="00C0031F">
        <w:rPr>
          <w:sz w:val="22"/>
          <w:szCs w:val="22"/>
          <w:lang w:val="sr-Cyrl-RS"/>
        </w:rPr>
        <w:t xml:space="preserve"> </w:t>
      </w:r>
      <w:r w:rsidR="008C300B" w:rsidRPr="00C0031F">
        <w:rPr>
          <w:sz w:val="22"/>
          <w:szCs w:val="22"/>
          <w:lang w:val="sr-Cyrl-RS"/>
        </w:rPr>
        <w:t>се</w:t>
      </w:r>
      <w:r w:rsidR="00BA265B" w:rsidRPr="00C0031F">
        <w:rPr>
          <w:sz w:val="22"/>
          <w:szCs w:val="22"/>
          <w:lang w:val="sr-Cyrl-RS"/>
        </w:rPr>
        <w:t xml:space="preserve"> </w:t>
      </w:r>
      <w:r w:rsidR="008C300B" w:rsidRPr="00C0031F">
        <w:rPr>
          <w:sz w:val="22"/>
          <w:szCs w:val="22"/>
          <w:lang w:val="sr-Cyrl-RS"/>
        </w:rPr>
        <w:t>састоји</w:t>
      </w:r>
      <w:r w:rsidR="00BA265B" w:rsidRPr="00C0031F">
        <w:rPr>
          <w:sz w:val="22"/>
          <w:szCs w:val="22"/>
          <w:lang w:val="sr-Cyrl-RS"/>
        </w:rPr>
        <w:t xml:space="preserve"> </w:t>
      </w:r>
      <w:r w:rsidR="008C300B" w:rsidRPr="00C0031F">
        <w:rPr>
          <w:sz w:val="22"/>
          <w:szCs w:val="22"/>
          <w:lang w:val="sr-Cyrl-RS"/>
        </w:rPr>
        <w:t>од</w:t>
      </w:r>
      <w:r w:rsidR="00BA265B" w:rsidRPr="00C0031F">
        <w:rPr>
          <w:sz w:val="22"/>
          <w:szCs w:val="22"/>
          <w:lang w:val="sr-Cyrl-RS"/>
        </w:rPr>
        <w:t xml:space="preserve"> </w:t>
      </w:r>
      <w:r w:rsidR="008C300B" w:rsidRPr="00C0031F">
        <w:rPr>
          <w:sz w:val="22"/>
          <w:szCs w:val="22"/>
          <w:lang w:val="sr-Cyrl-RS"/>
        </w:rPr>
        <w:t>следећих</w:t>
      </w:r>
      <w:r w:rsidR="00BA265B" w:rsidRPr="00C0031F">
        <w:rPr>
          <w:sz w:val="22"/>
          <w:szCs w:val="22"/>
          <w:lang w:val="sr-Cyrl-RS"/>
        </w:rPr>
        <w:t xml:space="preserve"> </w:t>
      </w:r>
      <w:r w:rsidR="008C300B" w:rsidRPr="00C0031F">
        <w:rPr>
          <w:sz w:val="22"/>
          <w:szCs w:val="22"/>
          <w:lang w:val="sr-Cyrl-RS"/>
        </w:rPr>
        <w:t>делова</w:t>
      </w:r>
      <w:r w:rsidRPr="00C0031F">
        <w:rPr>
          <w:sz w:val="22"/>
          <w:szCs w:val="22"/>
          <w:lang w:val="sr-Cyrl-RS"/>
        </w:rPr>
        <w:t>:</w:t>
      </w:r>
    </w:p>
    <w:p w14:paraId="4E8945F4" w14:textId="77777777" w:rsidR="00716E72" w:rsidRPr="00C0031F" w:rsidRDefault="00716E72" w:rsidP="00B97C6F">
      <w:pPr>
        <w:pStyle w:val="BodyText"/>
        <w:rPr>
          <w:sz w:val="22"/>
          <w:szCs w:val="22"/>
          <w:lang w:val="sr-Cyrl-RS"/>
        </w:rPr>
      </w:pPr>
    </w:p>
    <w:p w14:paraId="034D92B6" w14:textId="77777777" w:rsidR="00C85744" w:rsidRPr="00C0031F" w:rsidRDefault="008C300B" w:rsidP="00B801F5">
      <w:pPr>
        <w:pStyle w:val="ListParagraph"/>
        <w:tabs>
          <w:tab w:val="left" w:pos="-90"/>
        </w:tabs>
        <w:autoSpaceDN w:val="0"/>
        <w:spacing w:line="240" w:lineRule="auto"/>
        <w:ind w:left="0"/>
        <w:contextualSpacing/>
        <w:jc w:val="both"/>
        <w:rPr>
          <w:sz w:val="22"/>
          <w:szCs w:val="22"/>
          <w:u w:val="single"/>
          <w:lang w:val="sr-Cyrl-RS"/>
        </w:rPr>
      </w:pPr>
      <w:r w:rsidRPr="00C17A13">
        <w:rPr>
          <w:b/>
          <w:bCs/>
          <w:sz w:val="22"/>
          <w:szCs w:val="22"/>
          <w:u w:val="single"/>
          <w:lang w:val="sr-Cyrl-RS"/>
        </w:rPr>
        <w:t>Компонента</w:t>
      </w:r>
      <w:r w:rsidR="00BA265B" w:rsidRPr="00C17A13">
        <w:rPr>
          <w:b/>
          <w:bCs/>
          <w:sz w:val="22"/>
          <w:szCs w:val="22"/>
          <w:u w:val="single"/>
          <w:lang w:val="sr-Cyrl-RS"/>
        </w:rPr>
        <w:t xml:space="preserve"> 1: </w:t>
      </w:r>
      <w:r w:rsidRPr="00C17A13">
        <w:rPr>
          <w:b/>
          <w:bCs/>
          <w:sz w:val="22"/>
          <w:szCs w:val="22"/>
          <w:u w:val="single"/>
          <w:lang w:val="sr-Cyrl-RS"/>
        </w:rPr>
        <w:t>Правно</w:t>
      </w:r>
      <w:r w:rsidR="00BA265B" w:rsidRPr="00C17A13">
        <w:rPr>
          <w:b/>
          <w:bCs/>
          <w:sz w:val="22"/>
          <w:szCs w:val="22"/>
          <w:u w:val="single"/>
          <w:lang w:val="sr-Cyrl-RS"/>
        </w:rPr>
        <w:t xml:space="preserve"> </w:t>
      </w:r>
      <w:r w:rsidRPr="00C17A13">
        <w:rPr>
          <w:b/>
          <w:bCs/>
          <w:sz w:val="22"/>
          <w:szCs w:val="22"/>
          <w:u w:val="single"/>
          <w:lang w:val="sr-Cyrl-RS"/>
        </w:rPr>
        <w:t>окружење</w:t>
      </w:r>
    </w:p>
    <w:p w14:paraId="52020743" w14:textId="77777777" w:rsidR="00C85744" w:rsidRPr="00C0031F" w:rsidRDefault="00C85744" w:rsidP="00B801F5">
      <w:pPr>
        <w:pStyle w:val="ListParagraph"/>
        <w:tabs>
          <w:tab w:val="left" w:pos="-90"/>
        </w:tabs>
        <w:autoSpaceDN w:val="0"/>
        <w:spacing w:line="240" w:lineRule="auto"/>
        <w:ind w:left="0"/>
        <w:contextualSpacing/>
        <w:jc w:val="both"/>
        <w:rPr>
          <w:sz w:val="22"/>
          <w:szCs w:val="22"/>
          <w:lang w:val="sr-Cyrl-RS"/>
        </w:rPr>
      </w:pPr>
    </w:p>
    <w:p w14:paraId="32DD898F" w14:textId="58C96404" w:rsidR="008678FB" w:rsidRPr="00C0031F" w:rsidRDefault="008C300B" w:rsidP="00B801F5">
      <w:pPr>
        <w:pStyle w:val="BodyText"/>
        <w:ind w:firstLine="720"/>
        <w:rPr>
          <w:sz w:val="22"/>
          <w:szCs w:val="22"/>
          <w:lang w:val="sr-Cyrl-RS"/>
        </w:rPr>
      </w:pPr>
      <w:r w:rsidRPr="00C0031F">
        <w:rPr>
          <w:sz w:val="22"/>
          <w:szCs w:val="22"/>
          <w:lang w:val="sr-Cyrl-RS"/>
        </w:rPr>
        <w:t>Пружање</w:t>
      </w:r>
      <w:r w:rsidR="00BA265B" w:rsidRPr="00C0031F">
        <w:rPr>
          <w:sz w:val="22"/>
          <w:szCs w:val="22"/>
          <w:lang w:val="sr-Cyrl-RS"/>
        </w:rPr>
        <w:t xml:space="preserve"> </w:t>
      </w:r>
      <w:r w:rsidRPr="00C0031F">
        <w:rPr>
          <w:sz w:val="22"/>
          <w:szCs w:val="22"/>
          <w:lang w:val="sr-Cyrl-RS"/>
        </w:rPr>
        <w:t>подршке</w:t>
      </w:r>
      <w:r w:rsidR="00BA265B" w:rsidRPr="00C0031F">
        <w:rPr>
          <w:sz w:val="22"/>
          <w:szCs w:val="22"/>
          <w:lang w:val="sr-Cyrl-RS"/>
        </w:rPr>
        <w:t xml:space="preserve"> </w:t>
      </w:r>
      <w:r w:rsidRPr="00C0031F">
        <w:rPr>
          <w:sz w:val="22"/>
          <w:szCs w:val="22"/>
          <w:lang w:val="sr-Cyrl-RS"/>
        </w:rPr>
        <w:t>за</w:t>
      </w:r>
      <w:r w:rsidR="00BA265B" w:rsidRPr="00C0031F">
        <w:rPr>
          <w:sz w:val="22"/>
          <w:szCs w:val="22"/>
          <w:lang w:val="sr-Cyrl-RS"/>
        </w:rPr>
        <w:t xml:space="preserve"> </w:t>
      </w:r>
      <w:r w:rsidRPr="00C0031F">
        <w:rPr>
          <w:sz w:val="22"/>
          <w:szCs w:val="22"/>
          <w:lang w:val="sr-Cyrl-RS"/>
        </w:rPr>
        <w:t>отклањање</w:t>
      </w:r>
      <w:r w:rsidR="00BA265B" w:rsidRPr="00C0031F">
        <w:rPr>
          <w:sz w:val="22"/>
          <w:szCs w:val="22"/>
          <w:lang w:val="sr-Cyrl-RS"/>
        </w:rPr>
        <w:t xml:space="preserve"> </w:t>
      </w:r>
      <w:r w:rsidRPr="00C0031F">
        <w:rPr>
          <w:sz w:val="22"/>
          <w:szCs w:val="22"/>
          <w:lang w:val="sr-Cyrl-RS"/>
        </w:rPr>
        <w:t>већег</w:t>
      </w:r>
      <w:r w:rsidR="00BA265B" w:rsidRPr="00C0031F">
        <w:rPr>
          <w:sz w:val="22"/>
          <w:szCs w:val="22"/>
          <w:lang w:val="sr-Cyrl-RS"/>
        </w:rPr>
        <w:t xml:space="preserve"> </w:t>
      </w:r>
      <w:r w:rsidRPr="00C0031F">
        <w:rPr>
          <w:sz w:val="22"/>
          <w:szCs w:val="22"/>
          <w:lang w:val="sr-Cyrl-RS"/>
        </w:rPr>
        <w:t>броја</w:t>
      </w:r>
      <w:r w:rsidR="00BA265B" w:rsidRPr="00C0031F">
        <w:rPr>
          <w:sz w:val="22"/>
          <w:szCs w:val="22"/>
          <w:lang w:val="sr-Cyrl-RS"/>
        </w:rPr>
        <w:t xml:space="preserve"> </w:t>
      </w:r>
      <w:r w:rsidRPr="00C0031F">
        <w:rPr>
          <w:sz w:val="22"/>
          <w:szCs w:val="22"/>
          <w:lang w:val="sr-Cyrl-RS"/>
        </w:rPr>
        <w:t>ограничења</w:t>
      </w:r>
      <w:r w:rsidR="00BA265B" w:rsidRPr="00C0031F">
        <w:rPr>
          <w:sz w:val="22"/>
          <w:szCs w:val="22"/>
          <w:lang w:val="sr-Cyrl-RS"/>
        </w:rPr>
        <w:t xml:space="preserve"> </w:t>
      </w:r>
      <w:r w:rsidRPr="00C0031F">
        <w:rPr>
          <w:sz w:val="22"/>
          <w:szCs w:val="22"/>
          <w:lang w:val="sr-Cyrl-RS"/>
        </w:rPr>
        <w:t>у</w:t>
      </w:r>
      <w:r w:rsidR="00BA265B" w:rsidRPr="00C0031F">
        <w:rPr>
          <w:sz w:val="22"/>
          <w:szCs w:val="22"/>
          <w:lang w:val="sr-Cyrl-RS"/>
        </w:rPr>
        <w:t xml:space="preserve"> </w:t>
      </w:r>
      <w:r w:rsidRPr="00C0031F">
        <w:rPr>
          <w:sz w:val="22"/>
          <w:szCs w:val="22"/>
          <w:lang w:val="sr-Cyrl-RS"/>
        </w:rPr>
        <w:t>правном</w:t>
      </w:r>
      <w:r w:rsidR="00BA265B" w:rsidRPr="00C0031F">
        <w:rPr>
          <w:sz w:val="22"/>
          <w:szCs w:val="22"/>
          <w:lang w:val="sr-Cyrl-RS"/>
        </w:rPr>
        <w:t xml:space="preserve"> </w:t>
      </w:r>
      <w:r w:rsidRPr="00C0031F">
        <w:rPr>
          <w:sz w:val="22"/>
          <w:szCs w:val="22"/>
          <w:lang w:val="sr-Cyrl-RS"/>
        </w:rPr>
        <w:t>окружењу</w:t>
      </w:r>
      <w:r w:rsidR="00BA265B" w:rsidRPr="00C0031F">
        <w:rPr>
          <w:sz w:val="22"/>
          <w:szCs w:val="22"/>
          <w:lang w:val="sr-Cyrl-RS"/>
        </w:rPr>
        <w:t xml:space="preserve"> </w:t>
      </w:r>
      <w:r w:rsidRPr="00C0031F">
        <w:rPr>
          <w:sz w:val="22"/>
          <w:szCs w:val="22"/>
          <w:lang w:val="sr-Cyrl-RS"/>
        </w:rPr>
        <w:t>Зајмопримца</w:t>
      </w:r>
      <w:r w:rsidR="00BA265B" w:rsidRPr="00C0031F">
        <w:rPr>
          <w:sz w:val="22"/>
          <w:szCs w:val="22"/>
          <w:lang w:val="sr-Cyrl-RS"/>
        </w:rPr>
        <w:t xml:space="preserve"> </w:t>
      </w:r>
      <w:r w:rsidR="002D67A1">
        <w:rPr>
          <w:sz w:val="22"/>
          <w:szCs w:val="22"/>
          <w:lang w:val="sr-Cyrl-RS"/>
        </w:rPr>
        <w:t>како</w:t>
      </w:r>
      <w:r w:rsidR="00BA265B" w:rsidRPr="00C0031F">
        <w:rPr>
          <w:sz w:val="22"/>
          <w:szCs w:val="22"/>
          <w:lang w:val="sr-Cyrl-RS"/>
        </w:rPr>
        <w:t xml:space="preserve"> </w:t>
      </w:r>
      <w:r w:rsidRPr="00C0031F">
        <w:rPr>
          <w:sz w:val="22"/>
          <w:szCs w:val="22"/>
          <w:lang w:val="sr-Cyrl-RS"/>
        </w:rPr>
        <w:t>би</w:t>
      </w:r>
      <w:r w:rsidR="00BA265B" w:rsidRPr="00C0031F">
        <w:rPr>
          <w:sz w:val="22"/>
          <w:szCs w:val="22"/>
          <w:lang w:val="sr-Cyrl-RS"/>
        </w:rPr>
        <w:t xml:space="preserve"> </w:t>
      </w:r>
      <w:r w:rsidRPr="00C0031F">
        <w:rPr>
          <w:sz w:val="22"/>
          <w:szCs w:val="22"/>
          <w:lang w:val="sr-Cyrl-RS"/>
        </w:rPr>
        <w:t>се</w:t>
      </w:r>
      <w:r w:rsidR="00BA265B" w:rsidRPr="00C0031F">
        <w:rPr>
          <w:sz w:val="22"/>
          <w:szCs w:val="22"/>
          <w:lang w:val="sr-Cyrl-RS"/>
        </w:rPr>
        <w:t xml:space="preserve"> </w:t>
      </w:r>
      <w:r w:rsidR="002520FE">
        <w:rPr>
          <w:sz w:val="22"/>
          <w:szCs w:val="22"/>
          <w:lang w:val="sr-Cyrl-RS"/>
        </w:rPr>
        <w:t>омогућ</w:t>
      </w:r>
      <w:r w:rsidR="00505C14">
        <w:rPr>
          <w:sz w:val="22"/>
          <w:szCs w:val="22"/>
          <w:lang w:val="sr-Cyrl-RS"/>
        </w:rPr>
        <w:t>и</w:t>
      </w:r>
      <w:r w:rsidRPr="00C0031F">
        <w:rPr>
          <w:sz w:val="22"/>
          <w:szCs w:val="22"/>
          <w:lang w:val="sr-Cyrl-RS"/>
        </w:rPr>
        <w:t>о</w:t>
      </w:r>
      <w:r w:rsidR="00BA265B" w:rsidRPr="00C0031F">
        <w:rPr>
          <w:sz w:val="22"/>
          <w:szCs w:val="22"/>
          <w:lang w:val="sr-Cyrl-RS"/>
        </w:rPr>
        <w:t xml:space="preserve"> </w:t>
      </w:r>
      <w:r w:rsidR="00595569">
        <w:rPr>
          <w:sz w:val="22"/>
          <w:szCs w:val="22"/>
          <w:lang w:val="sr-Cyrl-RS"/>
        </w:rPr>
        <w:t xml:space="preserve">делотворан рад </w:t>
      </w:r>
      <w:r w:rsidRPr="00C0031F">
        <w:rPr>
          <w:sz w:val="22"/>
          <w:szCs w:val="22"/>
          <w:lang w:val="sr-Cyrl-RS"/>
        </w:rPr>
        <w:t>ПУ</w:t>
      </w:r>
      <w:r w:rsidR="00BA265B" w:rsidRPr="00C0031F">
        <w:rPr>
          <w:sz w:val="22"/>
          <w:szCs w:val="22"/>
          <w:lang w:val="sr-Cyrl-RS"/>
        </w:rPr>
        <w:t xml:space="preserve">, </w:t>
      </w:r>
      <w:r w:rsidRPr="00C0031F">
        <w:rPr>
          <w:sz w:val="22"/>
          <w:szCs w:val="22"/>
          <w:lang w:val="sr-Cyrl-RS"/>
        </w:rPr>
        <w:t>са</w:t>
      </w:r>
      <w:r w:rsidR="00BA265B" w:rsidRPr="00C0031F">
        <w:rPr>
          <w:sz w:val="22"/>
          <w:szCs w:val="22"/>
          <w:lang w:val="sr-Cyrl-RS"/>
        </w:rPr>
        <w:t xml:space="preserve"> </w:t>
      </w:r>
      <w:r w:rsidRPr="00C0031F">
        <w:rPr>
          <w:sz w:val="22"/>
          <w:szCs w:val="22"/>
          <w:lang w:val="sr-Cyrl-RS"/>
        </w:rPr>
        <w:t>посебним</w:t>
      </w:r>
      <w:r w:rsidR="00BA265B" w:rsidRPr="00C0031F">
        <w:rPr>
          <w:sz w:val="22"/>
          <w:szCs w:val="22"/>
          <w:lang w:val="sr-Cyrl-RS"/>
        </w:rPr>
        <w:t xml:space="preserve"> </w:t>
      </w:r>
      <w:r w:rsidRPr="00C0031F">
        <w:rPr>
          <w:sz w:val="22"/>
          <w:szCs w:val="22"/>
          <w:lang w:val="sr-Cyrl-RS"/>
        </w:rPr>
        <w:t>освртом</w:t>
      </w:r>
      <w:r w:rsidR="00BA265B" w:rsidRPr="00C0031F">
        <w:rPr>
          <w:sz w:val="22"/>
          <w:szCs w:val="22"/>
          <w:lang w:val="sr-Cyrl-RS"/>
        </w:rPr>
        <w:t xml:space="preserve"> </w:t>
      </w:r>
      <w:r w:rsidRPr="00C0031F">
        <w:rPr>
          <w:sz w:val="22"/>
          <w:szCs w:val="22"/>
          <w:lang w:val="sr-Cyrl-RS"/>
        </w:rPr>
        <w:t>на</w:t>
      </w:r>
      <w:r w:rsidR="00BA265B" w:rsidRPr="00C0031F">
        <w:rPr>
          <w:sz w:val="22"/>
          <w:szCs w:val="22"/>
          <w:lang w:val="sr-Cyrl-RS"/>
        </w:rPr>
        <w:t xml:space="preserve"> </w:t>
      </w:r>
      <w:r w:rsidRPr="00C0031F">
        <w:rPr>
          <w:sz w:val="22"/>
          <w:szCs w:val="22"/>
          <w:lang w:val="sr-Cyrl-RS"/>
        </w:rPr>
        <w:t>пореске</w:t>
      </w:r>
      <w:r w:rsidR="00BA265B" w:rsidRPr="00C0031F">
        <w:rPr>
          <w:sz w:val="22"/>
          <w:szCs w:val="22"/>
          <w:lang w:val="sr-Cyrl-RS"/>
        </w:rPr>
        <w:t xml:space="preserve"> </w:t>
      </w:r>
      <w:r w:rsidRPr="00C0031F">
        <w:rPr>
          <w:sz w:val="22"/>
          <w:szCs w:val="22"/>
          <w:lang w:val="sr-Cyrl-RS"/>
        </w:rPr>
        <w:t>законе</w:t>
      </w:r>
      <w:r w:rsidR="00BA265B" w:rsidRPr="00C0031F">
        <w:rPr>
          <w:sz w:val="22"/>
          <w:szCs w:val="22"/>
          <w:lang w:val="sr-Cyrl-RS"/>
        </w:rPr>
        <w:t xml:space="preserve"> </w:t>
      </w:r>
      <w:r w:rsidRPr="00C0031F">
        <w:rPr>
          <w:sz w:val="22"/>
          <w:szCs w:val="22"/>
          <w:lang w:val="sr-Cyrl-RS"/>
        </w:rPr>
        <w:t>и</w:t>
      </w:r>
      <w:r w:rsidR="00BA265B" w:rsidRPr="00C0031F">
        <w:rPr>
          <w:sz w:val="22"/>
          <w:szCs w:val="22"/>
          <w:lang w:val="sr-Cyrl-RS"/>
        </w:rPr>
        <w:t xml:space="preserve"> </w:t>
      </w:r>
      <w:r w:rsidRPr="00C0031F">
        <w:rPr>
          <w:sz w:val="22"/>
          <w:szCs w:val="22"/>
          <w:lang w:val="sr-Cyrl-RS"/>
        </w:rPr>
        <w:t>прописе</w:t>
      </w:r>
      <w:r w:rsidR="00BA265B" w:rsidRPr="00C0031F">
        <w:rPr>
          <w:sz w:val="22"/>
          <w:szCs w:val="22"/>
          <w:lang w:val="sr-Cyrl-RS"/>
        </w:rPr>
        <w:t xml:space="preserve"> </w:t>
      </w:r>
      <w:r w:rsidRPr="00C0031F">
        <w:rPr>
          <w:sz w:val="22"/>
          <w:szCs w:val="22"/>
          <w:lang w:val="sr-Cyrl-RS"/>
        </w:rPr>
        <w:t>и</w:t>
      </w:r>
      <w:r w:rsidR="00BA265B" w:rsidRPr="00C0031F">
        <w:rPr>
          <w:sz w:val="22"/>
          <w:szCs w:val="22"/>
          <w:lang w:val="sr-Cyrl-RS"/>
        </w:rPr>
        <w:t xml:space="preserve"> </w:t>
      </w:r>
      <w:r w:rsidRPr="00C0031F">
        <w:rPr>
          <w:sz w:val="22"/>
          <w:szCs w:val="22"/>
          <w:lang w:val="sr-Cyrl-RS"/>
        </w:rPr>
        <w:t>управљање</w:t>
      </w:r>
      <w:r w:rsidR="00BA265B" w:rsidRPr="00C0031F">
        <w:rPr>
          <w:sz w:val="22"/>
          <w:szCs w:val="22"/>
          <w:lang w:val="sr-Cyrl-RS"/>
        </w:rPr>
        <w:t xml:space="preserve"> </w:t>
      </w:r>
      <w:r w:rsidRPr="00C0031F">
        <w:rPr>
          <w:sz w:val="22"/>
          <w:szCs w:val="22"/>
          <w:lang w:val="sr-Cyrl-RS"/>
        </w:rPr>
        <w:t>информацијама</w:t>
      </w:r>
      <w:r w:rsidR="00BA265B" w:rsidRPr="00C0031F">
        <w:rPr>
          <w:sz w:val="22"/>
          <w:szCs w:val="22"/>
          <w:lang w:val="sr-Cyrl-RS"/>
        </w:rPr>
        <w:t xml:space="preserve"> </w:t>
      </w:r>
      <w:r w:rsidRPr="00C0031F">
        <w:rPr>
          <w:sz w:val="22"/>
          <w:szCs w:val="22"/>
          <w:lang w:val="sr-Cyrl-RS"/>
        </w:rPr>
        <w:t>и</w:t>
      </w:r>
      <w:r w:rsidR="00BA265B" w:rsidRPr="00C0031F">
        <w:rPr>
          <w:sz w:val="22"/>
          <w:szCs w:val="22"/>
          <w:lang w:val="sr-Cyrl-RS"/>
        </w:rPr>
        <w:t xml:space="preserve"> </w:t>
      </w:r>
      <w:r w:rsidRPr="00C0031F">
        <w:rPr>
          <w:sz w:val="22"/>
          <w:szCs w:val="22"/>
          <w:lang w:val="sr-Cyrl-RS"/>
        </w:rPr>
        <w:t>њихову</w:t>
      </w:r>
      <w:r w:rsidR="00BA265B" w:rsidRPr="00C0031F">
        <w:rPr>
          <w:sz w:val="22"/>
          <w:szCs w:val="22"/>
          <w:lang w:val="sr-Cyrl-RS"/>
        </w:rPr>
        <w:t xml:space="preserve"> </w:t>
      </w:r>
      <w:r w:rsidRPr="00C0031F">
        <w:rPr>
          <w:sz w:val="22"/>
          <w:szCs w:val="22"/>
          <w:lang w:val="sr-Cyrl-RS"/>
        </w:rPr>
        <w:t>размену</w:t>
      </w:r>
      <w:r w:rsidR="00BA265B" w:rsidRPr="00C0031F">
        <w:rPr>
          <w:sz w:val="22"/>
          <w:szCs w:val="22"/>
          <w:lang w:val="sr-Cyrl-RS"/>
        </w:rPr>
        <w:t xml:space="preserve">, </w:t>
      </w:r>
      <w:r w:rsidRPr="00C0031F">
        <w:rPr>
          <w:sz w:val="22"/>
          <w:szCs w:val="22"/>
          <w:lang w:val="sr-Cyrl-RS"/>
        </w:rPr>
        <w:t>укључујући</w:t>
      </w:r>
      <w:r w:rsidR="00BA265B" w:rsidRPr="00C0031F">
        <w:rPr>
          <w:sz w:val="22"/>
          <w:szCs w:val="22"/>
          <w:lang w:val="sr-Cyrl-RS"/>
        </w:rPr>
        <w:t xml:space="preserve">, </w:t>
      </w:r>
      <w:r w:rsidRPr="00C0031F">
        <w:rPr>
          <w:sz w:val="22"/>
          <w:szCs w:val="22"/>
          <w:lang w:val="sr-Cyrl-RS"/>
        </w:rPr>
        <w:t>између</w:t>
      </w:r>
      <w:r w:rsidR="00BA265B" w:rsidRPr="00C0031F">
        <w:rPr>
          <w:sz w:val="22"/>
          <w:szCs w:val="22"/>
          <w:lang w:val="sr-Cyrl-RS"/>
        </w:rPr>
        <w:t xml:space="preserve"> </w:t>
      </w:r>
      <w:r w:rsidRPr="00C0031F">
        <w:rPr>
          <w:sz w:val="22"/>
          <w:szCs w:val="22"/>
          <w:lang w:val="sr-Cyrl-RS"/>
        </w:rPr>
        <w:t>осталог</w:t>
      </w:r>
      <w:r w:rsidR="00BA265B" w:rsidRPr="00C0031F">
        <w:rPr>
          <w:sz w:val="22"/>
          <w:szCs w:val="22"/>
          <w:lang w:val="sr-Cyrl-RS"/>
        </w:rPr>
        <w:t>:</w:t>
      </w:r>
    </w:p>
    <w:p w14:paraId="77F2F2DC" w14:textId="77777777" w:rsidR="008678FB" w:rsidRPr="00C0031F" w:rsidRDefault="008678FB" w:rsidP="00B801F5">
      <w:pPr>
        <w:pStyle w:val="BodyText"/>
        <w:rPr>
          <w:sz w:val="22"/>
          <w:szCs w:val="22"/>
          <w:lang w:val="sr-Cyrl-RS"/>
        </w:rPr>
      </w:pPr>
    </w:p>
    <w:p w14:paraId="3E5BDFCD" w14:textId="10D210AB" w:rsidR="00BA265B" w:rsidRDefault="00E64B6A" w:rsidP="00B801F5">
      <w:pPr>
        <w:pStyle w:val="BodyText"/>
        <w:ind w:left="720" w:hanging="720"/>
        <w:rPr>
          <w:sz w:val="22"/>
          <w:szCs w:val="22"/>
          <w:lang w:val="sr-Cyrl-RS"/>
        </w:rPr>
      </w:pPr>
      <w:r>
        <w:rPr>
          <w:sz w:val="22"/>
          <w:szCs w:val="22"/>
          <w:lang w:val="sr-Cyrl-RS"/>
        </w:rPr>
        <w:t>(а)</w:t>
      </w:r>
      <w:r w:rsidR="00B801F5">
        <w:rPr>
          <w:sz w:val="22"/>
          <w:szCs w:val="22"/>
          <w:lang w:val="sr-Cyrl-RS"/>
        </w:rPr>
        <w:tab/>
      </w:r>
      <w:r w:rsidR="008C300B" w:rsidRPr="00C0031F">
        <w:rPr>
          <w:sz w:val="22"/>
          <w:szCs w:val="22"/>
          <w:lang w:val="sr-Cyrl-RS"/>
        </w:rPr>
        <w:t>анализу</w:t>
      </w:r>
      <w:r w:rsidR="00D75532" w:rsidRPr="00C0031F">
        <w:rPr>
          <w:sz w:val="22"/>
          <w:szCs w:val="22"/>
          <w:lang w:val="sr-Cyrl-RS"/>
        </w:rPr>
        <w:t xml:space="preserve"> </w:t>
      </w:r>
      <w:r w:rsidR="008C300B" w:rsidRPr="00C0031F">
        <w:rPr>
          <w:sz w:val="22"/>
          <w:szCs w:val="22"/>
          <w:lang w:val="sr-Cyrl-RS"/>
        </w:rPr>
        <w:t>домаћег</w:t>
      </w:r>
      <w:r w:rsidR="00D75532" w:rsidRPr="00C0031F">
        <w:rPr>
          <w:sz w:val="22"/>
          <w:szCs w:val="22"/>
          <w:lang w:val="sr-Cyrl-RS"/>
        </w:rPr>
        <w:t xml:space="preserve"> </w:t>
      </w:r>
      <w:r w:rsidR="008C300B" w:rsidRPr="00C0031F">
        <w:rPr>
          <w:sz w:val="22"/>
          <w:szCs w:val="22"/>
          <w:lang w:val="sr-Cyrl-RS"/>
        </w:rPr>
        <w:t>правног</w:t>
      </w:r>
      <w:r w:rsidR="00D75532" w:rsidRPr="00C0031F">
        <w:rPr>
          <w:sz w:val="22"/>
          <w:szCs w:val="22"/>
          <w:lang w:val="sr-Cyrl-RS"/>
        </w:rPr>
        <w:t xml:space="preserve"> </w:t>
      </w:r>
      <w:r w:rsidR="008C300B" w:rsidRPr="00C0031F">
        <w:rPr>
          <w:sz w:val="22"/>
          <w:szCs w:val="22"/>
          <w:lang w:val="sr-Cyrl-RS"/>
        </w:rPr>
        <w:t>оквира</w:t>
      </w:r>
      <w:r w:rsidR="00D75532" w:rsidRPr="00C0031F">
        <w:rPr>
          <w:sz w:val="22"/>
          <w:szCs w:val="22"/>
          <w:lang w:val="sr-Cyrl-RS"/>
        </w:rPr>
        <w:t xml:space="preserve"> </w:t>
      </w:r>
      <w:r w:rsidR="008C300B" w:rsidRPr="00C0031F">
        <w:rPr>
          <w:sz w:val="22"/>
          <w:szCs w:val="22"/>
          <w:lang w:val="sr-Cyrl-RS"/>
        </w:rPr>
        <w:t>Зајмопримца</w:t>
      </w:r>
      <w:r w:rsidR="00D75532" w:rsidRPr="00C0031F">
        <w:rPr>
          <w:sz w:val="22"/>
          <w:szCs w:val="22"/>
          <w:lang w:val="sr-Cyrl-RS"/>
        </w:rPr>
        <w:t xml:space="preserve"> </w:t>
      </w:r>
      <w:r w:rsidR="008C300B" w:rsidRPr="00C0031F">
        <w:rPr>
          <w:sz w:val="22"/>
          <w:szCs w:val="22"/>
          <w:lang w:val="sr-Cyrl-RS"/>
        </w:rPr>
        <w:t>којим</w:t>
      </w:r>
      <w:r w:rsidR="00D75532" w:rsidRPr="00C0031F">
        <w:rPr>
          <w:sz w:val="22"/>
          <w:szCs w:val="22"/>
          <w:lang w:val="sr-Cyrl-RS"/>
        </w:rPr>
        <w:t xml:space="preserve"> </w:t>
      </w:r>
      <w:r w:rsidR="008C300B" w:rsidRPr="00C0031F">
        <w:rPr>
          <w:sz w:val="22"/>
          <w:szCs w:val="22"/>
          <w:lang w:val="sr-Cyrl-RS"/>
        </w:rPr>
        <w:t>се</w:t>
      </w:r>
      <w:r w:rsidR="00D75532" w:rsidRPr="00C0031F">
        <w:rPr>
          <w:sz w:val="22"/>
          <w:szCs w:val="22"/>
          <w:lang w:val="sr-Cyrl-RS"/>
        </w:rPr>
        <w:t xml:space="preserve"> </w:t>
      </w:r>
      <w:r w:rsidR="008C300B" w:rsidRPr="00C0031F">
        <w:rPr>
          <w:sz w:val="22"/>
          <w:szCs w:val="22"/>
          <w:lang w:val="sr-Cyrl-RS"/>
        </w:rPr>
        <w:t>уређуј</w:t>
      </w:r>
      <w:r w:rsidR="0025679A" w:rsidRPr="00C0031F">
        <w:rPr>
          <w:sz w:val="22"/>
          <w:szCs w:val="22"/>
          <w:lang w:val="sr-Cyrl-RS"/>
        </w:rPr>
        <w:t>у</w:t>
      </w:r>
      <w:r w:rsidR="00D75532" w:rsidRPr="00C0031F">
        <w:rPr>
          <w:sz w:val="22"/>
          <w:szCs w:val="22"/>
          <w:lang w:val="sr-Cyrl-RS"/>
        </w:rPr>
        <w:t>: (</w:t>
      </w:r>
      <w:r w:rsidR="008950D0" w:rsidRPr="00C0031F">
        <w:rPr>
          <w:sz w:val="22"/>
          <w:szCs w:val="22"/>
          <w:lang w:val="sr-Cyrl-RS"/>
        </w:rPr>
        <w:t>i</w:t>
      </w:r>
      <w:r w:rsidR="00D75532" w:rsidRPr="00C0031F">
        <w:rPr>
          <w:sz w:val="22"/>
          <w:szCs w:val="22"/>
          <w:lang w:val="sr-Cyrl-RS"/>
        </w:rPr>
        <w:t xml:space="preserve">) </w:t>
      </w:r>
      <w:r w:rsidR="008C300B" w:rsidRPr="00C0031F">
        <w:rPr>
          <w:sz w:val="22"/>
          <w:szCs w:val="22"/>
          <w:lang w:val="sr-Cyrl-RS"/>
        </w:rPr>
        <w:t>признавање</w:t>
      </w:r>
      <w:r w:rsidR="00D75532" w:rsidRPr="00C0031F">
        <w:rPr>
          <w:sz w:val="22"/>
          <w:szCs w:val="22"/>
          <w:lang w:val="sr-Cyrl-RS"/>
        </w:rPr>
        <w:t xml:space="preserve"> </w:t>
      </w:r>
      <w:r w:rsidR="008C300B" w:rsidRPr="00C0031F">
        <w:rPr>
          <w:sz w:val="22"/>
          <w:szCs w:val="22"/>
          <w:lang w:val="sr-Cyrl-RS"/>
        </w:rPr>
        <w:t>исправа</w:t>
      </w:r>
      <w:r w:rsidR="00D75532" w:rsidRPr="00C0031F">
        <w:rPr>
          <w:sz w:val="22"/>
          <w:szCs w:val="22"/>
          <w:lang w:val="sr-Cyrl-RS"/>
        </w:rPr>
        <w:t xml:space="preserve"> </w:t>
      </w:r>
      <w:r w:rsidR="008C300B" w:rsidRPr="00C0031F">
        <w:rPr>
          <w:sz w:val="22"/>
          <w:szCs w:val="22"/>
          <w:lang w:val="sr-Cyrl-RS"/>
        </w:rPr>
        <w:t>у</w:t>
      </w:r>
      <w:r w:rsidR="00D75532" w:rsidRPr="00C0031F">
        <w:rPr>
          <w:sz w:val="22"/>
          <w:szCs w:val="22"/>
          <w:lang w:val="sr-Cyrl-RS"/>
        </w:rPr>
        <w:t xml:space="preserve"> </w:t>
      </w:r>
      <w:r w:rsidR="008C300B" w:rsidRPr="00C0031F">
        <w:rPr>
          <w:sz w:val="22"/>
          <w:szCs w:val="22"/>
          <w:lang w:val="sr-Cyrl-RS"/>
        </w:rPr>
        <w:t>електронском</w:t>
      </w:r>
      <w:r w:rsidR="00D75532" w:rsidRPr="00C0031F">
        <w:rPr>
          <w:sz w:val="22"/>
          <w:szCs w:val="22"/>
          <w:lang w:val="sr-Cyrl-RS"/>
        </w:rPr>
        <w:t xml:space="preserve"> </w:t>
      </w:r>
      <w:r w:rsidR="008C300B" w:rsidRPr="00C0031F">
        <w:rPr>
          <w:sz w:val="22"/>
          <w:szCs w:val="22"/>
          <w:lang w:val="sr-Cyrl-RS"/>
        </w:rPr>
        <w:t>облику</w:t>
      </w:r>
      <w:r w:rsidR="00D75532" w:rsidRPr="00C0031F">
        <w:rPr>
          <w:sz w:val="22"/>
          <w:szCs w:val="22"/>
          <w:lang w:val="sr-Cyrl-RS"/>
        </w:rPr>
        <w:t xml:space="preserve"> </w:t>
      </w:r>
      <w:r w:rsidR="008C300B" w:rsidRPr="00C0031F">
        <w:rPr>
          <w:sz w:val="22"/>
          <w:szCs w:val="22"/>
          <w:lang w:val="sr-Cyrl-RS"/>
        </w:rPr>
        <w:t>у</w:t>
      </w:r>
      <w:r w:rsidR="00D75532" w:rsidRPr="00C0031F">
        <w:rPr>
          <w:sz w:val="22"/>
          <w:szCs w:val="22"/>
          <w:lang w:val="sr-Cyrl-RS"/>
        </w:rPr>
        <w:t xml:space="preserve"> </w:t>
      </w:r>
      <w:r w:rsidR="008C300B" w:rsidRPr="00C0031F">
        <w:rPr>
          <w:sz w:val="22"/>
          <w:szCs w:val="22"/>
          <w:lang w:val="sr-Cyrl-RS"/>
        </w:rPr>
        <w:t>судском</w:t>
      </w:r>
      <w:r w:rsidR="00D75532" w:rsidRPr="00C0031F">
        <w:rPr>
          <w:sz w:val="22"/>
          <w:szCs w:val="22"/>
          <w:lang w:val="sr-Cyrl-RS"/>
        </w:rPr>
        <w:t xml:space="preserve"> </w:t>
      </w:r>
      <w:r w:rsidR="008C300B" w:rsidRPr="00C0031F">
        <w:rPr>
          <w:sz w:val="22"/>
          <w:szCs w:val="22"/>
          <w:lang w:val="sr-Cyrl-RS"/>
        </w:rPr>
        <w:t>поступку</w:t>
      </w:r>
      <w:r w:rsidR="00D75532" w:rsidRPr="00C0031F">
        <w:rPr>
          <w:sz w:val="22"/>
          <w:szCs w:val="22"/>
          <w:lang w:val="sr-Cyrl-RS"/>
        </w:rPr>
        <w:t>; (</w:t>
      </w:r>
      <w:r w:rsidR="008950D0" w:rsidRPr="00C0031F">
        <w:rPr>
          <w:sz w:val="22"/>
          <w:szCs w:val="22"/>
          <w:lang w:val="sr-Cyrl-RS"/>
        </w:rPr>
        <w:t>ii</w:t>
      </w:r>
      <w:r w:rsidR="00D75532" w:rsidRPr="00C0031F">
        <w:rPr>
          <w:sz w:val="22"/>
          <w:szCs w:val="22"/>
          <w:lang w:val="sr-Cyrl-RS"/>
        </w:rPr>
        <w:t xml:space="preserve">) </w:t>
      </w:r>
      <w:r w:rsidR="008C300B" w:rsidRPr="00C0031F">
        <w:rPr>
          <w:sz w:val="22"/>
          <w:szCs w:val="22"/>
          <w:lang w:val="sr-Cyrl-RS"/>
        </w:rPr>
        <w:t>чување</w:t>
      </w:r>
      <w:r w:rsidR="00D75532" w:rsidRPr="00C0031F">
        <w:rPr>
          <w:sz w:val="22"/>
          <w:szCs w:val="22"/>
          <w:lang w:val="sr-Cyrl-RS"/>
        </w:rPr>
        <w:t xml:space="preserve"> </w:t>
      </w:r>
      <w:r w:rsidR="008C300B" w:rsidRPr="00C0031F">
        <w:rPr>
          <w:sz w:val="22"/>
          <w:szCs w:val="22"/>
          <w:lang w:val="sr-Cyrl-RS"/>
        </w:rPr>
        <w:t>докумената</w:t>
      </w:r>
      <w:r w:rsidR="00D75532" w:rsidRPr="00C0031F">
        <w:rPr>
          <w:sz w:val="22"/>
          <w:szCs w:val="22"/>
          <w:lang w:val="sr-Cyrl-RS"/>
        </w:rPr>
        <w:t xml:space="preserve"> </w:t>
      </w:r>
      <w:r w:rsidR="008C300B" w:rsidRPr="00C0031F">
        <w:rPr>
          <w:sz w:val="22"/>
          <w:szCs w:val="22"/>
          <w:lang w:val="sr-Cyrl-RS"/>
        </w:rPr>
        <w:t>и</w:t>
      </w:r>
      <w:r w:rsidR="00D75532" w:rsidRPr="00C0031F">
        <w:rPr>
          <w:sz w:val="22"/>
          <w:szCs w:val="22"/>
          <w:lang w:val="sr-Cyrl-RS"/>
        </w:rPr>
        <w:t xml:space="preserve"> </w:t>
      </w:r>
      <w:r w:rsidR="008C300B" w:rsidRPr="00C0031F">
        <w:rPr>
          <w:sz w:val="22"/>
          <w:szCs w:val="22"/>
          <w:lang w:val="sr-Cyrl-RS"/>
        </w:rPr>
        <w:t>управљање</w:t>
      </w:r>
      <w:r w:rsidR="00D75532" w:rsidRPr="00C0031F">
        <w:rPr>
          <w:sz w:val="22"/>
          <w:szCs w:val="22"/>
          <w:lang w:val="sr-Cyrl-RS"/>
        </w:rPr>
        <w:t xml:space="preserve"> </w:t>
      </w:r>
      <w:r w:rsidR="008C300B" w:rsidRPr="00C0031F">
        <w:rPr>
          <w:sz w:val="22"/>
          <w:szCs w:val="22"/>
          <w:lang w:val="sr-Cyrl-RS"/>
        </w:rPr>
        <w:t>евиденцијама</w:t>
      </w:r>
      <w:r w:rsidR="00D75532" w:rsidRPr="00C0031F">
        <w:rPr>
          <w:sz w:val="22"/>
          <w:szCs w:val="22"/>
          <w:lang w:val="sr-Cyrl-RS"/>
        </w:rPr>
        <w:t xml:space="preserve">; </w:t>
      </w:r>
      <w:r w:rsidR="008C300B" w:rsidRPr="00C0031F">
        <w:rPr>
          <w:sz w:val="22"/>
          <w:szCs w:val="22"/>
          <w:lang w:val="sr-Cyrl-RS"/>
        </w:rPr>
        <w:t>и</w:t>
      </w:r>
      <w:r w:rsidR="00D75532" w:rsidRPr="00C0031F">
        <w:rPr>
          <w:sz w:val="22"/>
          <w:szCs w:val="22"/>
          <w:lang w:val="sr-Cyrl-RS"/>
        </w:rPr>
        <w:t xml:space="preserve"> (</w:t>
      </w:r>
      <w:r w:rsidR="008950D0" w:rsidRPr="00C0031F">
        <w:rPr>
          <w:sz w:val="22"/>
          <w:szCs w:val="22"/>
          <w:lang w:val="sr-Cyrl-RS"/>
        </w:rPr>
        <w:t>iii</w:t>
      </w:r>
      <w:r w:rsidR="00D75532" w:rsidRPr="00C0031F">
        <w:rPr>
          <w:sz w:val="22"/>
          <w:szCs w:val="22"/>
          <w:lang w:val="sr-Cyrl-RS"/>
        </w:rPr>
        <w:t xml:space="preserve">) </w:t>
      </w:r>
      <w:r w:rsidR="008C300B" w:rsidRPr="00C0031F">
        <w:rPr>
          <w:sz w:val="22"/>
          <w:szCs w:val="22"/>
          <w:lang w:val="sr-Cyrl-RS"/>
        </w:rPr>
        <w:t>размена</w:t>
      </w:r>
      <w:r w:rsidR="00D75532" w:rsidRPr="00C0031F">
        <w:rPr>
          <w:sz w:val="22"/>
          <w:szCs w:val="22"/>
          <w:lang w:val="sr-Cyrl-RS"/>
        </w:rPr>
        <w:t xml:space="preserve"> </w:t>
      </w:r>
      <w:r w:rsidR="008C300B" w:rsidRPr="00C0031F">
        <w:rPr>
          <w:sz w:val="22"/>
          <w:szCs w:val="22"/>
          <w:lang w:val="sr-Cyrl-RS"/>
        </w:rPr>
        <w:t>информација</w:t>
      </w:r>
      <w:r w:rsidR="00D75532" w:rsidRPr="00C0031F">
        <w:rPr>
          <w:sz w:val="22"/>
          <w:szCs w:val="22"/>
          <w:lang w:val="sr-Cyrl-RS"/>
        </w:rPr>
        <w:t xml:space="preserve"> </w:t>
      </w:r>
      <w:r w:rsidR="008C300B" w:rsidRPr="00C0031F">
        <w:rPr>
          <w:sz w:val="22"/>
          <w:szCs w:val="22"/>
          <w:lang w:val="sr-Cyrl-RS"/>
        </w:rPr>
        <w:t>између</w:t>
      </w:r>
      <w:r w:rsidR="00D75532" w:rsidRPr="00C0031F">
        <w:rPr>
          <w:sz w:val="22"/>
          <w:szCs w:val="22"/>
          <w:lang w:val="sr-Cyrl-RS"/>
        </w:rPr>
        <w:t xml:space="preserve"> </w:t>
      </w:r>
      <w:r w:rsidR="008C300B" w:rsidRPr="00C0031F">
        <w:rPr>
          <w:sz w:val="22"/>
          <w:szCs w:val="22"/>
          <w:lang w:val="sr-Cyrl-RS"/>
        </w:rPr>
        <w:t>ПУ</w:t>
      </w:r>
      <w:r w:rsidR="00D75532" w:rsidRPr="00C0031F">
        <w:rPr>
          <w:sz w:val="22"/>
          <w:szCs w:val="22"/>
          <w:lang w:val="sr-Cyrl-RS"/>
        </w:rPr>
        <w:t xml:space="preserve">, </w:t>
      </w:r>
      <w:r w:rsidR="008C300B" w:rsidRPr="00C0031F">
        <w:rPr>
          <w:sz w:val="22"/>
          <w:szCs w:val="22"/>
          <w:lang w:val="sr-Cyrl-RS"/>
        </w:rPr>
        <w:t>других</w:t>
      </w:r>
      <w:r w:rsidR="00D75532" w:rsidRPr="00C0031F">
        <w:rPr>
          <w:sz w:val="22"/>
          <w:szCs w:val="22"/>
          <w:lang w:val="sr-Cyrl-RS"/>
        </w:rPr>
        <w:t xml:space="preserve"> </w:t>
      </w:r>
      <w:r w:rsidR="008C300B" w:rsidRPr="00C0031F">
        <w:rPr>
          <w:sz w:val="22"/>
          <w:szCs w:val="22"/>
          <w:lang w:val="sr-Cyrl-RS"/>
        </w:rPr>
        <w:t>државних</w:t>
      </w:r>
      <w:r w:rsidR="00D75532" w:rsidRPr="00C0031F">
        <w:rPr>
          <w:sz w:val="22"/>
          <w:szCs w:val="22"/>
          <w:lang w:val="sr-Cyrl-RS"/>
        </w:rPr>
        <w:t xml:space="preserve"> </w:t>
      </w:r>
      <w:r w:rsidR="008C300B" w:rsidRPr="00C0031F">
        <w:rPr>
          <w:sz w:val="22"/>
          <w:szCs w:val="22"/>
          <w:lang w:val="sr-Cyrl-RS"/>
        </w:rPr>
        <w:t>органа</w:t>
      </w:r>
      <w:r w:rsidR="00D75532" w:rsidRPr="00C0031F">
        <w:rPr>
          <w:sz w:val="22"/>
          <w:szCs w:val="22"/>
          <w:lang w:val="sr-Cyrl-RS"/>
        </w:rPr>
        <w:t xml:space="preserve"> </w:t>
      </w:r>
      <w:r w:rsidR="008C300B" w:rsidRPr="00C0031F">
        <w:rPr>
          <w:sz w:val="22"/>
          <w:szCs w:val="22"/>
          <w:lang w:val="sr-Cyrl-RS"/>
        </w:rPr>
        <w:t>и</w:t>
      </w:r>
      <w:r w:rsidR="00D75532" w:rsidRPr="00C0031F">
        <w:rPr>
          <w:sz w:val="22"/>
          <w:szCs w:val="22"/>
          <w:lang w:val="sr-Cyrl-RS"/>
        </w:rPr>
        <w:t xml:space="preserve"> </w:t>
      </w:r>
      <w:r w:rsidR="008C300B" w:rsidRPr="00C0031F">
        <w:rPr>
          <w:sz w:val="22"/>
          <w:szCs w:val="22"/>
          <w:lang w:val="sr-Cyrl-RS"/>
        </w:rPr>
        <w:t>трећих</w:t>
      </w:r>
      <w:r w:rsidR="00D75532" w:rsidRPr="00C0031F">
        <w:rPr>
          <w:sz w:val="22"/>
          <w:szCs w:val="22"/>
          <w:lang w:val="sr-Cyrl-RS"/>
        </w:rPr>
        <w:t xml:space="preserve"> </w:t>
      </w:r>
      <w:r w:rsidR="008C300B" w:rsidRPr="00C0031F">
        <w:rPr>
          <w:sz w:val="22"/>
          <w:szCs w:val="22"/>
          <w:lang w:val="sr-Cyrl-RS"/>
        </w:rPr>
        <w:t>лица</w:t>
      </w:r>
      <w:r w:rsidR="00D75532" w:rsidRPr="00C0031F">
        <w:rPr>
          <w:sz w:val="22"/>
          <w:szCs w:val="22"/>
          <w:lang w:val="sr-Cyrl-RS"/>
        </w:rPr>
        <w:t>;</w:t>
      </w:r>
    </w:p>
    <w:p w14:paraId="65A59B4E" w14:textId="77777777" w:rsidR="00213726" w:rsidRDefault="00213726" w:rsidP="00B801F5">
      <w:pPr>
        <w:pStyle w:val="BodyText"/>
        <w:ind w:left="720"/>
        <w:rPr>
          <w:sz w:val="22"/>
          <w:szCs w:val="22"/>
          <w:lang w:val="sr-Cyrl-RS"/>
        </w:rPr>
      </w:pPr>
    </w:p>
    <w:p w14:paraId="1D43E564" w14:textId="7A4987D9" w:rsidR="008678FB" w:rsidRPr="002D67A1" w:rsidRDefault="00E64B6A" w:rsidP="00B801F5">
      <w:pPr>
        <w:pStyle w:val="BodyText"/>
        <w:ind w:left="720" w:hanging="720"/>
        <w:rPr>
          <w:sz w:val="22"/>
          <w:szCs w:val="22"/>
          <w:lang w:val="en-GB"/>
        </w:rPr>
      </w:pPr>
      <w:r>
        <w:rPr>
          <w:sz w:val="22"/>
          <w:szCs w:val="22"/>
          <w:lang w:val="sr-Cyrl-RS"/>
        </w:rPr>
        <w:t xml:space="preserve">(б) </w:t>
      </w:r>
      <w:r w:rsidR="00B801F5">
        <w:rPr>
          <w:sz w:val="22"/>
          <w:szCs w:val="22"/>
          <w:lang w:val="sr-Cyrl-RS"/>
        </w:rPr>
        <w:tab/>
      </w:r>
      <w:r w:rsidR="008C300B" w:rsidRPr="00213726">
        <w:rPr>
          <w:sz w:val="22"/>
          <w:szCs w:val="22"/>
          <w:lang w:val="sr-Cyrl-RS"/>
        </w:rPr>
        <w:t>развој</w:t>
      </w:r>
      <w:r w:rsidR="00D75532" w:rsidRPr="00213726">
        <w:rPr>
          <w:sz w:val="22"/>
          <w:szCs w:val="22"/>
          <w:lang w:val="sr-Cyrl-RS"/>
        </w:rPr>
        <w:t xml:space="preserve"> </w:t>
      </w:r>
      <w:r w:rsidR="008C300B" w:rsidRPr="00213726">
        <w:rPr>
          <w:sz w:val="22"/>
          <w:szCs w:val="22"/>
          <w:lang w:val="sr-Cyrl-RS"/>
        </w:rPr>
        <w:t>процесног</w:t>
      </w:r>
      <w:r w:rsidR="00D75532" w:rsidRPr="00213726">
        <w:rPr>
          <w:sz w:val="22"/>
          <w:szCs w:val="22"/>
          <w:lang w:val="sr-Cyrl-RS"/>
        </w:rPr>
        <w:t xml:space="preserve"> </w:t>
      </w:r>
      <w:r w:rsidR="008C300B" w:rsidRPr="00213726">
        <w:rPr>
          <w:sz w:val="22"/>
          <w:szCs w:val="22"/>
          <w:lang w:val="sr-Cyrl-RS"/>
        </w:rPr>
        <w:t>оквира</w:t>
      </w:r>
      <w:r w:rsidR="00D75532" w:rsidRPr="00213726">
        <w:rPr>
          <w:sz w:val="22"/>
          <w:szCs w:val="22"/>
          <w:lang w:val="sr-Cyrl-RS"/>
        </w:rPr>
        <w:t xml:space="preserve"> </w:t>
      </w:r>
      <w:r w:rsidR="008C300B" w:rsidRPr="00213726">
        <w:rPr>
          <w:sz w:val="22"/>
          <w:szCs w:val="22"/>
          <w:lang w:val="sr-Cyrl-RS"/>
        </w:rPr>
        <w:t>за</w:t>
      </w:r>
      <w:r w:rsidR="00D75532" w:rsidRPr="00213726">
        <w:rPr>
          <w:sz w:val="22"/>
          <w:szCs w:val="22"/>
          <w:lang w:val="sr-Cyrl-RS"/>
        </w:rPr>
        <w:t xml:space="preserve"> </w:t>
      </w:r>
      <w:r w:rsidR="008C300B" w:rsidRPr="00213726">
        <w:rPr>
          <w:sz w:val="22"/>
          <w:szCs w:val="22"/>
          <w:lang w:val="sr-Cyrl-RS"/>
        </w:rPr>
        <w:t>аутоматску</w:t>
      </w:r>
      <w:r w:rsidR="00D75532" w:rsidRPr="00213726">
        <w:rPr>
          <w:sz w:val="22"/>
          <w:szCs w:val="22"/>
          <w:lang w:val="sr-Cyrl-RS"/>
        </w:rPr>
        <w:t xml:space="preserve"> </w:t>
      </w:r>
      <w:r w:rsidR="008C300B" w:rsidRPr="00213726">
        <w:rPr>
          <w:sz w:val="22"/>
          <w:szCs w:val="22"/>
          <w:lang w:val="sr-Cyrl-RS"/>
        </w:rPr>
        <w:t>размену</w:t>
      </w:r>
      <w:r w:rsidR="00D75532" w:rsidRPr="00213726">
        <w:rPr>
          <w:sz w:val="22"/>
          <w:szCs w:val="22"/>
          <w:lang w:val="sr-Cyrl-RS"/>
        </w:rPr>
        <w:t xml:space="preserve"> </w:t>
      </w:r>
      <w:r w:rsidR="008C300B" w:rsidRPr="00213726">
        <w:rPr>
          <w:sz w:val="22"/>
          <w:szCs w:val="22"/>
          <w:lang w:val="sr-Cyrl-RS"/>
        </w:rPr>
        <w:t>информација</w:t>
      </w:r>
      <w:r w:rsidR="00D75532" w:rsidRPr="00213726">
        <w:rPr>
          <w:sz w:val="22"/>
          <w:szCs w:val="22"/>
          <w:lang w:val="sr-Cyrl-RS"/>
        </w:rPr>
        <w:t xml:space="preserve"> </w:t>
      </w:r>
      <w:r w:rsidR="008C300B" w:rsidRPr="00213726">
        <w:rPr>
          <w:sz w:val="22"/>
          <w:szCs w:val="22"/>
          <w:lang w:val="sr-Cyrl-RS"/>
        </w:rPr>
        <w:t>са</w:t>
      </w:r>
      <w:r w:rsidR="00D75532" w:rsidRPr="00213726">
        <w:rPr>
          <w:sz w:val="22"/>
          <w:szCs w:val="22"/>
          <w:lang w:val="sr-Cyrl-RS"/>
        </w:rPr>
        <w:t xml:space="preserve"> </w:t>
      </w:r>
      <w:r w:rsidR="008C300B" w:rsidRPr="00213726">
        <w:rPr>
          <w:sz w:val="22"/>
          <w:szCs w:val="22"/>
          <w:lang w:val="sr-Cyrl-RS"/>
        </w:rPr>
        <w:t>државама</w:t>
      </w:r>
      <w:r w:rsidR="00D75532" w:rsidRPr="00213726">
        <w:rPr>
          <w:sz w:val="22"/>
          <w:szCs w:val="22"/>
          <w:lang w:val="sr-Cyrl-RS"/>
        </w:rPr>
        <w:t xml:space="preserve"> </w:t>
      </w:r>
      <w:r w:rsidR="008C300B" w:rsidRPr="00213726">
        <w:rPr>
          <w:sz w:val="22"/>
          <w:szCs w:val="22"/>
          <w:lang w:val="sr-Cyrl-RS"/>
        </w:rPr>
        <w:t>чланицама</w:t>
      </w:r>
      <w:r w:rsidR="008950D0" w:rsidRPr="00213726">
        <w:rPr>
          <w:sz w:val="22"/>
          <w:szCs w:val="22"/>
          <w:lang w:val="sr-Cyrl-RS"/>
        </w:rPr>
        <w:t xml:space="preserve"> </w:t>
      </w:r>
      <w:r w:rsidR="008C300B" w:rsidRPr="00213726">
        <w:rPr>
          <w:sz w:val="22"/>
          <w:szCs w:val="22"/>
          <w:lang w:val="sr-Cyrl-RS"/>
        </w:rPr>
        <w:t>ЕУ</w:t>
      </w:r>
      <w:r w:rsidR="00D75532" w:rsidRPr="00213726">
        <w:rPr>
          <w:sz w:val="22"/>
          <w:szCs w:val="22"/>
          <w:lang w:val="sr-Cyrl-RS"/>
        </w:rPr>
        <w:t xml:space="preserve">; </w:t>
      </w:r>
      <w:r w:rsidR="008C300B" w:rsidRPr="00213726">
        <w:rPr>
          <w:sz w:val="22"/>
          <w:szCs w:val="22"/>
          <w:lang w:val="sr-Cyrl-RS"/>
        </w:rPr>
        <w:t>и</w:t>
      </w:r>
    </w:p>
    <w:p w14:paraId="746E0273" w14:textId="77777777" w:rsidR="00B801F5" w:rsidRDefault="00B801F5" w:rsidP="00B801F5">
      <w:pPr>
        <w:pStyle w:val="BodyText"/>
        <w:ind w:left="720" w:hanging="720"/>
        <w:rPr>
          <w:sz w:val="22"/>
          <w:szCs w:val="22"/>
          <w:lang w:val="sr-Cyrl-RS"/>
        </w:rPr>
      </w:pPr>
    </w:p>
    <w:p w14:paraId="07D8B663" w14:textId="560A2D70" w:rsidR="00D75532" w:rsidRPr="00213726" w:rsidRDefault="00E64B6A" w:rsidP="00B801F5">
      <w:pPr>
        <w:pStyle w:val="BodyText"/>
        <w:ind w:left="720" w:hanging="720"/>
        <w:rPr>
          <w:sz w:val="22"/>
          <w:szCs w:val="22"/>
          <w:lang w:val="sr-Cyrl-RS"/>
        </w:rPr>
      </w:pPr>
      <w:r>
        <w:rPr>
          <w:sz w:val="22"/>
          <w:szCs w:val="22"/>
          <w:lang w:val="sr-Cyrl-RS"/>
        </w:rPr>
        <w:t>(</w:t>
      </w:r>
      <w:r w:rsidR="00B801F5">
        <w:rPr>
          <w:sz w:val="22"/>
          <w:szCs w:val="22"/>
          <w:lang w:val="sr-Cyrl-RS"/>
        </w:rPr>
        <w:t>ц</w:t>
      </w:r>
      <w:r>
        <w:rPr>
          <w:sz w:val="22"/>
          <w:szCs w:val="22"/>
          <w:lang w:val="sr-Cyrl-RS"/>
        </w:rPr>
        <w:t xml:space="preserve">) </w:t>
      </w:r>
      <w:r w:rsidR="00B801F5">
        <w:rPr>
          <w:sz w:val="22"/>
          <w:szCs w:val="22"/>
          <w:lang w:val="sr-Cyrl-RS"/>
        </w:rPr>
        <w:tab/>
      </w:r>
      <w:r w:rsidR="008C300B" w:rsidRPr="00213726">
        <w:rPr>
          <w:sz w:val="22"/>
          <w:szCs w:val="22"/>
          <w:lang w:val="sr-Cyrl-RS"/>
        </w:rPr>
        <w:t>анализ</w:t>
      </w:r>
      <w:r w:rsidR="00B163B4" w:rsidRPr="00213726">
        <w:rPr>
          <w:sz w:val="22"/>
          <w:szCs w:val="22"/>
          <w:lang w:val="sr-Cyrl-RS"/>
        </w:rPr>
        <w:t>у</w:t>
      </w:r>
      <w:r w:rsidR="00D75532" w:rsidRPr="00213726">
        <w:rPr>
          <w:sz w:val="22"/>
          <w:szCs w:val="22"/>
          <w:lang w:val="sr-Cyrl-RS"/>
        </w:rPr>
        <w:t xml:space="preserve"> </w:t>
      </w:r>
      <w:r w:rsidR="008C300B" w:rsidRPr="00213726">
        <w:rPr>
          <w:sz w:val="22"/>
          <w:szCs w:val="22"/>
          <w:lang w:val="sr-Cyrl-RS"/>
        </w:rPr>
        <w:t>правног</w:t>
      </w:r>
      <w:r w:rsidR="00D75532" w:rsidRPr="00213726">
        <w:rPr>
          <w:sz w:val="22"/>
          <w:szCs w:val="22"/>
          <w:lang w:val="sr-Cyrl-RS"/>
        </w:rPr>
        <w:t xml:space="preserve"> </w:t>
      </w:r>
      <w:r w:rsidR="008C300B" w:rsidRPr="00213726">
        <w:rPr>
          <w:sz w:val="22"/>
          <w:szCs w:val="22"/>
          <w:lang w:val="sr-Cyrl-RS"/>
        </w:rPr>
        <w:t>оквира</w:t>
      </w:r>
      <w:r w:rsidR="00D75532" w:rsidRPr="00213726">
        <w:rPr>
          <w:sz w:val="22"/>
          <w:szCs w:val="22"/>
          <w:lang w:val="sr-Cyrl-RS"/>
        </w:rPr>
        <w:t xml:space="preserve"> </w:t>
      </w:r>
      <w:r w:rsidR="008C300B" w:rsidRPr="00213726">
        <w:rPr>
          <w:sz w:val="22"/>
          <w:szCs w:val="22"/>
          <w:lang w:val="sr-Cyrl-RS"/>
        </w:rPr>
        <w:t>Зајмопримца</w:t>
      </w:r>
      <w:r w:rsidR="00D75532" w:rsidRPr="00213726">
        <w:rPr>
          <w:sz w:val="22"/>
          <w:szCs w:val="22"/>
          <w:lang w:val="sr-Cyrl-RS"/>
        </w:rPr>
        <w:t xml:space="preserve"> </w:t>
      </w:r>
      <w:r w:rsidR="008C300B" w:rsidRPr="00213726">
        <w:rPr>
          <w:sz w:val="22"/>
          <w:szCs w:val="22"/>
          <w:lang w:val="sr-Cyrl-RS"/>
        </w:rPr>
        <w:t>у</w:t>
      </w:r>
      <w:r w:rsidR="00D75532" w:rsidRPr="00213726">
        <w:rPr>
          <w:sz w:val="22"/>
          <w:szCs w:val="22"/>
          <w:lang w:val="sr-Cyrl-RS"/>
        </w:rPr>
        <w:t xml:space="preserve"> </w:t>
      </w:r>
      <w:r w:rsidR="008C300B" w:rsidRPr="00213726">
        <w:rPr>
          <w:sz w:val="22"/>
          <w:szCs w:val="22"/>
          <w:lang w:val="sr-Cyrl-RS"/>
        </w:rPr>
        <w:t>циљу</w:t>
      </w:r>
      <w:r w:rsidR="00D75532" w:rsidRPr="00213726">
        <w:rPr>
          <w:sz w:val="22"/>
          <w:szCs w:val="22"/>
          <w:lang w:val="sr-Cyrl-RS"/>
        </w:rPr>
        <w:t>: (</w:t>
      </w:r>
      <w:r w:rsidR="008950D0" w:rsidRPr="00213726">
        <w:rPr>
          <w:sz w:val="22"/>
          <w:szCs w:val="22"/>
          <w:lang w:val="sr-Cyrl-RS"/>
        </w:rPr>
        <w:t>i</w:t>
      </w:r>
      <w:r w:rsidR="00D75532" w:rsidRPr="00213726">
        <w:rPr>
          <w:sz w:val="22"/>
          <w:szCs w:val="22"/>
          <w:lang w:val="sr-Cyrl-RS"/>
        </w:rPr>
        <w:t xml:space="preserve">) </w:t>
      </w:r>
      <w:r w:rsidR="008C300B" w:rsidRPr="00213726">
        <w:rPr>
          <w:sz w:val="22"/>
          <w:szCs w:val="22"/>
          <w:lang w:val="sr-Cyrl-RS"/>
        </w:rPr>
        <w:t>усаглашавања</w:t>
      </w:r>
      <w:r w:rsidR="00D75532" w:rsidRPr="00213726">
        <w:rPr>
          <w:sz w:val="22"/>
          <w:szCs w:val="22"/>
          <w:lang w:val="sr-Cyrl-RS"/>
        </w:rPr>
        <w:t xml:space="preserve"> </w:t>
      </w:r>
      <w:r w:rsidR="008C300B" w:rsidRPr="00213726">
        <w:rPr>
          <w:sz w:val="22"/>
          <w:szCs w:val="22"/>
          <w:lang w:val="sr-Cyrl-RS"/>
        </w:rPr>
        <w:t>постојећих</w:t>
      </w:r>
      <w:r w:rsidR="00D75532" w:rsidRPr="00213726">
        <w:rPr>
          <w:sz w:val="22"/>
          <w:szCs w:val="22"/>
          <w:lang w:val="sr-Cyrl-RS"/>
        </w:rPr>
        <w:t xml:space="preserve"> </w:t>
      </w:r>
      <w:r w:rsidR="008C300B" w:rsidRPr="00213726">
        <w:rPr>
          <w:sz w:val="22"/>
          <w:szCs w:val="22"/>
          <w:lang w:val="sr-Cyrl-RS"/>
        </w:rPr>
        <w:t>прописа</w:t>
      </w:r>
      <w:r w:rsidR="00D75532" w:rsidRPr="00213726">
        <w:rPr>
          <w:sz w:val="22"/>
          <w:szCs w:val="22"/>
          <w:lang w:val="sr-Cyrl-RS"/>
        </w:rPr>
        <w:t xml:space="preserve"> </w:t>
      </w:r>
      <w:r w:rsidR="008C300B" w:rsidRPr="00213726">
        <w:rPr>
          <w:sz w:val="22"/>
          <w:szCs w:val="22"/>
          <w:lang w:val="sr-Cyrl-RS"/>
        </w:rPr>
        <w:t>Зајмопримца</w:t>
      </w:r>
      <w:r w:rsidR="00D75532" w:rsidRPr="00213726">
        <w:rPr>
          <w:sz w:val="22"/>
          <w:szCs w:val="22"/>
          <w:lang w:val="sr-Cyrl-RS"/>
        </w:rPr>
        <w:t xml:space="preserve"> </w:t>
      </w:r>
      <w:r w:rsidR="008C300B" w:rsidRPr="00213726">
        <w:rPr>
          <w:sz w:val="22"/>
          <w:szCs w:val="22"/>
          <w:lang w:val="sr-Cyrl-RS"/>
        </w:rPr>
        <w:t>са</w:t>
      </w:r>
      <w:r w:rsidR="00D75532" w:rsidRPr="00213726">
        <w:rPr>
          <w:sz w:val="22"/>
          <w:szCs w:val="22"/>
          <w:lang w:val="sr-Cyrl-RS"/>
        </w:rPr>
        <w:t xml:space="preserve"> </w:t>
      </w:r>
      <w:r w:rsidR="008C300B" w:rsidRPr="00213726">
        <w:rPr>
          <w:sz w:val="22"/>
          <w:szCs w:val="22"/>
          <w:lang w:val="sr-Cyrl-RS"/>
        </w:rPr>
        <w:t>стандардима</w:t>
      </w:r>
      <w:r w:rsidR="00D75532" w:rsidRPr="00213726">
        <w:rPr>
          <w:sz w:val="22"/>
          <w:szCs w:val="22"/>
          <w:lang w:val="sr-Cyrl-RS"/>
        </w:rPr>
        <w:t xml:space="preserve"> </w:t>
      </w:r>
      <w:r w:rsidR="008C300B" w:rsidRPr="00213726">
        <w:rPr>
          <w:sz w:val="22"/>
          <w:szCs w:val="22"/>
          <w:lang w:val="sr-Cyrl-RS"/>
        </w:rPr>
        <w:t>ЕУ</w:t>
      </w:r>
      <w:r w:rsidR="00D75532" w:rsidRPr="00213726">
        <w:rPr>
          <w:sz w:val="22"/>
          <w:szCs w:val="22"/>
          <w:lang w:val="sr-Cyrl-RS"/>
        </w:rPr>
        <w:t>; (</w:t>
      </w:r>
      <w:r w:rsidR="008950D0" w:rsidRPr="00213726">
        <w:rPr>
          <w:sz w:val="22"/>
          <w:szCs w:val="22"/>
          <w:lang w:val="sr-Cyrl-RS"/>
        </w:rPr>
        <w:t>ii</w:t>
      </w:r>
      <w:r w:rsidR="00D75532" w:rsidRPr="00213726">
        <w:rPr>
          <w:sz w:val="22"/>
          <w:szCs w:val="22"/>
          <w:lang w:val="sr-Cyrl-RS"/>
        </w:rPr>
        <w:t xml:space="preserve">) </w:t>
      </w:r>
      <w:r w:rsidR="008C300B" w:rsidRPr="00213726">
        <w:rPr>
          <w:sz w:val="22"/>
          <w:szCs w:val="22"/>
          <w:lang w:val="sr-Cyrl-RS"/>
        </w:rPr>
        <w:t>утврђивања</w:t>
      </w:r>
      <w:r w:rsidR="00D75532" w:rsidRPr="00213726">
        <w:rPr>
          <w:sz w:val="22"/>
          <w:szCs w:val="22"/>
          <w:lang w:val="sr-Cyrl-RS"/>
        </w:rPr>
        <w:t xml:space="preserve"> </w:t>
      </w:r>
      <w:r w:rsidR="008C300B" w:rsidRPr="00213726">
        <w:rPr>
          <w:sz w:val="22"/>
          <w:szCs w:val="22"/>
          <w:lang w:val="sr-Cyrl-RS"/>
        </w:rPr>
        <w:t>могућности</w:t>
      </w:r>
      <w:r w:rsidR="00D75532" w:rsidRPr="00213726">
        <w:rPr>
          <w:sz w:val="22"/>
          <w:szCs w:val="22"/>
          <w:lang w:val="sr-Cyrl-RS"/>
        </w:rPr>
        <w:t xml:space="preserve"> </w:t>
      </w:r>
      <w:r w:rsidR="008C300B" w:rsidRPr="00213726">
        <w:rPr>
          <w:sz w:val="22"/>
          <w:szCs w:val="22"/>
          <w:lang w:val="sr-Cyrl-RS"/>
        </w:rPr>
        <w:t>за</w:t>
      </w:r>
      <w:r w:rsidR="00D75532" w:rsidRPr="00213726">
        <w:rPr>
          <w:sz w:val="22"/>
          <w:szCs w:val="22"/>
          <w:lang w:val="sr-Cyrl-RS"/>
        </w:rPr>
        <w:t xml:space="preserve"> </w:t>
      </w:r>
      <w:r w:rsidR="008C300B" w:rsidRPr="00213726">
        <w:rPr>
          <w:sz w:val="22"/>
          <w:szCs w:val="22"/>
          <w:lang w:val="sr-Cyrl-RS"/>
        </w:rPr>
        <w:t>унапређење</w:t>
      </w:r>
      <w:r w:rsidR="00D75532" w:rsidRPr="00213726">
        <w:rPr>
          <w:sz w:val="22"/>
          <w:szCs w:val="22"/>
          <w:lang w:val="sr-Cyrl-RS"/>
        </w:rPr>
        <w:t xml:space="preserve"> </w:t>
      </w:r>
      <w:r w:rsidR="008C300B" w:rsidRPr="00213726">
        <w:rPr>
          <w:sz w:val="22"/>
          <w:szCs w:val="22"/>
          <w:lang w:val="sr-Cyrl-RS"/>
        </w:rPr>
        <w:t>прописа</w:t>
      </w:r>
      <w:r w:rsidR="00D75532" w:rsidRPr="00213726">
        <w:rPr>
          <w:sz w:val="22"/>
          <w:szCs w:val="22"/>
          <w:lang w:val="sr-Cyrl-RS"/>
        </w:rPr>
        <w:t xml:space="preserve"> </w:t>
      </w:r>
      <w:r w:rsidR="008C300B" w:rsidRPr="00213726">
        <w:rPr>
          <w:sz w:val="22"/>
          <w:szCs w:val="22"/>
          <w:lang w:val="sr-Cyrl-RS"/>
        </w:rPr>
        <w:t>и</w:t>
      </w:r>
      <w:r w:rsidR="00D75532" w:rsidRPr="00213726">
        <w:rPr>
          <w:sz w:val="22"/>
          <w:szCs w:val="22"/>
          <w:lang w:val="sr-Cyrl-RS"/>
        </w:rPr>
        <w:t xml:space="preserve"> </w:t>
      </w:r>
      <w:r w:rsidR="008C300B" w:rsidRPr="00213726">
        <w:rPr>
          <w:sz w:val="22"/>
          <w:szCs w:val="22"/>
          <w:lang w:val="sr-Cyrl-RS"/>
        </w:rPr>
        <w:t>управне</w:t>
      </w:r>
      <w:r w:rsidR="00D75532" w:rsidRPr="00213726">
        <w:rPr>
          <w:sz w:val="22"/>
          <w:szCs w:val="22"/>
          <w:lang w:val="sr-Cyrl-RS"/>
        </w:rPr>
        <w:t xml:space="preserve"> </w:t>
      </w:r>
      <w:r w:rsidR="008C300B" w:rsidRPr="00213726">
        <w:rPr>
          <w:sz w:val="22"/>
          <w:szCs w:val="22"/>
          <w:lang w:val="sr-Cyrl-RS"/>
        </w:rPr>
        <w:t>праксе</w:t>
      </w:r>
      <w:r w:rsidR="00D75532" w:rsidRPr="00213726">
        <w:rPr>
          <w:sz w:val="22"/>
          <w:szCs w:val="22"/>
          <w:lang w:val="sr-Cyrl-RS"/>
        </w:rPr>
        <w:t xml:space="preserve"> </w:t>
      </w:r>
      <w:r w:rsidR="009E19DF" w:rsidRPr="00213726">
        <w:rPr>
          <w:sz w:val="22"/>
          <w:szCs w:val="22"/>
          <w:lang w:val="sr-Cyrl-RS"/>
        </w:rPr>
        <w:t>ради</w:t>
      </w:r>
      <w:r w:rsidR="00D75532" w:rsidRPr="00213726">
        <w:rPr>
          <w:sz w:val="22"/>
          <w:szCs w:val="22"/>
          <w:lang w:val="sr-Cyrl-RS"/>
        </w:rPr>
        <w:t xml:space="preserve"> </w:t>
      </w:r>
      <w:r w:rsidR="008C300B" w:rsidRPr="00213726">
        <w:rPr>
          <w:sz w:val="22"/>
          <w:szCs w:val="22"/>
          <w:lang w:val="sr-Cyrl-RS"/>
        </w:rPr>
        <w:t>спречавања</w:t>
      </w:r>
      <w:r w:rsidR="00D75532" w:rsidRPr="00213726">
        <w:rPr>
          <w:sz w:val="22"/>
          <w:szCs w:val="22"/>
          <w:lang w:val="sr-Cyrl-RS"/>
        </w:rPr>
        <w:t xml:space="preserve"> </w:t>
      </w:r>
      <w:r w:rsidR="008C300B" w:rsidRPr="00213726">
        <w:rPr>
          <w:sz w:val="22"/>
          <w:szCs w:val="22"/>
          <w:lang w:val="sr-Cyrl-RS"/>
        </w:rPr>
        <w:t>ризика</w:t>
      </w:r>
      <w:r w:rsidR="00D75532" w:rsidRPr="00213726">
        <w:rPr>
          <w:sz w:val="22"/>
          <w:szCs w:val="22"/>
          <w:lang w:val="sr-Cyrl-RS"/>
        </w:rPr>
        <w:t xml:space="preserve"> </w:t>
      </w:r>
      <w:r w:rsidR="008C300B" w:rsidRPr="00213726">
        <w:rPr>
          <w:sz w:val="22"/>
          <w:szCs w:val="22"/>
          <w:lang w:val="sr-Cyrl-RS"/>
        </w:rPr>
        <w:t>измештања</w:t>
      </w:r>
      <w:r w:rsidR="00D75532" w:rsidRPr="00213726">
        <w:rPr>
          <w:sz w:val="22"/>
          <w:szCs w:val="22"/>
          <w:lang w:val="sr-Cyrl-RS"/>
        </w:rPr>
        <w:t xml:space="preserve"> </w:t>
      </w:r>
      <w:r w:rsidR="008C300B" w:rsidRPr="00213726">
        <w:rPr>
          <w:sz w:val="22"/>
          <w:szCs w:val="22"/>
          <w:lang w:val="sr-Cyrl-RS"/>
        </w:rPr>
        <w:t>профита</w:t>
      </w:r>
      <w:r w:rsidR="00D75532" w:rsidRPr="00213726">
        <w:rPr>
          <w:sz w:val="22"/>
          <w:szCs w:val="22"/>
          <w:lang w:val="sr-Cyrl-RS"/>
        </w:rPr>
        <w:t xml:space="preserve"> </w:t>
      </w:r>
      <w:r w:rsidR="008C300B" w:rsidRPr="00213726">
        <w:rPr>
          <w:sz w:val="22"/>
          <w:szCs w:val="22"/>
          <w:lang w:val="sr-Cyrl-RS"/>
        </w:rPr>
        <w:t>и</w:t>
      </w:r>
      <w:r w:rsidR="00D75532" w:rsidRPr="00213726">
        <w:rPr>
          <w:sz w:val="22"/>
          <w:szCs w:val="22"/>
          <w:lang w:val="sr-Cyrl-RS"/>
        </w:rPr>
        <w:t xml:space="preserve"> </w:t>
      </w:r>
      <w:r w:rsidR="008C300B" w:rsidRPr="00213726">
        <w:rPr>
          <w:sz w:val="22"/>
          <w:szCs w:val="22"/>
          <w:lang w:val="sr-Cyrl-RS"/>
        </w:rPr>
        <w:t>ерозије</w:t>
      </w:r>
      <w:r w:rsidR="00D75532" w:rsidRPr="00213726">
        <w:rPr>
          <w:sz w:val="22"/>
          <w:szCs w:val="22"/>
          <w:lang w:val="sr-Cyrl-RS"/>
        </w:rPr>
        <w:t xml:space="preserve"> </w:t>
      </w:r>
      <w:r w:rsidR="008C300B" w:rsidRPr="00213726">
        <w:rPr>
          <w:sz w:val="22"/>
          <w:szCs w:val="22"/>
          <w:lang w:val="sr-Cyrl-RS"/>
        </w:rPr>
        <w:t>пореске</w:t>
      </w:r>
      <w:r w:rsidR="00D75532" w:rsidRPr="00213726">
        <w:rPr>
          <w:sz w:val="22"/>
          <w:szCs w:val="22"/>
          <w:lang w:val="sr-Cyrl-RS"/>
        </w:rPr>
        <w:t xml:space="preserve"> </w:t>
      </w:r>
      <w:r w:rsidR="008C300B" w:rsidRPr="00213726">
        <w:rPr>
          <w:sz w:val="22"/>
          <w:szCs w:val="22"/>
          <w:lang w:val="sr-Cyrl-RS"/>
        </w:rPr>
        <w:t>базе</w:t>
      </w:r>
      <w:r w:rsidR="00D75532" w:rsidRPr="00213726">
        <w:rPr>
          <w:sz w:val="22"/>
          <w:szCs w:val="22"/>
          <w:lang w:val="sr-Cyrl-RS"/>
        </w:rPr>
        <w:t xml:space="preserve"> </w:t>
      </w:r>
      <w:r w:rsidR="008C300B" w:rsidRPr="00213726">
        <w:rPr>
          <w:sz w:val="22"/>
          <w:szCs w:val="22"/>
          <w:lang w:val="sr-Cyrl-RS"/>
        </w:rPr>
        <w:t>Зајмопримца</w:t>
      </w:r>
      <w:r w:rsidR="00D75532" w:rsidRPr="00213726">
        <w:rPr>
          <w:sz w:val="22"/>
          <w:szCs w:val="22"/>
          <w:lang w:val="sr-Cyrl-RS"/>
        </w:rPr>
        <w:t xml:space="preserve">; </w:t>
      </w:r>
      <w:r w:rsidR="008C300B" w:rsidRPr="00213726">
        <w:rPr>
          <w:sz w:val="22"/>
          <w:szCs w:val="22"/>
          <w:lang w:val="sr-Cyrl-RS"/>
        </w:rPr>
        <w:t>и</w:t>
      </w:r>
      <w:r w:rsidR="00D75532" w:rsidRPr="00213726">
        <w:rPr>
          <w:sz w:val="22"/>
          <w:szCs w:val="22"/>
          <w:lang w:val="sr-Cyrl-RS"/>
        </w:rPr>
        <w:t xml:space="preserve"> (</w:t>
      </w:r>
      <w:r w:rsidR="008950D0" w:rsidRPr="00213726">
        <w:rPr>
          <w:sz w:val="22"/>
          <w:szCs w:val="22"/>
          <w:lang w:val="sr-Cyrl-RS"/>
        </w:rPr>
        <w:t>iii</w:t>
      </w:r>
      <w:r w:rsidR="00D75532" w:rsidRPr="00213726">
        <w:rPr>
          <w:sz w:val="22"/>
          <w:szCs w:val="22"/>
          <w:lang w:val="sr-Cyrl-RS"/>
        </w:rPr>
        <w:t xml:space="preserve">) </w:t>
      </w:r>
      <w:r w:rsidR="008C300B" w:rsidRPr="00213726">
        <w:rPr>
          <w:sz w:val="22"/>
          <w:szCs w:val="22"/>
          <w:lang w:val="sr-Cyrl-RS"/>
        </w:rPr>
        <w:t>израде</w:t>
      </w:r>
      <w:r w:rsidR="00D75532" w:rsidRPr="00213726">
        <w:rPr>
          <w:sz w:val="22"/>
          <w:szCs w:val="22"/>
          <w:lang w:val="sr-Cyrl-RS"/>
        </w:rPr>
        <w:t xml:space="preserve"> </w:t>
      </w:r>
      <w:r w:rsidR="008C300B" w:rsidRPr="00213726">
        <w:rPr>
          <w:sz w:val="22"/>
          <w:szCs w:val="22"/>
          <w:lang w:val="sr-Cyrl-RS"/>
        </w:rPr>
        <w:t>препорука</w:t>
      </w:r>
      <w:r w:rsidR="00D75532" w:rsidRPr="00213726">
        <w:rPr>
          <w:sz w:val="22"/>
          <w:szCs w:val="22"/>
          <w:lang w:val="sr-Cyrl-RS"/>
        </w:rPr>
        <w:t xml:space="preserve"> </w:t>
      </w:r>
      <w:r w:rsidR="008C300B" w:rsidRPr="00213726">
        <w:rPr>
          <w:sz w:val="22"/>
          <w:szCs w:val="22"/>
          <w:lang w:val="sr-Cyrl-RS"/>
        </w:rPr>
        <w:t>за</w:t>
      </w:r>
      <w:r w:rsidR="00D75532" w:rsidRPr="00213726">
        <w:rPr>
          <w:sz w:val="22"/>
          <w:szCs w:val="22"/>
          <w:lang w:val="sr-Cyrl-RS"/>
        </w:rPr>
        <w:t xml:space="preserve"> </w:t>
      </w:r>
      <w:r w:rsidR="008C300B" w:rsidRPr="00213726">
        <w:rPr>
          <w:sz w:val="22"/>
          <w:szCs w:val="22"/>
          <w:lang w:val="sr-Cyrl-RS"/>
        </w:rPr>
        <w:t>отклањање</w:t>
      </w:r>
      <w:r w:rsidR="00D75532" w:rsidRPr="00213726">
        <w:rPr>
          <w:sz w:val="22"/>
          <w:szCs w:val="22"/>
          <w:lang w:val="sr-Cyrl-RS"/>
        </w:rPr>
        <w:t xml:space="preserve"> </w:t>
      </w:r>
      <w:r w:rsidR="008C300B" w:rsidRPr="00213726">
        <w:rPr>
          <w:sz w:val="22"/>
          <w:szCs w:val="22"/>
          <w:lang w:val="sr-Cyrl-RS"/>
        </w:rPr>
        <w:t>недостатака</w:t>
      </w:r>
      <w:r w:rsidR="00D75532" w:rsidRPr="00213726">
        <w:rPr>
          <w:sz w:val="22"/>
          <w:szCs w:val="22"/>
          <w:lang w:val="sr-Cyrl-RS"/>
        </w:rPr>
        <w:t xml:space="preserve"> </w:t>
      </w:r>
      <w:r w:rsidR="008C300B" w:rsidRPr="00213726">
        <w:rPr>
          <w:sz w:val="22"/>
          <w:szCs w:val="22"/>
          <w:lang w:val="sr-Cyrl-RS"/>
        </w:rPr>
        <w:t>у</w:t>
      </w:r>
      <w:r w:rsidR="00D75532" w:rsidRPr="00213726">
        <w:rPr>
          <w:sz w:val="22"/>
          <w:szCs w:val="22"/>
          <w:lang w:val="sr-Cyrl-RS"/>
        </w:rPr>
        <w:t xml:space="preserve"> </w:t>
      </w:r>
      <w:r w:rsidR="008C300B" w:rsidRPr="00213726">
        <w:rPr>
          <w:sz w:val="22"/>
          <w:szCs w:val="22"/>
          <w:lang w:val="sr-Cyrl-RS"/>
        </w:rPr>
        <w:t>пореским</w:t>
      </w:r>
      <w:r w:rsidR="00D75532" w:rsidRPr="00213726">
        <w:rPr>
          <w:sz w:val="22"/>
          <w:szCs w:val="22"/>
          <w:lang w:val="sr-Cyrl-RS"/>
        </w:rPr>
        <w:t xml:space="preserve"> </w:t>
      </w:r>
      <w:r w:rsidR="008C300B" w:rsidRPr="00213726">
        <w:rPr>
          <w:sz w:val="22"/>
          <w:szCs w:val="22"/>
          <w:lang w:val="sr-Cyrl-RS"/>
        </w:rPr>
        <w:t>законима</w:t>
      </w:r>
      <w:r w:rsidR="00D75532" w:rsidRPr="00213726">
        <w:rPr>
          <w:sz w:val="22"/>
          <w:szCs w:val="22"/>
          <w:lang w:val="sr-Cyrl-RS"/>
        </w:rPr>
        <w:t xml:space="preserve"> </w:t>
      </w:r>
      <w:r w:rsidR="008C300B" w:rsidRPr="00213726">
        <w:rPr>
          <w:sz w:val="22"/>
          <w:szCs w:val="22"/>
          <w:lang w:val="sr-Cyrl-RS"/>
        </w:rPr>
        <w:t>и</w:t>
      </w:r>
      <w:r w:rsidR="00D75532" w:rsidRPr="00213726">
        <w:rPr>
          <w:sz w:val="22"/>
          <w:szCs w:val="22"/>
          <w:lang w:val="sr-Cyrl-RS"/>
        </w:rPr>
        <w:t xml:space="preserve"> </w:t>
      </w:r>
      <w:r w:rsidR="008C300B" w:rsidRPr="00213726">
        <w:rPr>
          <w:sz w:val="22"/>
          <w:szCs w:val="22"/>
          <w:lang w:val="sr-Cyrl-RS"/>
        </w:rPr>
        <w:t>подзаконским</w:t>
      </w:r>
      <w:r w:rsidR="00D75532" w:rsidRPr="00213726">
        <w:rPr>
          <w:sz w:val="22"/>
          <w:szCs w:val="22"/>
          <w:lang w:val="sr-Cyrl-RS"/>
        </w:rPr>
        <w:t xml:space="preserve"> </w:t>
      </w:r>
      <w:r w:rsidR="008C300B" w:rsidRPr="00213726">
        <w:rPr>
          <w:sz w:val="22"/>
          <w:szCs w:val="22"/>
          <w:lang w:val="sr-Cyrl-RS"/>
        </w:rPr>
        <w:t>актима</w:t>
      </w:r>
      <w:r w:rsidR="00D75532" w:rsidRPr="00213726">
        <w:rPr>
          <w:sz w:val="22"/>
          <w:szCs w:val="22"/>
          <w:lang w:val="sr-Cyrl-RS"/>
        </w:rPr>
        <w:t xml:space="preserve"> </w:t>
      </w:r>
      <w:r w:rsidR="008C300B" w:rsidRPr="00213726">
        <w:rPr>
          <w:sz w:val="22"/>
          <w:szCs w:val="22"/>
          <w:lang w:val="sr-Cyrl-RS"/>
        </w:rPr>
        <w:t>и</w:t>
      </w:r>
      <w:r w:rsidR="00D75532" w:rsidRPr="00213726">
        <w:rPr>
          <w:sz w:val="22"/>
          <w:szCs w:val="22"/>
          <w:lang w:val="sr-Cyrl-RS"/>
        </w:rPr>
        <w:t xml:space="preserve"> </w:t>
      </w:r>
      <w:r w:rsidR="008C300B" w:rsidRPr="00213726">
        <w:rPr>
          <w:sz w:val="22"/>
          <w:szCs w:val="22"/>
          <w:lang w:val="sr-Cyrl-RS"/>
        </w:rPr>
        <w:t>унапређење</w:t>
      </w:r>
      <w:r w:rsidR="00D75532" w:rsidRPr="00213726">
        <w:rPr>
          <w:sz w:val="22"/>
          <w:szCs w:val="22"/>
          <w:lang w:val="sr-Cyrl-RS"/>
        </w:rPr>
        <w:t xml:space="preserve"> </w:t>
      </w:r>
      <w:r w:rsidR="008C300B" w:rsidRPr="00213726">
        <w:rPr>
          <w:sz w:val="22"/>
          <w:szCs w:val="22"/>
          <w:lang w:val="sr-Cyrl-RS"/>
        </w:rPr>
        <w:t>позитивних</w:t>
      </w:r>
      <w:r w:rsidR="00D75532" w:rsidRPr="00213726">
        <w:rPr>
          <w:sz w:val="22"/>
          <w:szCs w:val="22"/>
          <w:lang w:val="sr-Cyrl-RS"/>
        </w:rPr>
        <w:t xml:space="preserve"> </w:t>
      </w:r>
      <w:r w:rsidR="008C300B" w:rsidRPr="00213726">
        <w:rPr>
          <w:sz w:val="22"/>
          <w:szCs w:val="22"/>
          <w:lang w:val="sr-Cyrl-RS"/>
        </w:rPr>
        <w:t>прописа</w:t>
      </w:r>
      <w:r w:rsidR="00D75532" w:rsidRPr="00213726">
        <w:rPr>
          <w:sz w:val="22"/>
          <w:szCs w:val="22"/>
          <w:lang w:val="sr-Cyrl-RS"/>
        </w:rPr>
        <w:t>.</w:t>
      </w:r>
    </w:p>
    <w:p w14:paraId="1FD9B288" w14:textId="77777777" w:rsidR="008678FB" w:rsidRPr="00C0031F" w:rsidRDefault="008678FB" w:rsidP="00B801F5">
      <w:pPr>
        <w:pStyle w:val="ListParagraph"/>
        <w:tabs>
          <w:tab w:val="left" w:pos="-90"/>
        </w:tabs>
        <w:autoSpaceDN w:val="0"/>
        <w:spacing w:line="240" w:lineRule="auto"/>
        <w:ind w:left="0"/>
        <w:contextualSpacing/>
        <w:jc w:val="both"/>
        <w:rPr>
          <w:sz w:val="22"/>
          <w:szCs w:val="22"/>
          <w:lang w:val="sr-Cyrl-RS"/>
        </w:rPr>
      </w:pPr>
    </w:p>
    <w:p w14:paraId="7DA2D894" w14:textId="185717D4" w:rsidR="00C85744" w:rsidRPr="00C0031F" w:rsidRDefault="008C300B" w:rsidP="00B801F5">
      <w:pPr>
        <w:pStyle w:val="ListParagraph"/>
        <w:autoSpaceDN w:val="0"/>
        <w:spacing w:line="240" w:lineRule="auto"/>
        <w:ind w:left="0"/>
        <w:contextualSpacing/>
        <w:jc w:val="both"/>
        <w:rPr>
          <w:sz w:val="22"/>
          <w:szCs w:val="22"/>
          <w:u w:val="single"/>
          <w:lang w:val="sr-Cyrl-RS"/>
        </w:rPr>
      </w:pPr>
      <w:r w:rsidRPr="005E6CE1">
        <w:rPr>
          <w:b/>
          <w:bCs/>
          <w:sz w:val="22"/>
          <w:szCs w:val="22"/>
          <w:u w:val="single"/>
          <w:lang w:val="sr-Cyrl-RS"/>
        </w:rPr>
        <w:t>Компонента</w:t>
      </w:r>
      <w:r w:rsidR="00E836D5" w:rsidRPr="005E6CE1">
        <w:rPr>
          <w:b/>
          <w:bCs/>
          <w:sz w:val="22"/>
          <w:szCs w:val="22"/>
          <w:u w:val="single"/>
          <w:lang w:val="sr-Cyrl-RS"/>
        </w:rPr>
        <w:t xml:space="preserve"> 2: </w:t>
      </w:r>
      <w:r w:rsidRPr="005E6CE1">
        <w:rPr>
          <w:b/>
          <w:bCs/>
          <w:sz w:val="22"/>
          <w:szCs w:val="22"/>
          <w:u w:val="single"/>
          <w:lang w:val="sr-Cyrl-RS"/>
        </w:rPr>
        <w:t>Организација</w:t>
      </w:r>
      <w:r w:rsidR="00E836D5" w:rsidRPr="005E6CE1">
        <w:rPr>
          <w:b/>
          <w:bCs/>
          <w:sz w:val="22"/>
          <w:szCs w:val="22"/>
          <w:u w:val="single"/>
          <w:lang w:val="sr-Cyrl-RS"/>
        </w:rPr>
        <w:t xml:space="preserve"> </w:t>
      </w:r>
      <w:r w:rsidRPr="005E6CE1">
        <w:rPr>
          <w:b/>
          <w:bCs/>
          <w:sz w:val="22"/>
          <w:szCs w:val="22"/>
          <w:u w:val="single"/>
          <w:lang w:val="sr-Cyrl-RS"/>
        </w:rPr>
        <w:t>и</w:t>
      </w:r>
      <w:r w:rsidR="00E836D5" w:rsidRPr="005E6CE1">
        <w:rPr>
          <w:b/>
          <w:bCs/>
          <w:sz w:val="22"/>
          <w:szCs w:val="22"/>
          <w:u w:val="single"/>
          <w:lang w:val="sr-Cyrl-RS"/>
        </w:rPr>
        <w:t xml:space="preserve"> </w:t>
      </w:r>
      <w:r w:rsidRPr="005E6CE1">
        <w:rPr>
          <w:b/>
          <w:bCs/>
          <w:sz w:val="22"/>
          <w:szCs w:val="22"/>
          <w:u w:val="single"/>
          <w:lang w:val="sr-Cyrl-RS"/>
        </w:rPr>
        <w:t>рад</w:t>
      </w:r>
      <w:r w:rsidR="00E836D5" w:rsidRPr="005E6CE1">
        <w:rPr>
          <w:b/>
          <w:bCs/>
          <w:sz w:val="22"/>
          <w:szCs w:val="22"/>
          <w:u w:val="single"/>
          <w:lang w:val="sr-Cyrl-RS"/>
        </w:rPr>
        <w:t xml:space="preserve"> </w:t>
      </w:r>
      <w:r w:rsidRPr="005E6CE1">
        <w:rPr>
          <w:b/>
          <w:bCs/>
          <w:sz w:val="22"/>
          <w:szCs w:val="22"/>
          <w:u w:val="single"/>
          <w:lang w:val="sr-Cyrl-RS"/>
        </w:rPr>
        <w:t>П</w:t>
      </w:r>
      <w:r w:rsidR="002D67A1">
        <w:rPr>
          <w:b/>
          <w:bCs/>
          <w:sz w:val="22"/>
          <w:szCs w:val="22"/>
          <w:u w:val="single"/>
          <w:lang w:val="sr-Cyrl-RS"/>
        </w:rPr>
        <w:t>У</w:t>
      </w:r>
    </w:p>
    <w:p w14:paraId="6B5BA96A" w14:textId="77777777" w:rsidR="00C85744" w:rsidRPr="00C0031F" w:rsidRDefault="00C85744" w:rsidP="00B801F5">
      <w:pPr>
        <w:pStyle w:val="ListParagraph"/>
        <w:autoSpaceDN w:val="0"/>
        <w:spacing w:line="240" w:lineRule="auto"/>
        <w:ind w:left="0"/>
        <w:contextualSpacing/>
        <w:jc w:val="both"/>
        <w:rPr>
          <w:sz w:val="22"/>
          <w:szCs w:val="22"/>
          <w:lang w:val="sr-Cyrl-RS"/>
        </w:rPr>
      </w:pPr>
    </w:p>
    <w:p w14:paraId="367F26E4" w14:textId="7091874D" w:rsidR="00EF7FC5" w:rsidRPr="005D446A" w:rsidRDefault="005D446A" w:rsidP="002D67A1">
      <w:pPr>
        <w:autoSpaceDN w:val="0"/>
        <w:ind w:left="720" w:hanging="720"/>
        <w:contextualSpacing/>
        <w:jc w:val="both"/>
        <w:rPr>
          <w:sz w:val="22"/>
          <w:szCs w:val="22"/>
          <w:lang w:val="sr-Cyrl-RS"/>
        </w:rPr>
      </w:pPr>
      <w:r>
        <w:rPr>
          <w:sz w:val="22"/>
          <w:szCs w:val="22"/>
          <w:lang w:val="sr-Cyrl-RS"/>
        </w:rPr>
        <w:t xml:space="preserve">(а) </w:t>
      </w:r>
      <w:r w:rsidR="002D67A1">
        <w:rPr>
          <w:sz w:val="22"/>
          <w:szCs w:val="22"/>
          <w:lang w:val="sr-Cyrl-RS"/>
        </w:rPr>
        <w:tab/>
      </w:r>
      <w:r w:rsidR="008C300B" w:rsidRPr="005D446A">
        <w:rPr>
          <w:sz w:val="22"/>
          <w:szCs w:val="22"/>
          <w:lang w:val="sr-Cyrl-RS"/>
        </w:rPr>
        <w:t>Пружање</w:t>
      </w:r>
      <w:r w:rsidR="00BA0C00" w:rsidRPr="005D446A">
        <w:rPr>
          <w:sz w:val="22"/>
          <w:szCs w:val="22"/>
          <w:lang w:val="sr-Cyrl-RS"/>
        </w:rPr>
        <w:t xml:space="preserve"> </w:t>
      </w:r>
      <w:r w:rsidR="008C300B" w:rsidRPr="005D446A">
        <w:rPr>
          <w:sz w:val="22"/>
          <w:szCs w:val="22"/>
          <w:lang w:val="sr-Cyrl-RS"/>
        </w:rPr>
        <w:t>подршке</w:t>
      </w:r>
      <w:r w:rsidR="00BA0C00" w:rsidRPr="005D446A">
        <w:rPr>
          <w:sz w:val="22"/>
          <w:szCs w:val="22"/>
          <w:lang w:val="sr-Cyrl-RS"/>
        </w:rPr>
        <w:t xml:space="preserve"> </w:t>
      </w:r>
      <w:r w:rsidR="008C300B" w:rsidRPr="005D446A">
        <w:rPr>
          <w:sz w:val="22"/>
          <w:szCs w:val="22"/>
          <w:lang w:val="sr-Cyrl-RS"/>
        </w:rPr>
        <w:t>за</w:t>
      </w:r>
      <w:r w:rsidR="00D708F1" w:rsidRPr="005D446A">
        <w:rPr>
          <w:sz w:val="22"/>
          <w:szCs w:val="22"/>
          <w:lang w:val="sr-Cyrl-RS"/>
        </w:rPr>
        <w:t>:</w:t>
      </w:r>
      <w:r w:rsidR="00BA0C00" w:rsidRPr="005D446A">
        <w:rPr>
          <w:sz w:val="22"/>
          <w:szCs w:val="22"/>
          <w:lang w:val="sr-Cyrl-RS"/>
        </w:rPr>
        <w:t xml:space="preserve"> </w:t>
      </w:r>
      <w:r w:rsidR="00D708F1" w:rsidRPr="005D446A">
        <w:rPr>
          <w:sz w:val="22"/>
          <w:szCs w:val="22"/>
          <w:lang w:val="sr-Latn-RS"/>
        </w:rPr>
        <w:t xml:space="preserve">(i) </w:t>
      </w:r>
      <w:r w:rsidR="008C300B" w:rsidRPr="005D446A">
        <w:rPr>
          <w:sz w:val="22"/>
          <w:szCs w:val="22"/>
          <w:lang w:val="sr-Cyrl-RS"/>
        </w:rPr>
        <w:t>реформу</w:t>
      </w:r>
      <w:r w:rsidR="00BA0C00" w:rsidRPr="005D446A">
        <w:rPr>
          <w:sz w:val="22"/>
          <w:szCs w:val="22"/>
          <w:lang w:val="sr-Cyrl-RS"/>
        </w:rPr>
        <w:t xml:space="preserve"> </w:t>
      </w:r>
      <w:r w:rsidR="002D67A1">
        <w:rPr>
          <w:sz w:val="22"/>
          <w:szCs w:val="22"/>
          <w:lang w:val="sr-Cyrl-RS"/>
        </w:rPr>
        <w:t xml:space="preserve">ПУ </w:t>
      </w:r>
      <w:r w:rsidR="008C300B" w:rsidRPr="005D446A">
        <w:rPr>
          <w:sz w:val="22"/>
          <w:szCs w:val="22"/>
          <w:lang w:val="sr-Cyrl-RS"/>
        </w:rPr>
        <w:t>функције</w:t>
      </w:r>
      <w:r w:rsidR="00BA0C00" w:rsidRPr="005D446A">
        <w:rPr>
          <w:sz w:val="22"/>
          <w:szCs w:val="22"/>
          <w:lang w:val="sr-Cyrl-RS"/>
        </w:rPr>
        <w:t xml:space="preserve"> </w:t>
      </w:r>
      <w:r w:rsidR="008C300B" w:rsidRPr="005D446A">
        <w:rPr>
          <w:sz w:val="22"/>
          <w:szCs w:val="22"/>
          <w:lang w:val="sr-Cyrl-RS"/>
        </w:rPr>
        <w:t>управљања</w:t>
      </w:r>
      <w:r w:rsidR="00BA0C00" w:rsidRPr="005D446A">
        <w:rPr>
          <w:sz w:val="22"/>
          <w:szCs w:val="22"/>
          <w:lang w:val="sr-Cyrl-RS"/>
        </w:rPr>
        <w:t xml:space="preserve"> </w:t>
      </w:r>
      <w:r w:rsidR="008C300B" w:rsidRPr="005D446A">
        <w:rPr>
          <w:sz w:val="22"/>
          <w:szCs w:val="22"/>
          <w:lang w:val="sr-Cyrl-RS"/>
        </w:rPr>
        <w:t>људским</w:t>
      </w:r>
      <w:r w:rsidR="00BA0C00" w:rsidRPr="005D446A">
        <w:rPr>
          <w:sz w:val="22"/>
          <w:szCs w:val="22"/>
          <w:lang w:val="sr-Cyrl-RS"/>
        </w:rPr>
        <w:t xml:space="preserve"> </w:t>
      </w:r>
      <w:r w:rsidR="008C300B" w:rsidRPr="005D446A">
        <w:rPr>
          <w:sz w:val="22"/>
          <w:szCs w:val="22"/>
          <w:lang w:val="sr-Cyrl-RS"/>
        </w:rPr>
        <w:t>ресурсима</w:t>
      </w:r>
      <w:r w:rsidR="00BA0C00" w:rsidRPr="005D446A">
        <w:rPr>
          <w:sz w:val="22"/>
          <w:szCs w:val="22"/>
          <w:lang w:val="sr-Cyrl-RS"/>
        </w:rPr>
        <w:t xml:space="preserve"> </w:t>
      </w:r>
      <w:r w:rsidR="008C300B" w:rsidRPr="005D446A">
        <w:rPr>
          <w:sz w:val="22"/>
          <w:szCs w:val="22"/>
          <w:lang w:val="sr-Cyrl-RS"/>
        </w:rPr>
        <w:t>у</w:t>
      </w:r>
      <w:r w:rsidR="00BA0C00" w:rsidRPr="005D446A">
        <w:rPr>
          <w:sz w:val="22"/>
          <w:szCs w:val="22"/>
          <w:lang w:val="sr-Cyrl-RS"/>
        </w:rPr>
        <w:t xml:space="preserve"> </w:t>
      </w:r>
      <w:r w:rsidR="008C300B" w:rsidRPr="005D446A">
        <w:rPr>
          <w:sz w:val="22"/>
          <w:szCs w:val="22"/>
          <w:lang w:val="sr-Cyrl-RS"/>
        </w:rPr>
        <w:t>циљу</w:t>
      </w:r>
      <w:r w:rsidR="00BA0C00" w:rsidRPr="005D446A">
        <w:rPr>
          <w:sz w:val="22"/>
          <w:szCs w:val="22"/>
          <w:lang w:val="sr-Cyrl-RS"/>
        </w:rPr>
        <w:t xml:space="preserve"> </w:t>
      </w:r>
      <w:r w:rsidR="008C300B" w:rsidRPr="005D446A">
        <w:rPr>
          <w:sz w:val="22"/>
          <w:szCs w:val="22"/>
          <w:lang w:val="sr-Cyrl-RS"/>
        </w:rPr>
        <w:t>оптимизације</w:t>
      </w:r>
      <w:r w:rsidR="00BA0C00" w:rsidRPr="005D446A">
        <w:rPr>
          <w:sz w:val="22"/>
          <w:szCs w:val="22"/>
          <w:lang w:val="sr-Cyrl-RS"/>
        </w:rPr>
        <w:t xml:space="preserve"> </w:t>
      </w:r>
      <w:r w:rsidR="008C300B" w:rsidRPr="005D446A">
        <w:rPr>
          <w:sz w:val="22"/>
          <w:szCs w:val="22"/>
          <w:lang w:val="sr-Cyrl-RS"/>
        </w:rPr>
        <w:t>неефикасног</w:t>
      </w:r>
      <w:r w:rsidR="00BA0C00" w:rsidRPr="005D446A">
        <w:rPr>
          <w:sz w:val="22"/>
          <w:szCs w:val="22"/>
          <w:lang w:val="sr-Cyrl-RS"/>
        </w:rPr>
        <w:t xml:space="preserve"> </w:t>
      </w:r>
      <w:r w:rsidR="008C300B" w:rsidRPr="005D446A">
        <w:rPr>
          <w:sz w:val="22"/>
          <w:szCs w:val="22"/>
          <w:lang w:val="sr-Cyrl-RS"/>
        </w:rPr>
        <w:t>система</w:t>
      </w:r>
      <w:r w:rsidR="00BA0C00" w:rsidRPr="005D446A">
        <w:rPr>
          <w:sz w:val="22"/>
          <w:szCs w:val="22"/>
          <w:lang w:val="sr-Cyrl-RS"/>
        </w:rPr>
        <w:t xml:space="preserve"> </w:t>
      </w:r>
      <w:r w:rsidR="008C300B" w:rsidRPr="005D446A">
        <w:rPr>
          <w:sz w:val="22"/>
          <w:szCs w:val="22"/>
          <w:lang w:val="sr-Cyrl-RS"/>
        </w:rPr>
        <w:t>за</w:t>
      </w:r>
      <w:r w:rsidR="00BA0C00" w:rsidRPr="005D446A">
        <w:rPr>
          <w:sz w:val="22"/>
          <w:szCs w:val="22"/>
          <w:lang w:val="sr-Cyrl-RS"/>
        </w:rPr>
        <w:t xml:space="preserve"> </w:t>
      </w:r>
      <w:r w:rsidR="008C300B" w:rsidRPr="005D446A">
        <w:rPr>
          <w:sz w:val="22"/>
          <w:szCs w:val="22"/>
          <w:lang w:val="sr-Cyrl-RS"/>
        </w:rPr>
        <w:t>подршку</w:t>
      </w:r>
      <w:r w:rsidR="00BA0C00" w:rsidRPr="005D446A">
        <w:rPr>
          <w:sz w:val="22"/>
          <w:szCs w:val="22"/>
          <w:lang w:val="sr-Cyrl-RS"/>
        </w:rPr>
        <w:t xml:space="preserve"> </w:t>
      </w:r>
      <w:r w:rsidR="008C300B" w:rsidRPr="005D446A">
        <w:rPr>
          <w:sz w:val="22"/>
          <w:szCs w:val="22"/>
          <w:lang w:val="sr-Cyrl-RS"/>
        </w:rPr>
        <w:t>људским</w:t>
      </w:r>
      <w:r w:rsidR="00BA0C00" w:rsidRPr="005D446A">
        <w:rPr>
          <w:sz w:val="22"/>
          <w:szCs w:val="22"/>
          <w:lang w:val="sr-Cyrl-RS"/>
        </w:rPr>
        <w:t xml:space="preserve"> </w:t>
      </w:r>
      <w:r w:rsidR="008C300B" w:rsidRPr="005D446A">
        <w:rPr>
          <w:sz w:val="22"/>
          <w:szCs w:val="22"/>
          <w:lang w:val="sr-Cyrl-RS"/>
        </w:rPr>
        <w:t>ресурсима</w:t>
      </w:r>
      <w:r w:rsidR="00BA0C00" w:rsidRPr="005D446A">
        <w:rPr>
          <w:sz w:val="22"/>
          <w:szCs w:val="22"/>
          <w:lang w:val="sr-Cyrl-RS"/>
        </w:rPr>
        <w:t xml:space="preserve">; </w:t>
      </w:r>
      <w:r w:rsidR="008C300B" w:rsidRPr="005D446A">
        <w:rPr>
          <w:sz w:val="22"/>
          <w:szCs w:val="22"/>
          <w:lang w:val="sr-Cyrl-RS"/>
        </w:rPr>
        <w:t>и</w:t>
      </w:r>
      <w:r w:rsidR="00BA0C00" w:rsidRPr="005D446A">
        <w:rPr>
          <w:sz w:val="22"/>
          <w:szCs w:val="22"/>
          <w:lang w:val="sr-Cyrl-RS"/>
        </w:rPr>
        <w:t xml:space="preserve"> </w:t>
      </w:r>
      <w:r w:rsidR="00D708F1" w:rsidRPr="005D446A">
        <w:rPr>
          <w:sz w:val="22"/>
          <w:szCs w:val="22"/>
          <w:lang w:val="sr-Latn-RS"/>
        </w:rPr>
        <w:t>(ii</w:t>
      </w:r>
      <w:r w:rsidR="00BA0C00" w:rsidRPr="005D446A">
        <w:rPr>
          <w:sz w:val="22"/>
          <w:szCs w:val="22"/>
          <w:lang w:val="sr-Cyrl-RS"/>
        </w:rPr>
        <w:t xml:space="preserve">) </w:t>
      </w:r>
      <w:r w:rsidR="008C300B" w:rsidRPr="005D446A">
        <w:rPr>
          <w:sz w:val="22"/>
          <w:szCs w:val="22"/>
          <w:lang w:val="sr-Cyrl-RS"/>
        </w:rPr>
        <w:t>израд</w:t>
      </w:r>
      <w:r w:rsidR="002D67A1">
        <w:rPr>
          <w:sz w:val="22"/>
          <w:szCs w:val="22"/>
          <w:lang w:val="sr-Cyrl-RS"/>
        </w:rPr>
        <w:t>у</w:t>
      </w:r>
      <w:r w:rsidR="004A2F8A" w:rsidRPr="005D446A">
        <w:rPr>
          <w:sz w:val="22"/>
          <w:szCs w:val="22"/>
          <w:lang w:val="sr-Cyrl-RS"/>
        </w:rPr>
        <w:t xml:space="preserve"> </w:t>
      </w:r>
      <w:r w:rsidR="008C300B" w:rsidRPr="005D446A">
        <w:rPr>
          <w:sz w:val="22"/>
          <w:szCs w:val="22"/>
          <w:lang w:val="sr-Cyrl-RS"/>
        </w:rPr>
        <w:t>и</w:t>
      </w:r>
      <w:r w:rsidR="004A2F8A" w:rsidRPr="005D446A">
        <w:rPr>
          <w:sz w:val="22"/>
          <w:szCs w:val="22"/>
          <w:lang w:val="sr-Cyrl-RS"/>
        </w:rPr>
        <w:t xml:space="preserve"> </w:t>
      </w:r>
      <w:r w:rsidR="008C300B" w:rsidRPr="005D446A">
        <w:rPr>
          <w:sz w:val="22"/>
          <w:szCs w:val="22"/>
          <w:lang w:val="sr-Cyrl-RS"/>
        </w:rPr>
        <w:t>спровођење</w:t>
      </w:r>
      <w:r w:rsidR="004A2F8A" w:rsidRPr="005D446A">
        <w:rPr>
          <w:sz w:val="22"/>
          <w:szCs w:val="22"/>
          <w:lang w:val="sr-Cyrl-RS"/>
        </w:rPr>
        <w:t xml:space="preserve"> </w:t>
      </w:r>
      <w:r w:rsidR="008C300B" w:rsidRPr="005D446A">
        <w:rPr>
          <w:sz w:val="22"/>
          <w:szCs w:val="22"/>
          <w:lang w:val="sr-Cyrl-RS"/>
        </w:rPr>
        <w:t>спецификација</w:t>
      </w:r>
      <w:r w:rsidR="00BA0C00" w:rsidRPr="005D446A">
        <w:rPr>
          <w:sz w:val="22"/>
          <w:szCs w:val="22"/>
          <w:lang w:val="sr-Cyrl-RS"/>
        </w:rPr>
        <w:t xml:space="preserve"> </w:t>
      </w:r>
      <w:r w:rsidR="008C300B" w:rsidRPr="005D446A">
        <w:rPr>
          <w:sz w:val="22"/>
          <w:szCs w:val="22"/>
          <w:lang w:val="sr-Cyrl-RS"/>
        </w:rPr>
        <w:t>за</w:t>
      </w:r>
      <w:r w:rsidR="00BA0C00" w:rsidRPr="005D446A">
        <w:rPr>
          <w:sz w:val="22"/>
          <w:szCs w:val="22"/>
          <w:lang w:val="sr-Cyrl-RS"/>
        </w:rPr>
        <w:t xml:space="preserve"> </w:t>
      </w:r>
      <w:r w:rsidR="008C300B" w:rsidRPr="005D446A">
        <w:rPr>
          <w:sz w:val="22"/>
          <w:szCs w:val="22"/>
          <w:lang w:val="sr-Cyrl-RS"/>
        </w:rPr>
        <w:t>унапређење</w:t>
      </w:r>
      <w:r w:rsidR="00BA0C00" w:rsidRPr="005D446A">
        <w:rPr>
          <w:sz w:val="22"/>
          <w:szCs w:val="22"/>
          <w:lang w:val="sr-Cyrl-RS"/>
        </w:rPr>
        <w:t xml:space="preserve"> </w:t>
      </w:r>
      <w:r w:rsidR="008C300B" w:rsidRPr="005D446A">
        <w:rPr>
          <w:sz w:val="22"/>
          <w:szCs w:val="22"/>
          <w:lang w:val="sr-Cyrl-RS"/>
        </w:rPr>
        <w:t>постојећег</w:t>
      </w:r>
      <w:r w:rsidR="00BA0C00" w:rsidRPr="005D446A">
        <w:rPr>
          <w:sz w:val="22"/>
          <w:szCs w:val="22"/>
          <w:lang w:val="sr-Cyrl-RS"/>
        </w:rPr>
        <w:t xml:space="preserve"> </w:t>
      </w:r>
      <w:r w:rsidR="008C300B" w:rsidRPr="005D446A">
        <w:rPr>
          <w:sz w:val="22"/>
          <w:szCs w:val="22"/>
          <w:lang w:val="sr-Cyrl-RS"/>
        </w:rPr>
        <w:t>информационог</w:t>
      </w:r>
      <w:r w:rsidR="00BA0C00" w:rsidRPr="005D446A">
        <w:rPr>
          <w:sz w:val="22"/>
          <w:szCs w:val="22"/>
          <w:lang w:val="sr-Cyrl-RS"/>
        </w:rPr>
        <w:t xml:space="preserve"> </w:t>
      </w:r>
      <w:r w:rsidR="008C300B" w:rsidRPr="005D446A">
        <w:rPr>
          <w:sz w:val="22"/>
          <w:szCs w:val="22"/>
          <w:lang w:val="sr-Cyrl-RS"/>
        </w:rPr>
        <w:t>система</w:t>
      </w:r>
      <w:r w:rsidR="00BA0C00" w:rsidRPr="005D446A">
        <w:rPr>
          <w:sz w:val="22"/>
          <w:szCs w:val="22"/>
          <w:lang w:val="sr-Cyrl-RS"/>
        </w:rPr>
        <w:t xml:space="preserve"> </w:t>
      </w:r>
      <w:r w:rsidR="008C300B" w:rsidRPr="005D446A">
        <w:rPr>
          <w:sz w:val="22"/>
          <w:szCs w:val="22"/>
          <w:lang w:val="sr-Cyrl-RS"/>
        </w:rPr>
        <w:t>ПУ</w:t>
      </w:r>
      <w:r w:rsidR="0063534F" w:rsidRPr="005D446A">
        <w:rPr>
          <w:sz w:val="22"/>
          <w:szCs w:val="22"/>
          <w:lang w:val="sr-Cyrl-RS"/>
        </w:rPr>
        <w:t xml:space="preserve"> </w:t>
      </w:r>
      <w:r w:rsidR="008C300B" w:rsidRPr="005D446A">
        <w:rPr>
          <w:sz w:val="22"/>
          <w:szCs w:val="22"/>
          <w:lang w:val="sr-Cyrl-RS"/>
        </w:rPr>
        <w:t>за</w:t>
      </w:r>
      <w:r w:rsidR="00BA0C00" w:rsidRPr="005D446A">
        <w:rPr>
          <w:sz w:val="22"/>
          <w:szCs w:val="22"/>
          <w:lang w:val="sr-Cyrl-RS"/>
        </w:rPr>
        <w:t xml:space="preserve"> </w:t>
      </w:r>
      <w:r w:rsidR="008C300B" w:rsidRPr="005D446A">
        <w:rPr>
          <w:sz w:val="22"/>
          <w:szCs w:val="22"/>
          <w:lang w:val="sr-Cyrl-RS"/>
        </w:rPr>
        <w:t>управљање</w:t>
      </w:r>
      <w:r w:rsidR="0063534F" w:rsidRPr="005D446A">
        <w:rPr>
          <w:sz w:val="22"/>
          <w:szCs w:val="22"/>
          <w:lang w:val="sr-Cyrl-RS"/>
        </w:rPr>
        <w:t xml:space="preserve"> </w:t>
      </w:r>
      <w:r w:rsidR="008C300B" w:rsidRPr="005D446A">
        <w:rPr>
          <w:sz w:val="22"/>
          <w:szCs w:val="22"/>
          <w:lang w:val="sr-Cyrl-RS"/>
        </w:rPr>
        <w:t>људским</w:t>
      </w:r>
      <w:r w:rsidR="0063534F" w:rsidRPr="005D446A">
        <w:rPr>
          <w:sz w:val="22"/>
          <w:szCs w:val="22"/>
          <w:lang w:val="sr-Cyrl-RS"/>
        </w:rPr>
        <w:t xml:space="preserve"> </w:t>
      </w:r>
      <w:r w:rsidR="008C300B" w:rsidRPr="005D446A">
        <w:rPr>
          <w:sz w:val="22"/>
          <w:szCs w:val="22"/>
          <w:lang w:val="sr-Cyrl-RS"/>
        </w:rPr>
        <w:t>ресурсима</w:t>
      </w:r>
      <w:r w:rsidR="0063534F" w:rsidRPr="005D446A">
        <w:rPr>
          <w:sz w:val="22"/>
          <w:szCs w:val="22"/>
          <w:lang w:val="sr-Cyrl-RS"/>
        </w:rPr>
        <w:t xml:space="preserve"> </w:t>
      </w:r>
      <w:r w:rsidR="008C300B" w:rsidRPr="005D446A">
        <w:rPr>
          <w:sz w:val="22"/>
          <w:szCs w:val="22"/>
          <w:lang w:val="sr-Cyrl-RS"/>
        </w:rPr>
        <w:t>како</w:t>
      </w:r>
      <w:r w:rsidR="00BA0C00" w:rsidRPr="005D446A">
        <w:rPr>
          <w:sz w:val="22"/>
          <w:szCs w:val="22"/>
          <w:lang w:val="sr-Cyrl-RS"/>
        </w:rPr>
        <w:t xml:space="preserve"> </w:t>
      </w:r>
      <w:r w:rsidR="008C300B" w:rsidRPr="005D446A">
        <w:rPr>
          <w:sz w:val="22"/>
          <w:szCs w:val="22"/>
          <w:lang w:val="sr-Cyrl-RS"/>
        </w:rPr>
        <w:t>би</w:t>
      </w:r>
      <w:r w:rsidR="00BA0C00" w:rsidRPr="005D446A">
        <w:rPr>
          <w:sz w:val="22"/>
          <w:szCs w:val="22"/>
          <w:lang w:val="sr-Cyrl-RS"/>
        </w:rPr>
        <w:t xml:space="preserve"> </w:t>
      </w:r>
      <w:r w:rsidR="008C300B" w:rsidRPr="005D446A">
        <w:rPr>
          <w:sz w:val="22"/>
          <w:szCs w:val="22"/>
          <w:lang w:val="sr-Cyrl-RS"/>
        </w:rPr>
        <w:t>се</w:t>
      </w:r>
      <w:r w:rsidR="00BA0C00" w:rsidRPr="005D446A">
        <w:rPr>
          <w:sz w:val="22"/>
          <w:szCs w:val="22"/>
          <w:lang w:val="sr-Cyrl-RS"/>
        </w:rPr>
        <w:t xml:space="preserve"> </w:t>
      </w:r>
      <w:r w:rsidR="008C300B" w:rsidRPr="005D446A">
        <w:rPr>
          <w:sz w:val="22"/>
          <w:szCs w:val="22"/>
          <w:lang w:val="sr-Cyrl-RS"/>
        </w:rPr>
        <w:t>он</w:t>
      </w:r>
      <w:r w:rsidR="00BA0C00" w:rsidRPr="005D446A">
        <w:rPr>
          <w:sz w:val="22"/>
          <w:szCs w:val="22"/>
          <w:lang w:val="sr-Cyrl-RS"/>
        </w:rPr>
        <w:t xml:space="preserve"> </w:t>
      </w:r>
      <w:r w:rsidR="008C300B" w:rsidRPr="005D446A">
        <w:rPr>
          <w:sz w:val="22"/>
          <w:szCs w:val="22"/>
          <w:lang w:val="sr-Cyrl-RS"/>
        </w:rPr>
        <w:t>довео</w:t>
      </w:r>
      <w:r w:rsidR="0063534F" w:rsidRPr="005D446A">
        <w:rPr>
          <w:sz w:val="22"/>
          <w:szCs w:val="22"/>
          <w:lang w:val="sr-Cyrl-RS"/>
        </w:rPr>
        <w:t xml:space="preserve"> </w:t>
      </w:r>
      <w:r w:rsidR="008C300B" w:rsidRPr="005D446A">
        <w:rPr>
          <w:sz w:val="22"/>
          <w:szCs w:val="22"/>
          <w:lang w:val="sr-Cyrl-RS"/>
        </w:rPr>
        <w:t>до</w:t>
      </w:r>
      <w:r w:rsidR="0063534F" w:rsidRPr="005D446A">
        <w:rPr>
          <w:sz w:val="22"/>
          <w:szCs w:val="22"/>
          <w:lang w:val="sr-Cyrl-RS"/>
        </w:rPr>
        <w:t xml:space="preserve"> </w:t>
      </w:r>
      <w:r w:rsidR="008C300B" w:rsidRPr="005D446A">
        <w:rPr>
          <w:sz w:val="22"/>
          <w:szCs w:val="22"/>
          <w:lang w:val="sr-Cyrl-RS"/>
        </w:rPr>
        <w:t>нивоа</w:t>
      </w:r>
      <w:r w:rsidR="0063534F" w:rsidRPr="005D446A">
        <w:rPr>
          <w:sz w:val="22"/>
          <w:szCs w:val="22"/>
          <w:lang w:val="sr-Cyrl-RS"/>
        </w:rPr>
        <w:t xml:space="preserve"> </w:t>
      </w:r>
      <w:r w:rsidR="008C300B" w:rsidRPr="005D446A">
        <w:rPr>
          <w:sz w:val="22"/>
          <w:szCs w:val="22"/>
          <w:lang w:val="sr-Cyrl-RS"/>
        </w:rPr>
        <w:t>пуне</w:t>
      </w:r>
      <w:r w:rsidR="0063534F" w:rsidRPr="005D446A">
        <w:rPr>
          <w:sz w:val="22"/>
          <w:szCs w:val="22"/>
          <w:lang w:val="sr-Cyrl-RS"/>
        </w:rPr>
        <w:t xml:space="preserve"> </w:t>
      </w:r>
      <w:r w:rsidR="008C300B" w:rsidRPr="005D446A">
        <w:rPr>
          <w:sz w:val="22"/>
          <w:szCs w:val="22"/>
          <w:lang w:val="sr-Cyrl-RS"/>
        </w:rPr>
        <w:t>функционалности</w:t>
      </w:r>
      <w:r w:rsidR="0063534F" w:rsidRPr="005D446A">
        <w:rPr>
          <w:sz w:val="22"/>
          <w:szCs w:val="22"/>
          <w:lang w:val="sr-Cyrl-RS"/>
        </w:rPr>
        <w:t xml:space="preserve"> </w:t>
      </w:r>
      <w:r w:rsidR="008C300B" w:rsidRPr="005D446A">
        <w:rPr>
          <w:sz w:val="22"/>
          <w:szCs w:val="22"/>
          <w:lang w:val="sr-Cyrl-RS"/>
        </w:rPr>
        <w:t>и</w:t>
      </w:r>
      <w:r w:rsidR="0063534F" w:rsidRPr="005D446A">
        <w:rPr>
          <w:sz w:val="22"/>
          <w:szCs w:val="22"/>
          <w:lang w:val="sr-Cyrl-RS"/>
        </w:rPr>
        <w:t xml:space="preserve"> </w:t>
      </w:r>
      <w:r w:rsidR="008C300B" w:rsidRPr="005D446A">
        <w:rPr>
          <w:sz w:val="22"/>
          <w:szCs w:val="22"/>
          <w:lang w:val="sr-Cyrl-RS"/>
        </w:rPr>
        <w:t>ускладио</w:t>
      </w:r>
      <w:r w:rsidR="0063534F" w:rsidRPr="005D446A">
        <w:rPr>
          <w:sz w:val="22"/>
          <w:szCs w:val="22"/>
          <w:lang w:val="sr-Cyrl-RS"/>
        </w:rPr>
        <w:t xml:space="preserve"> </w:t>
      </w:r>
      <w:r w:rsidR="008C300B" w:rsidRPr="005D446A">
        <w:rPr>
          <w:sz w:val="22"/>
          <w:szCs w:val="22"/>
          <w:lang w:val="sr-Cyrl-RS"/>
        </w:rPr>
        <w:t>са</w:t>
      </w:r>
      <w:r w:rsidR="0063534F" w:rsidRPr="005D446A">
        <w:rPr>
          <w:sz w:val="22"/>
          <w:szCs w:val="22"/>
          <w:lang w:val="sr-Cyrl-RS"/>
        </w:rPr>
        <w:t xml:space="preserve"> </w:t>
      </w:r>
      <w:r w:rsidR="008C300B" w:rsidRPr="005D446A">
        <w:rPr>
          <w:sz w:val="22"/>
          <w:szCs w:val="22"/>
          <w:lang w:val="sr-Cyrl-RS"/>
        </w:rPr>
        <w:t>међународним</w:t>
      </w:r>
      <w:r w:rsidR="0063534F" w:rsidRPr="005D446A">
        <w:rPr>
          <w:sz w:val="22"/>
          <w:szCs w:val="22"/>
          <w:lang w:val="sr-Cyrl-RS"/>
        </w:rPr>
        <w:t xml:space="preserve"> </w:t>
      </w:r>
      <w:r w:rsidR="008C300B" w:rsidRPr="005D446A">
        <w:rPr>
          <w:sz w:val="22"/>
          <w:szCs w:val="22"/>
          <w:lang w:val="sr-Cyrl-RS"/>
        </w:rPr>
        <w:t>стандардима</w:t>
      </w:r>
      <w:r w:rsidR="0063534F" w:rsidRPr="005D446A">
        <w:rPr>
          <w:sz w:val="22"/>
          <w:szCs w:val="22"/>
          <w:lang w:val="sr-Cyrl-RS"/>
        </w:rPr>
        <w:t>.</w:t>
      </w:r>
    </w:p>
    <w:p w14:paraId="4703DB82" w14:textId="77777777" w:rsidR="00D708F1" w:rsidRDefault="00D708F1" w:rsidP="00B801F5">
      <w:pPr>
        <w:pStyle w:val="ListParagraph"/>
        <w:autoSpaceDN w:val="0"/>
        <w:spacing w:line="240" w:lineRule="auto"/>
        <w:contextualSpacing/>
        <w:jc w:val="both"/>
        <w:rPr>
          <w:sz w:val="22"/>
          <w:szCs w:val="22"/>
          <w:lang w:val="sr-Cyrl-RS"/>
        </w:rPr>
      </w:pPr>
    </w:p>
    <w:p w14:paraId="7A08EC87" w14:textId="25892469" w:rsidR="0073248D" w:rsidRPr="005D446A" w:rsidRDefault="005D446A" w:rsidP="002D67A1">
      <w:pPr>
        <w:autoSpaceDN w:val="0"/>
        <w:ind w:left="720" w:hanging="720"/>
        <w:contextualSpacing/>
        <w:jc w:val="both"/>
        <w:rPr>
          <w:sz w:val="22"/>
          <w:szCs w:val="22"/>
          <w:lang w:val="sr-Cyrl-RS"/>
        </w:rPr>
      </w:pPr>
      <w:r>
        <w:rPr>
          <w:sz w:val="22"/>
          <w:szCs w:val="22"/>
          <w:lang w:val="sr-Cyrl-RS"/>
        </w:rPr>
        <w:t xml:space="preserve">(б) </w:t>
      </w:r>
      <w:r w:rsidR="002D67A1">
        <w:rPr>
          <w:sz w:val="22"/>
          <w:szCs w:val="22"/>
          <w:lang w:val="sr-Cyrl-RS"/>
        </w:rPr>
        <w:tab/>
      </w:r>
      <w:r w:rsidR="008C300B" w:rsidRPr="005D446A">
        <w:rPr>
          <w:sz w:val="22"/>
          <w:szCs w:val="22"/>
          <w:lang w:val="sr-Cyrl-RS"/>
        </w:rPr>
        <w:t>Пружање</w:t>
      </w:r>
      <w:r w:rsidR="0063534F" w:rsidRPr="005D446A">
        <w:rPr>
          <w:sz w:val="22"/>
          <w:szCs w:val="22"/>
          <w:lang w:val="sr-Cyrl-RS"/>
        </w:rPr>
        <w:t xml:space="preserve"> </w:t>
      </w:r>
      <w:r w:rsidR="008C300B" w:rsidRPr="005D446A">
        <w:rPr>
          <w:sz w:val="22"/>
          <w:szCs w:val="22"/>
          <w:lang w:val="sr-Cyrl-RS"/>
        </w:rPr>
        <w:t>подршке</w:t>
      </w:r>
      <w:r w:rsidR="0063534F" w:rsidRPr="005D446A">
        <w:rPr>
          <w:sz w:val="22"/>
          <w:szCs w:val="22"/>
          <w:lang w:val="sr-Cyrl-RS"/>
        </w:rPr>
        <w:t xml:space="preserve"> </w:t>
      </w:r>
      <w:r w:rsidR="008C300B" w:rsidRPr="005D446A">
        <w:rPr>
          <w:sz w:val="22"/>
          <w:szCs w:val="22"/>
          <w:lang w:val="sr-Cyrl-RS"/>
        </w:rPr>
        <w:t>за</w:t>
      </w:r>
      <w:r w:rsidR="0089791B" w:rsidRPr="005D446A">
        <w:rPr>
          <w:sz w:val="22"/>
          <w:szCs w:val="22"/>
          <w:lang w:val="sr-Cyrl-RS"/>
        </w:rPr>
        <w:t xml:space="preserve">: </w:t>
      </w:r>
      <w:r w:rsidR="00922591" w:rsidRPr="005D446A">
        <w:rPr>
          <w:sz w:val="22"/>
          <w:szCs w:val="22"/>
          <w:lang w:val="sr-Cyrl-RS"/>
        </w:rPr>
        <w:t>(</w:t>
      </w:r>
      <w:r w:rsidR="00D708F1" w:rsidRPr="005D446A">
        <w:rPr>
          <w:sz w:val="22"/>
          <w:szCs w:val="22"/>
          <w:lang w:val="sr-Latn-RS"/>
        </w:rPr>
        <w:t>i</w:t>
      </w:r>
      <w:r w:rsidR="00922591" w:rsidRPr="005D446A">
        <w:rPr>
          <w:sz w:val="22"/>
          <w:szCs w:val="22"/>
          <w:lang w:val="sr-Cyrl-RS"/>
        </w:rPr>
        <w:t xml:space="preserve">) </w:t>
      </w:r>
      <w:r w:rsidR="008C300B" w:rsidRPr="005D446A">
        <w:rPr>
          <w:sz w:val="22"/>
          <w:szCs w:val="22"/>
          <w:lang w:val="sr-Cyrl-RS"/>
        </w:rPr>
        <w:t>реинжењеринг</w:t>
      </w:r>
      <w:r w:rsidR="0063534F" w:rsidRPr="005D446A">
        <w:rPr>
          <w:sz w:val="22"/>
          <w:szCs w:val="22"/>
          <w:lang w:val="sr-Cyrl-RS"/>
        </w:rPr>
        <w:t xml:space="preserve"> </w:t>
      </w:r>
      <w:r w:rsidR="008C300B" w:rsidRPr="005D446A">
        <w:rPr>
          <w:sz w:val="22"/>
          <w:szCs w:val="22"/>
          <w:lang w:val="sr-Cyrl-RS"/>
        </w:rPr>
        <w:t>пословних</w:t>
      </w:r>
      <w:r w:rsidR="0063534F" w:rsidRPr="005D446A">
        <w:rPr>
          <w:sz w:val="22"/>
          <w:szCs w:val="22"/>
          <w:lang w:val="sr-Cyrl-RS"/>
        </w:rPr>
        <w:t xml:space="preserve"> </w:t>
      </w:r>
      <w:r w:rsidR="008C300B" w:rsidRPr="005D446A">
        <w:rPr>
          <w:sz w:val="22"/>
          <w:szCs w:val="22"/>
          <w:lang w:val="sr-Cyrl-RS"/>
        </w:rPr>
        <w:t>процеса</w:t>
      </w:r>
      <w:r w:rsidR="0063534F" w:rsidRPr="005D446A">
        <w:rPr>
          <w:sz w:val="22"/>
          <w:szCs w:val="22"/>
          <w:lang w:val="sr-Cyrl-RS"/>
        </w:rPr>
        <w:t xml:space="preserve"> </w:t>
      </w:r>
      <w:r w:rsidR="008C300B" w:rsidRPr="005D446A">
        <w:rPr>
          <w:sz w:val="22"/>
          <w:szCs w:val="22"/>
          <w:lang w:val="sr-Cyrl-RS"/>
        </w:rPr>
        <w:t>којим</w:t>
      </w:r>
      <w:r w:rsidR="0063534F" w:rsidRPr="005D446A">
        <w:rPr>
          <w:sz w:val="22"/>
          <w:szCs w:val="22"/>
          <w:lang w:val="sr-Cyrl-RS"/>
        </w:rPr>
        <w:t xml:space="preserve"> </w:t>
      </w:r>
      <w:r w:rsidR="008C300B" w:rsidRPr="005D446A">
        <w:rPr>
          <w:sz w:val="22"/>
          <w:szCs w:val="22"/>
          <w:lang w:val="sr-Cyrl-RS"/>
        </w:rPr>
        <w:t>ће</w:t>
      </w:r>
      <w:r w:rsidR="0063534F" w:rsidRPr="005D446A">
        <w:rPr>
          <w:sz w:val="22"/>
          <w:szCs w:val="22"/>
          <w:lang w:val="sr-Cyrl-RS"/>
        </w:rPr>
        <w:t xml:space="preserve"> </w:t>
      </w:r>
      <w:r w:rsidR="008C300B" w:rsidRPr="005D446A">
        <w:rPr>
          <w:sz w:val="22"/>
          <w:szCs w:val="22"/>
          <w:lang w:val="sr-Cyrl-RS"/>
        </w:rPr>
        <w:t>се</w:t>
      </w:r>
      <w:r w:rsidR="0063534F" w:rsidRPr="005D446A">
        <w:rPr>
          <w:sz w:val="22"/>
          <w:szCs w:val="22"/>
          <w:lang w:val="sr-Cyrl-RS"/>
        </w:rPr>
        <w:t xml:space="preserve"> </w:t>
      </w:r>
      <w:r w:rsidR="008C300B" w:rsidRPr="005D446A">
        <w:rPr>
          <w:sz w:val="22"/>
          <w:szCs w:val="22"/>
          <w:lang w:val="sr-Cyrl-RS"/>
        </w:rPr>
        <w:t>омогућити</w:t>
      </w:r>
      <w:r w:rsidR="0063534F" w:rsidRPr="005D446A">
        <w:rPr>
          <w:sz w:val="22"/>
          <w:szCs w:val="22"/>
          <w:lang w:val="sr-Cyrl-RS"/>
        </w:rPr>
        <w:t xml:space="preserve"> </w:t>
      </w:r>
      <w:r w:rsidR="008C300B" w:rsidRPr="005D446A">
        <w:rPr>
          <w:sz w:val="22"/>
          <w:szCs w:val="22"/>
          <w:lang w:val="sr-Cyrl-RS"/>
        </w:rPr>
        <w:t>спровођење</w:t>
      </w:r>
      <w:r w:rsidR="0063534F" w:rsidRPr="005D446A">
        <w:rPr>
          <w:sz w:val="22"/>
          <w:szCs w:val="22"/>
          <w:lang w:val="sr-Cyrl-RS"/>
        </w:rPr>
        <w:t xml:space="preserve"> </w:t>
      </w:r>
      <w:r w:rsidR="008C300B" w:rsidRPr="005D446A">
        <w:rPr>
          <w:sz w:val="22"/>
          <w:szCs w:val="22"/>
          <w:lang w:val="sr-Cyrl-RS"/>
        </w:rPr>
        <w:t>институционалних</w:t>
      </w:r>
      <w:r w:rsidR="0063534F" w:rsidRPr="005D446A">
        <w:rPr>
          <w:sz w:val="22"/>
          <w:szCs w:val="22"/>
          <w:lang w:val="sr-Cyrl-RS"/>
        </w:rPr>
        <w:t xml:space="preserve">, </w:t>
      </w:r>
      <w:r w:rsidR="008C300B" w:rsidRPr="005D446A">
        <w:rPr>
          <w:sz w:val="22"/>
          <w:szCs w:val="22"/>
          <w:lang w:val="sr-Cyrl-RS"/>
        </w:rPr>
        <w:t>правних</w:t>
      </w:r>
      <w:r w:rsidR="0063534F" w:rsidRPr="005D446A">
        <w:rPr>
          <w:sz w:val="22"/>
          <w:szCs w:val="22"/>
          <w:lang w:val="sr-Cyrl-RS"/>
        </w:rPr>
        <w:t xml:space="preserve"> </w:t>
      </w:r>
      <w:r w:rsidR="008C300B" w:rsidRPr="005D446A">
        <w:rPr>
          <w:sz w:val="22"/>
          <w:szCs w:val="22"/>
          <w:lang w:val="sr-Cyrl-RS"/>
        </w:rPr>
        <w:t>и</w:t>
      </w:r>
      <w:r w:rsidR="0063534F" w:rsidRPr="005D446A">
        <w:rPr>
          <w:sz w:val="22"/>
          <w:szCs w:val="22"/>
          <w:lang w:val="sr-Cyrl-RS"/>
        </w:rPr>
        <w:t xml:space="preserve"> </w:t>
      </w:r>
      <w:r w:rsidR="008C300B" w:rsidRPr="005D446A">
        <w:rPr>
          <w:sz w:val="22"/>
          <w:szCs w:val="22"/>
          <w:lang w:val="sr-Cyrl-RS"/>
        </w:rPr>
        <w:t>процесних</w:t>
      </w:r>
      <w:r w:rsidR="0063534F" w:rsidRPr="005D446A">
        <w:rPr>
          <w:sz w:val="22"/>
          <w:szCs w:val="22"/>
          <w:lang w:val="sr-Cyrl-RS"/>
        </w:rPr>
        <w:t xml:space="preserve"> </w:t>
      </w:r>
      <w:r w:rsidR="008C300B" w:rsidRPr="005D446A">
        <w:rPr>
          <w:sz w:val="22"/>
          <w:szCs w:val="22"/>
          <w:lang w:val="sr-Cyrl-RS"/>
        </w:rPr>
        <w:t>промена</w:t>
      </w:r>
      <w:r w:rsidR="0063534F" w:rsidRPr="005D446A">
        <w:rPr>
          <w:sz w:val="22"/>
          <w:szCs w:val="22"/>
          <w:lang w:val="sr-Cyrl-RS"/>
        </w:rPr>
        <w:t xml:space="preserve"> </w:t>
      </w:r>
      <w:r w:rsidR="008C300B" w:rsidRPr="005D446A">
        <w:rPr>
          <w:sz w:val="22"/>
          <w:szCs w:val="22"/>
          <w:lang w:val="sr-Cyrl-RS"/>
        </w:rPr>
        <w:t>пореске</w:t>
      </w:r>
      <w:r w:rsidR="0063534F" w:rsidRPr="005D446A">
        <w:rPr>
          <w:sz w:val="22"/>
          <w:szCs w:val="22"/>
          <w:lang w:val="sr-Cyrl-RS"/>
        </w:rPr>
        <w:t xml:space="preserve"> </w:t>
      </w:r>
      <w:r w:rsidR="008C300B" w:rsidRPr="005D446A">
        <w:rPr>
          <w:sz w:val="22"/>
          <w:szCs w:val="22"/>
          <w:lang w:val="sr-Cyrl-RS"/>
        </w:rPr>
        <w:t>администрације</w:t>
      </w:r>
      <w:r w:rsidR="0063534F" w:rsidRPr="005D446A">
        <w:rPr>
          <w:sz w:val="22"/>
          <w:szCs w:val="22"/>
          <w:lang w:val="sr-Cyrl-RS"/>
        </w:rPr>
        <w:t xml:space="preserve"> </w:t>
      </w:r>
      <w:r w:rsidR="008C300B" w:rsidRPr="005D446A">
        <w:rPr>
          <w:sz w:val="22"/>
          <w:szCs w:val="22"/>
          <w:lang w:val="sr-Cyrl-RS"/>
        </w:rPr>
        <w:t>Зајмопримца</w:t>
      </w:r>
      <w:r w:rsidR="0063534F" w:rsidRPr="005D446A">
        <w:rPr>
          <w:sz w:val="22"/>
          <w:szCs w:val="22"/>
          <w:lang w:val="sr-Cyrl-RS"/>
        </w:rPr>
        <w:t>; (</w:t>
      </w:r>
      <w:r w:rsidR="00D708F1" w:rsidRPr="005D446A">
        <w:rPr>
          <w:sz w:val="22"/>
          <w:szCs w:val="22"/>
          <w:lang w:val="sr-Latn-RS"/>
        </w:rPr>
        <w:t>ii</w:t>
      </w:r>
      <w:r w:rsidR="0063534F" w:rsidRPr="005D446A">
        <w:rPr>
          <w:sz w:val="22"/>
          <w:szCs w:val="22"/>
          <w:lang w:val="sr-Cyrl-RS"/>
        </w:rPr>
        <w:t xml:space="preserve">) </w:t>
      </w:r>
      <w:r w:rsidR="008C300B" w:rsidRPr="005D446A">
        <w:rPr>
          <w:sz w:val="22"/>
          <w:szCs w:val="22"/>
          <w:lang w:val="sr-Cyrl-RS"/>
        </w:rPr>
        <w:t>имплементацију</w:t>
      </w:r>
      <w:r w:rsidR="000E4DD6" w:rsidRPr="005D446A">
        <w:rPr>
          <w:sz w:val="22"/>
          <w:szCs w:val="22"/>
          <w:lang w:val="sr-Cyrl-RS"/>
        </w:rPr>
        <w:t xml:space="preserve"> </w:t>
      </w:r>
      <w:r w:rsidR="008C300B" w:rsidRPr="005D446A">
        <w:rPr>
          <w:sz w:val="22"/>
          <w:szCs w:val="22"/>
          <w:lang w:val="sr-Cyrl-RS"/>
        </w:rPr>
        <w:t>ефикасног</w:t>
      </w:r>
      <w:r w:rsidR="000E4DD6" w:rsidRPr="005D446A">
        <w:rPr>
          <w:sz w:val="22"/>
          <w:szCs w:val="22"/>
          <w:lang w:val="sr-Cyrl-RS"/>
        </w:rPr>
        <w:t xml:space="preserve"> </w:t>
      </w:r>
      <w:r w:rsidR="008C300B" w:rsidRPr="005D446A">
        <w:rPr>
          <w:sz w:val="22"/>
          <w:szCs w:val="22"/>
          <w:lang w:val="sr-Cyrl-RS"/>
        </w:rPr>
        <w:t>система</w:t>
      </w:r>
      <w:r w:rsidR="000E4DD6" w:rsidRPr="005D446A">
        <w:rPr>
          <w:sz w:val="22"/>
          <w:szCs w:val="22"/>
          <w:lang w:val="sr-Cyrl-RS"/>
        </w:rPr>
        <w:t xml:space="preserve"> </w:t>
      </w:r>
      <w:r w:rsidR="008C300B" w:rsidRPr="005D446A">
        <w:rPr>
          <w:sz w:val="22"/>
          <w:szCs w:val="22"/>
          <w:lang w:val="sr-Cyrl-RS"/>
        </w:rPr>
        <w:t>за</w:t>
      </w:r>
      <w:r w:rsidR="000E4DD6" w:rsidRPr="005D446A">
        <w:rPr>
          <w:sz w:val="22"/>
          <w:szCs w:val="22"/>
          <w:lang w:val="sr-Cyrl-RS"/>
        </w:rPr>
        <w:t xml:space="preserve"> </w:t>
      </w:r>
      <w:r w:rsidR="008C300B" w:rsidRPr="005D446A">
        <w:rPr>
          <w:sz w:val="22"/>
          <w:szCs w:val="22"/>
          <w:lang w:val="sr-Cyrl-RS"/>
        </w:rPr>
        <w:t>управљање</w:t>
      </w:r>
      <w:r w:rsidR="000E4DD6" w:rsidRPr="005D446A">
        <w:rPr>
          <w:sz w:val="22"/>
          <w:szCs w:val="22"/>
          <w:lang w:val="sr-Cyrl-RS"/>
        </w:rPr>
        <w:t xml:space="preserve"> </w:t>
      </w:r>
      <w:r w:rsidR="008C300B" w:rsidRPr="005D446A">
        <w:rPr>
          <w:sz w:val="22"/>
          <w:szCs w:val="22"/>
          <w:lang w:val="sr-Cyrl-RS"/>
        </w:rPr>
        <w:t>испуњавањем</w:t>
      </w:r>
      <w:r w:rsidR="000E4DD6" w:rsidRPr="005D446A">
        <w:rPr>
          <w:sz w:val="22"/>
          <w:szCs w:val="22"/>
          <w:lang w:val="sr-Cyrl-RS"/>
        </w:rPr>
        <w:t xml:space="preserve"> </w:t>
      </w:r>
      <w:r w:rsidR="008C300B" w:rsidRPr="005D446A">
        <w:rPr>
          <w:sz w:val="22"/>
          <w:szCs w:val="22"/>
          <w:lang w:val="sr-Cyrl-RS"/>
        </w:rPr>
        <w:t>пореских</w:t>
      </w:r>
      <w:r w:rsidR="000E4DD6" w:rsidRPr="005D446A">
        <w:rPr>
          <w:sz w:val="22"/>
          <w:szCs w:val="22"/>
          <w:lang w:val="sr-Cyrl-RS"/>
        </w:rPr>
        <w:t xml:space="preserve"> </w:t>
      </w:r>
      <w:r w:rsidR="008C300B" w:rsidRPr="005D446A">
        <w:rPr>
          <w:sz w:val="22"/>
          <w:szCs w:val="22"/>
          <w:lang w:val="sr-Cyrl-RS"/>
        </w:rPr>
        <w:t>обавеза</w:t>
      </w:r>
      <w:r w:rsidR="000E4DD6" w:rsidRPr="005D446A">
        <w:rPr>
          <w:sz w:val="22"/>
          <w:szCs w:val="22"/>
          <w:lang w:val="sr-Cyrl-RS"/>
        </w:rPr>
        <w:t xml:space="preserve">, </w:t>
      </w:r>
      <w:r w:rsidR="008C300B" w:rsidRPr="005D446A">
        <w:rPr>
          <w:sz w:val="22"/>
          <w:szCs w:val="22"/>
          <w:lang w:val="sr-Cyrl-RS"/>
        </w:rPr>
        <w:t>укључујући</w:t>
      </w:r>
      <w:r w:rsidR="000E4DD6" w:rsidRPr="005D446A">
        <w:rPr>
          <w:sz w:val="22"/>
          <w:szCs w:val="22"/>
          <w:lang w:val="sr-Cyrl-RS"/>
        </w:rPr>
        <w:t xml:space="preserve"> </w:t>
      </w:r>
      <w:r w:rsidR="008C300B" w:rsidRPr="005D446A">
        <w:rPr>
          <w:sz w:val="22"/>
          <w:szCs w:val="22"/>
          <w:lang w:val="sr-Cyrl-RS"/>
        </w:rPr>
        <w:t>и</w:t>
      </w:r>
      <w:r w:rsidR="000E4DD6" w:rsidRPr="005D446A">
        <w:rPr>
          <w:sz w:val="22"/>
          <w:szCs w:val="22"/>
          <w:lang w:val="sr-Cyrl-RS"/>
        </w:rPr>
        <w:t xml:space="preserve"> </w:t>
      </w:r>
      <w:r w:rsidR="008C300B" w:rsidRPr="005D446A">
        <w:rPr>
          <w:sz w:val="22"/>
          <w:szCs w:val="22"/>
          <w:lang w:val="sr-Cyrl-RS"/>
        </w:rPr>
        <w:t>израду</w:t>
      </w:r>
      <w:r w:rsidR="000E4DD6" w:rsidRPr="005D446A">
        <w:rPr>
          <w:sz w:val="22"/>
          <w:szCs w:val="22"/>
          <w:lang w:val="sr-Cyrl-RS"/>
        </w:rPr>
        <w:t xml:space="preserve"> </w:t>
      </w:r>
      <w:r w:rsidR="008C300B" w:rsidRPr="005D446A">
        <w:rPr>
          <w:sz w:val="22"/>
          <w:szCs w:val="22"/>
          <w:lang w:val="sr-Cyrl-RS"/>
        </w:rPr>
        <w:t>методологија</w:t>
      </w:r>
      <w:r w:rsidR="000E4DD6" w:rsidRPr="005D446A">
        <w:rPr>
          <w:sz w:val="22"/>
          <w:szCs w:val="22"/>
          <w:lang w:val="sr-Cyrl-RS"/>
        </w:rPr>
        <w:t xml:space="preserve"> </w:t>
      </w:r>
      <w:r w:rsidR="008C300B" w:rsidRPr="005D446A">
        <w:rPr>
          <w:sz w:val="22"/>
          <w:szCs w:val="22"/>
          <w:lang w:val="sr-Cyrl-RS"/>
        </w:rPr>
        <w:t>и</w:t>
      </w:r>
      <w:r w:rsidR="000E4DD6" w:rsidRPr="005D446A">
        <w:rPr>
          <w:sz w:val="22"/>
          <w:szCs w:val="22"/>
          <w:lang w:val="sr-Cyrl-RS"/>
        </w:rPr>
        <w:t xml:space="preserve"> </w:t>
      </w:r>
      <w:r w:rsidR="008C300B" w:rsidRPr="005D446A">
        <w:rPr>
          <w:sz w:val="22"/>
          <w:szCs w:val="22"/>
          <w:lang w:val="sr-Cyrl-RS"/>
        </w:rPr>
        <w:t>јачање</w:t>
      </w:r>
      <w:r w:rsidR="000E4DD6" w:rsidRPr="005D446A">
        <w:rPr>
          <w:sz w:val="22"/>
          <w:szCs w:val="22"/>
          <w:lang w:val="sr-Cyrl-RS"/>
        </w:rPr>
        <w:t xml:space="preserve"> </w:t>
      </w:r>
      <w:r w:rsidR="008C300B" w:rsidRPr="005D446A">
        <w:rPr>
          <w:sz w:val="22"/>
          <w:szCs w:val="22"/>
          <w:lang w:val="sr-Cyrl-RS"/>
        </w:rPr>
        <w:t>капацитета</w:t>
      </w:r>
      <w:r w:rsidR="000E4DD6" w:rsidRPr="005D446A">
        <w:rPr>
          <w:sz w:val="22"/>
          <w:szCs w:val="22"/>
          <w:lang w:val="sr-Cyrl-RS"/>
        </w:rPr>
        <w:t xml:space="preserve"> </w:t>
      </w:r>
      <w:r w:rsidR="008C300B" w:rsidRPr="005D446A">
        <w:rPr>
          <w:sz w:val="22"/>
          <w:szCs w:val="22"/>
          <w:lang w:val="sr-Cyrl-RS"/>
        </w:rPr>
        <w:t>пореске</w:t>
      </w:r>
      <w:r w:rsidR="000E4DD6" w:rsidRPr="005D446A">
        <w:rPr>
          <w:sz w:val="22"/>
          <w:szCs w:val="22"/>
          <w:lang w:val="sr-Cyrl-RS"/>
        </w:rPr>
        <w:t xml:space="preserve"> </w:t>
      </w:r>
      <w:r w:rsidR="008C300B" w:rsidRPr="005D446A">
        <w:rPr>
          <w:sz w:val="22"/>
          <w:szCs w:val="22"/>
          <w:lang w:val="sr-Cyrl-RS"/>
        </w:rPr>
        <w:t>администрације</w:t>
      </w:r>
      <w:r w:rsidR="000E4DD6" w:rsidRPr="005D446A">
        <w:rPr>
          <w:sz w:val="22"/>
          <w:szCs w:val="22"/>
          <w:lang w:val="sr-Cyrl-RS"/>
        </w:rPr>
        <w:t xml:space="preserve"> </w:t>
      </w:r>
      <w:r w:rsidR="008C300B" w:rsidRPr="005D446A">
        <w:rPr>
          <w:sz w:val="22"/>
          <w:szCs w:val="22"/>
          <w:lang w:val="sr-Cyrl-RS"/>
        </w:rPr>
        <w:t>Зајмопримца</w:t>
      </w:r>
      <w:r w:rsidR="000E4DD6" w:rsidRPr="005D446A">
        <w:rPr>
          <w:sz w:val="22"/>
          <w:szCs w:val="22"/>
          <w:lang w:val="sr-Cyrl-RS"/>
        </w:rPr>
        <w:t xml:space="preserve"> </w:t>
      </w:r>
      <w:r w:rsidR="008C300B" w:rsidRPr="005D446A">
        <w:rPr>
          <w:sz w:val="22"/>
          <w:szCs w:val="22"/>
          <w:lang w:val="sr-Cyrl-RS"/>
        </w:rPr>
        <w:t>у</w:t>
      </w:r>
      <w:r w:rsidR="000E4DD6" w:rsidRPr="005D446A">
        <w:rPr>
          <w:sz w:val="22"/>
          <w:szCs w:val="22"/>
          <w:lang w:val="sr-Cyrl-RS"/>
        </w:rPr>
        <w:t xml:space="preserve"> </w:t>
      </w:r>
      <w:r w:rsidR="008C300B" w:rsidRPr="005D446A">
        <w:rPr>
          <w:sz w:val="22"/>
          <w:szCs w:val="22"/>
          <w:lang w:val="sr-Cyrl-RS"/>
        </w:rPr>
        <w:t>функционалним</w:t>
      </w:r>
      <w:r w:rsidR="000E4DD6" w:rsidRPr="005D446A">
        <w:rPr>
          <w:sz w:val="22"/>
          <w:szCs w:val="22"/>
          <w:lang w:val="sr-Cyrl-RS"/>
        </w:rPr>
        <w:t xml:space="preserve"> </w:t>
      </w:r>
      <w:r w:rsidR="008C300B" w:rsidRPr="005D446A">
        <w:rPr>
          <w:sz w:val="22"/>
          <w:szCs w:val="22"/>
          <w:lang w:val="sr-Cyrl-RS"/>
        </w:rPr>
        <w:t>областима</w:t>
      </w:r>
      <w:r w:rsidR="000E4DD6" w:rsidRPr="005D446A">
        <w:rPr>
          <w:sz w:val="22"/>
          <w:szCs w:val="22"/>
          <w:lang w:val="sr-Cyrl-RS"/>
        </w:rPr>
        <w:t xml:space="preserve">, </w:t>
      </w:r>
      <w:r w:rsidR="008C300B" w:rsidRPr="005D446A">
        <w:rPr>
          <w:sz w:val="22"/>
          <w:szCs w:val="22"/>
          <w:lang w:val="sr-Cyrl-RS"/>
        </w:rPr>
        <w:t>укључујући</w:t>
      </w:r>
      <w:r w:rsidR="000E4DD6" w:rsidRPr="005D446A">
        <w:rPr>
          <w:sz w:val="22"/>
          <w:szCs w:val="22"/>
          <w:lang w:val="sr-Cyrl-RS"/>
        </w:rPr>
        <w:t xml:space="preserve">, </w:t>
      </w:r>
      <w:r w:rsidR="008C300B" w:rsidRPr="005D446A">
        <w:rPr>
          <w:sz w:val="22"/>
          <w:szCs w:val="22"/>
          <w:lang w:val="sr-Cyrl-RS"/>
        </w:rPr>
        <w:t>између</w:t>
      </w:r>
      <w:r w:rsidR="000E4DD6" w:rsidRPr="005D446A">
        <w:rPr>
          <w:sz w:val="22"/>
          <w:szCs w:val="22"/>
          <w:lang w:val="sr-Cyrl-RS"/>
        </w:rPr>
        <w:t xml:space="preserve"> </w:t>
      </w:r>
      <w:r w:rsidR="008C300B" w:rsidRPr="005D446A">
        <w:rPr>
          <w:sz w:val="22"/>
          <w:szCs w:val="22"/>
          <w:lang w:val="sr-Cyrl-RS"/>
        </w:rPr>
        <w:t>осталог</w:t>
      </w:r>
      <w:r w:rsidR="000E4DD6" w:rsidRPr="005D446A">
        <w:rPr>
          <w:sz w:val="22"/>
          <w:szCs w:val="22"/>
          <w:lang w:val="sr-Cyrl-RS"/>
        </w:rPr>
        <w:t xml:space="preserve">, </w:t>
      </w:r>
      <w:r w:rsidR="008C300B" w:rsidRPr="005D446A">
        <w:rPr>
          <w:sz w:val="22"/>
          <w:szCs w:val="22"/>
          <w:lang w:val="sr-Cyrl-RS"/>
        </w:rPr>
        <w:t>обраду</w:t>
      </w:r>
      <w:r w:rsidR="000E4DD6" w:rsidRPr="005D446A">
        <w:rPr>
          <w:sz w:val="22"/>
          <w:szCs w:val="22"/>
          <w:lang w:val="sr-Cyrl-RS"/>
        </w:rPr>
        <w:t xml:space="preserve"> </w:t>
      </w:r>
      <w:r w:rsidR="008C300B" w:rsidRPr="005D446A">
        <w:rPr>
          <w:sz w:val="22"/>
          <w:szCs w:val="22"/>
          <w:lang w:val="sr-Cyrl-RS"/>
        </w:rPr>
        <w:t>пореских</w:t>
      </w:r>
      <w:r w:rsidR="000E4DD6" w:rsidRPr="005D446A">
        <w:rPr>
          <w:sz w:val="22"/>
          <w:szCs w:val="22"/>
          <w:lang w:val="sr-Cyrl-RS"/>
        </w:rPr>
        <w:t xml:space="preserve"> </w:t>
      </w:r>
      <w:r w:rsidR="008C300B" w:rsidRPr="005D446A">
        <w:rPr>
          <w:sz w:val="22"/>
          <w:szCs w:val="22"/>
          <w:lang w:val="sr-Cyrl-RS"/>
        </w:rPr>
        <w:t>пријава</w:t>
      </w:r>
      <w:r w:rsidR="000E4DD6" w:rsidRPr="005D446A">
        <w:rPr>
          <w:sz w:val="22"/>
          <w:szCs w:val="22"/>
          <w:lang w:val="sr-Cyrl-RS"/>
        </w:rPr>
        <w:t xml:space="preserve"> </w:t>
      </w:r>
      <w:r w:rsidR="008C300B" w:rsidRPr="005D446A">
        <w:rPr>
          <w:sz w:val="22"/>
          <w:szCs w:val="22"/>
          <w:lang w:val="sr-Cyrl-RS"/>
        </w:rPr>
        <w:t>и</w:t>
      </w:r>
      <w:r w:rsidR="000E4DD6" w:rsidRPr="005D446A">
        <w:rPr>
          <w:sz w:val="22"/>
          <w:szCs w:val="22"/>
          <w:lang w:val="sr-Cyrl-RS"/>
        </w:rPr>
        <w:t xml:space="preserve"> </w:t>
      </w:r>
      <w:r w:rsidR="008C300B" w:rsidRPr="005D446A">
        <w:rPr>
          <w:sz w:val="22"/>
          <w:szCs w:val="22"/>
          <w:lang w:val="sr-Cyrl-RS"/>
        </w:rPr>
        <w:t>пореских</w:t>
      </w:r>
      <w:r w:rsidR="000E4DD6" w:rsidRPr="005D446A">
        <w:rPr>
          <w:sz w:val="22"/>
          <w:szCs w:val="22"/>
          <w:lang w:val="sr-Cyrl-RS"/>
        </w:rPr>
        <w:t xml:space="preserve"> </w:t>
      </w:r>
      <w:r w:rsidR="008C300B" w:rsidRPr="005D446A">
        <w:rPr>
          <w:sz w:val="22"/>
          <w:szCs w:val="22"/>
          <w:lang w:val="sr-Cyrl-RS"/>
        </w:rPr>
        <w:t>плаћања</w:t>
      </w:r>
      <w:r w:rsidR="000E4DD6" w:rsidRPr="005D446A">
        <w:rPr>
          <w:sz w:val="22"/>
          <w:szCs w:val="22"/>
          <w:lang w:val="sr-Cyrl-RS"/>
        </w:rPr>
        <w:t xml:space="preserve">, </w:t>
      </w:r>
      <w:r w:rsidR="008C300B" w:rsidRPr="005D446A">
        <w:rPr>
          <w:sz w:val="22"/>
          <w:szCs w:val="22"/>
          <w:lang w:val="sr-Cyrl-RS"/>
        </w:rPr>
        <w:t>наплату</w:t>
      </w:r>
      <w:r w:rsidR="000E4DD6" w:rsidRPr="005D446A">
        <w:rPr>
          <w:sz w:val="22"/>
          <w:szCs w:val="22"/>
          <w:lang w:val="sr-Cyrl-RS"/>
        </w:rPr>
        <w:t xml:space="preserve"> </w:t>
      </w:r>
      <w:r w:rsidR="008C300B" w:rsidRPr="005D446A">
        <w:rPr>
          <w:sz w:val="22"/>
          <w:szCs w:val="22"/>
          <w:lang w:val="sr-Cyrl-RS"/>
        </w:rPr>
        <w:t>и</w:t>
      </w:r>
      <w:r w:rsidR="000E4DD6" w:rsidRPr="005D446A">
        <w:rPr>
          <w:sz w:val="22"/>
          <w:szCs w:val="22"/>
          <w:lang w:val="sr-Cyrl-RS"/>
        </w:rPr>
        <w:t xml:space="preserve"> </w:t>
      </w:r>
      <w:r w:rsidR="008C300B" w:rsidRPr="005D446A">
        <w:rPr>
          <w:sz w:val="22"/>
          <w:szCs w:val="22"/>
          <w:lang w:val="sr-Cyrl-RS"/>
        </w:rPr>
        <w:t>испуњавање</w:t>
      </w:r>
      <w:r w:rsidR="000E4DD6" w:rsidRPr="005D446A">
        <w:rPr>
          <w:sz w:val="22"/>
          <w:szCs w:val="22"/>
          <w:lang w:val="sr-Cyrl-RS"/>
        </w:rPr>
        <w:t xml:space="preserve"> </w:t>
      </w:r>
      <w:r w:rsidR="008C300B" w:rsidRPr="005D446A">
        <w:rPr>
          <w:sz w:val="22"/>
          <w:szCs w:val="22"/>
          <w:lang w:val="sr-Cyrl-RS"/>
        </w:rPr>
        <w:t>пореских</w:t>
      </w:r>
      <w:r w:rsidR="000E4DD6" w:rsidRPr="005D446A">
        <w:rPr>
          <w:sz w:val="22"/>
          <w:szCs w:val="22"/>
          <w:lang w:val="sr-Cyrl-RS"/>
        </w:rPr>
        <w:t xml:space="preserve"> </w:t>
      </w:r>
      <w:r w:rsidR="008C300B" w:rsidRPr="005D446A">
        <w:rPr>
          <w:sz w:val="22"/>
          <w:szCs w:val="22"/>
          <w:lang w:val="sr-Cyrl-RS"/>
        </w:rPr>
        <w:t>обавеза</w:t>
      </w:r>
      <w:r w:rsidR="000E4DD6" w:rsidRPr="005D446A">
        <w:rPr>
          <w:sz w:val="22"/>
          <w:szCs w:val="22"/>
          <w:lang w:val="sr-Cyrl-RS"/>
        </w:rPr>
        <w:t xml:space="preserve">, </w:t>
      </w:r>
      <w:r w:rsidR="008C300B" w:rsidRPr="005D446A">
        <w:rPr>
          <w:sz w:val="22"/>
          <w:szCs w:val="22"/>
          <w:lang w:val="sr-Cyrl-RS"/>
        </w:rPr>
        <w:t>пореску</w:t>
      </w:r>
      <w:r w:rsidR="0022094C" w:rsidRPr="005D446A">
        <w:rPr>
          <w:sz w:val="22"/>
          <w:szCs w:val="22"/>
          <w:lang w:val="sr-Cyrl-RS"/>
        </w:rPr>
        <w:t xml:space="preserve"> </w:t>
      </w:r>
      <w:r w:rsidR="008C300B" w:rsidRPr="005D446A">
        <w:rPr>
          <w:sz w:val="22"/>
          <w:szCs w:val="22"/>
          <w:lang w:val="sr-Cyrl-RS"/>
        </w:rPr>
        <w:t>контролу</w:t>
      </w:r>
      <w:r w:rsidR="0022094C" w:rsidRPr="005D446A">
        <w:rPr>
          <w:sz w:val="22"/>
          <w:szCs w:val="22"/>
          <w:lang w:val="sr-Cyrl-RS"/>
        </w:rPr>
        <w:t xml:space="preserve">, </w:t>
      </w:r>
      <w:r w:rsidR="008C300B" w:rsidRPr="005D446A">
        <w:rPr>
          <w:sz w:val="22"/>
          <w:szCs w:val="22"/>
          <w:lang w:val="sr-Cyrl-RS"/>
        </w:rPr>
        <w:t>анализу</w:t>
      </w:r>
      <w:r w:rsidR="0022094C" w:rsidRPr="005D446A">
        <w:rPr>
          <w:sz w:val="22"/>
          <w:szCs w:val="22"/>
          <w:lang w:val="sr-Cyrl-RS"/>
        </w:rPr>
        <w:t xml:space="preserve"> </w:t>
      </w:r>
      <w:r w:rsidR="008C300B" w:rsidRPr="005D446A">
        <w:rPr>
          <w:sz w:val="22"/>
          <w:szCs w:val="22"/>
          <w:lang w:val="sr-Cyrl-RS"/>
        </w:rPr>
        <w:t>ризика</w:t>
      </w:r>
      <w:r w:rsidR="0022094C" w:rsidRPr="005D446A">
        <w:rPr>
          <w:sz w:val="22"/>
          <w:szCs w:val="22"/>
          <w:lang w:val="sr-Cyrl-RS"/>
        </w:rPr>
        <w:t xml:space="preserve">, </w:t>
      </w:r>
      <w:r w:rsidR="002D67A1">
        <w:rPr>
          <w:sz w:val="22"/>
          <w:szCs w:val="22"/>
          <w:lang w:val="sr-Cyrl-RS"/>
        </w:rPr>
        <w:t>жалбени поступак</w:t>
      </w:r>
      <w:r w:rsidR="0022094C" w:rsidRPr="005D446A">
        <w:rPr>
          <w:sz w:val="22"/>
          <w:szCs w:val="22"/>
          <w:lang w:val="sr-Cyrl-RS"/>
        </w:rPr>
        <w:t xml:space="preserve">, </w:t>
      </w:r>
      <w:r w:rsidR="008C300B" w:rsidRPr="005D446A">
        <w:rPr>
          <w:sz w:val="22"/>
          <w:szCs w:val="22"/>
          <w:lang w:val="sr-Cyrl-RS"/>
        </w:rPr>
        <w:t>интерну</w:t>
      </w:r>
      <w:r w:rsidR="0022094C" w:rsidRPr="005D446A">
        <w:rPr>
          <w:sz w:val="22"/>
          <w:szCs w:val="22"/>
          <w:lang w:val="sr-Cyrl-RS"/>
        </w:rPr>
        <w:t xml:space="preserve"> </w:t>
      </w:r>
      <w:r w:rsidR="008C300B" w:rsidRPr="005D446A">
        <w:rPr>
          <w:sz w:val="22"/>
          <w:szCs w:val="22"/>
          <w:lang w:val="sr-Cyrl-RS"/>
        </w:rPr>
        <w:t>контролу</w:t>
      </w:r>
      <w:r w:rsidR="0022094C" w:rsidRPr="005D446A">
        <w:rPr>
          <w:sz w:val="22"/>
          <w:szCs w:val="22"/>
          <w:lang w:val="sr-Cyrl-RS"/>
        </w:rPr>
        <w:t xml:space="preserve"> </w:t>
      </w:r>
      <w:r w:rsidR="008C300B" w:rsidRPr="005D446A">
        <w:rPr>
          <w:sz w:val="22"/>
          <w:szCs w:val="22"/>
          <w:lang w:val="sr-Cyrl-RS"/>
        </w:rPr>
        <w:t>и</w:t>
      </w:r>
      <w:r w:rsidR="0022094C" w:rsidRPr="005D446A">
        <w:rPr>
          <w:sz w:val="22"/>
          <w:szCs w:val="22"/>
          <w:lang w:val="sr-Cyrl-RS"/>
        </w:rPr>
        <w:t xml:space="preserve"> </w:t>
      </w:r>
      <w:r w:rsidR="008C300B" w:rsidRPr="005D446A">
        <w:rPr>
          <w:sz w:val="22"/>
          <w:szCs w:val="22"/>
          <w:lang w:val="sr-Cyrl-RS"/>
        </w:rPr>
        <w:t>ревизију</w:t>
      </w:r>
      <w:r w:rsidR="0022094C" w:rsidRPr="005D446A">
        <w:rPr>
          <w:sz w:val="22"/>
          <w:szCs w:val="22"/>
          <w:lang w:val="sr-Cyrl-RS"/>
        </w:rPr>
        <w:t xml:space="preserve"> </w:t>
      </w:r>
      <w:r w:rsidR="008C300B" w:rsidRPr="005D446A">
        <w:rPr>
          <w:sz w:val="22"/>
          <w:szCs w:val="22"/>
          <w:lang w:val="sr-Cyrl-RS"/>
        </w:rPr>
        <w:t>и</w:t>
      </w:r>
      <w:r w:rsidR="0022094C" w:rsidRPr="005D446A">
        <w:rPr>
          <w:sz w:val="22"/>
          <w:szCs w:val="22"/>
          <w:lang w:val="sr-Cyrl-RS"/>
        </w:rPr>
        <w:t xml:space="preserve"> </w:t>
      </w:r>
      <w:r w:rsidR="008C300B" w:rsidRPr="005D446A">
        <w:rPr>
          <w:sz w:val="22"/>
          <w:szCs w:val="22"/>
          <w:lang w:val="sr-Cyrl-RS"/>
        </w:rPr>
        <w:t>процену</w:t>
      </w:r>
      <w:r w:rsidR="0022094C" w:rsidRPr="005D446A">
        <w:rPr>
          <w:sz w:val="22"/>
          <w:szCs w:val="22"/>
          <w:lang w:val="sr-Cyrl-RS"/>
        </w:rPr>
        <w:t xml:space="preserve"> </w:t>
      </w:r>
      <w:r w:rsidR="008C300B" w:rsidRPr="005D446A">
        <w:rPr>
          <w:sz w:val="22"/>
          <w:szCs w:val="22"/>
          <w:lang w:val="sr-Cyrl-RS"/>
        </w:rPr>
        <w:t>пореског</w:t>
      </w:r>
      <w:r w:rsidR="0022094C" w:rsidRPr="005D446A">
        <w:rPr>
          <w:sz w:val="22"/>
          <w:szCs w:val="22"/>
          <w:lang w:val="sr-Cyrl-RS"/>
        </w:rPr>
        <w:t xml:space="preserve"> </w:t>
      </w:r>
      <w:r w:rsidR="008C300B" w:rsidRPr="005D446A">
        <w:rPr>
          <w:sz w:val="22"/>
          <w:szCs w:val="22"/>
          <w:lang w:val="sr-Cyrl-RS"/>
        </w:rPr>
        <w:t>јаза</w:t>
      </w:r>
      <w:r w:rsidR="0022094C" w:rsidRPr="005D446A">
        <w:rPr>
          <w:sz w:val="22"/>
          <w:szCs w:val="22"/>
          <w:lang w:val="sr-Cyrl-RS"/>
        </w:rPr>
        <w:t xml:space="preserve"> </w:t>
      </w:r>
      <w:r w:rsidR="008C300B" w:rsidRPr="005D446A">
        <w:rPr>
          <w:sz w:val="22"/>
          <w:szCs w:val="22"/>
          <w:lang w:val="sr-Cyrl-RS"/>
        </w:rPr>
        <w:t>и</w:t>
      </w:r>
      <w:r w:rsidR="0022094C" w:rsidRPr="005D446A">
        <w:rPr>
          <w:sz w:val="22"/>
          <w:szCs w:val="22"/>
          <w:lang w:val="sr-Cyrl-RS"/>
        </w:rPr>
        <w:t xml:space="preserve"> </w:t>
      </w:r>
      <w:r w:rsidR="008C300B" w:rsidRPr="005D446A">
        <w:rPr>
          <w:sz w:val="22"/>
          <w:szCs w:val="22"/>
          <w:lang w:val="sr-Cyrl-RS"/>
        </w:rPr>
        <w:t>пореских</w:t>
      </w:r>
      <w:r w:rsidR="0022094C" w:rsidRPr="005D446A">
        <w:rPr>
          <w:sz w:val="22"/>
          <w:szCs w:val="22"/>
          <w:lang w:val="sr-Cyrl-RS"/>
        </w:rPr>
        <w:t xml:space="preserve"> </w:t>
      </w:r>
      <w:r w:rsidR="008C300B" w:rsidRPr="005D446A">
        <w:rPr>
          <w:sz w:val="22"/>
          <w:szCs w:val="22"/>
          <w:lang w:val="sr-Cyrl-RS"/>
        </w:rPr>
        <w:t>прихода</w:t>
      </w:r>
      <w:r w:rsidR="0022094C" w:rsidRPr="005D446A">
        <w:rPr>
          <w:sz w:val="22"/>
          <w:szCs w:val="22"/>
          <w:lang w:val="sr-Cyrl-RS"/>
        </w:rPr>
        <w:t>.</w:t>
      </w:r>
    </w:p>
    <w:p w14:paraId="4367033C" w14:textId="77777777" w:rsidR="00B14953" w:rsidRPr="00B14953" w:rsidRDefault="00B14953" w:rsidP="00B801F5">
      <w:pPr>
        <w:pStyle w:val="ListParagraph"/>
        <w:spacing w:line="240" w:lineRule="auto"/>
        <w:rPr>
          <w:sz w:val="22"/>
          <w:szCs w:val="22"/>
          <w:lang w:val="sr-Cyrl-RS"/>
        </w:rPr>
      </w:pPr>
    </w:p>
    <w:p w14:paraId="61F3E8F1" w14:textId="5D36CC42" w:rsidR="00C85744" w:rsidRPr="005D446A" w:rsidRDefault="005D446A" w:rsidP="002D67A1">
      <w:pPr>
        <w:autoSpaceDN w:val="0"/>
        <w:ind w:left="720" w:hanging="720"/>
        <w:contextualSpacing/>
        <w:jc w:val="both"/>
        <w:rPr>
          <w:sz w:val="22"/>
          <w:szCs w:val="22"/>
          <w:lang w:val="sr-Cyrl-RS"/>
        </w:rPr>
      </w:pPr>
      <w:r>
        <w:rPr>
          <w:sz w:val="22"/>
          <w:szCs w:val="22"/>
          <w:lang w:val="sr-Cyrl-RS"/>
        </w:rPr>
        <w:t>(</w:t>
      </w:r>
      <w:r w:rsidR="002D67A1">
        <w:rPr>
          <w:sz w:val="22"/>
          <w:szCs w:val="22"/>
          <w:lang w:val="sr-Cyrl-RS"/>
        </w:rPr>
        <w:t>ц</w:t>
      </w:r>
      <w:r>
        <w:rPr>
          <w:sz w:val="22"/>
          <w:szCs w:val="22"/>
          <w:lang w:val="sr-Cyrl-RS"/>
        </w:rPr>
        <w:t xml:space="preserve">) </w:t>
      </w:r>
      <w:r w:rsidR="002D67A1">
        <w:rPr>
          <w:sz w:val="22"/>
          <w:szCs w:val="22"/>
          <w:lang w:val="sr-Cyrl-RS"/>
        </w:rPr>
        <w:tab/>
      </w:r>
      <w:r w:rsidR="008C300B" w:rsidRPr="005D446A">
        <w:rPr>
          <w:sz w:val="22"/>
          <w:szCs w:val="22"/>
          <w:lang w:val="sr-Cyrl-RS"/>
        </w:rPr>
        <w:t>Пружање</w:t>
      </w:r>
      <w:r w:rsidR="00E96202" w:rsidRPr="005D446A">
        <w:rPr>
          <w:sz w:val="22"/>
          <w:szCs w:val="22"/>
          <w:lang w:val="sr-Cyrl-RS"/>
        </w:rPr>
        <w:t xml:space="preserve"> </w:t>
      </w:r>
      <w:r w:rsidR="008C300B" w:rsidRPr="005D446A">
        <w:rPr>
          <w:sz w:val="22"/>
          <w:szCs w:val="22"/>
          <w:lang w:val="sr-Cyrl-RS"/>
        </w:rPr>
        <w:t>подршке</w:t>
      </w:r>
      <w:r w:rsidR="00E96202" w:rsidRPr="005D446A">
        <w:rPr>
          <w:sz w:val="22"/>
          <w:szCs w:val="22"/>
          <w:lang w:val="sr-Cyrl-RS"/>
        </w:rPr>
        <w:t xml:space="preserve"> </w:t>
      </w:r>
      <w:r w:rsidR="008C300B" w:rsidRPr="005D446A">
        <w:rPr>
          <w:sz w:val="22"/>
          <w:szCs w:val="22"/>
          <w:lang w:val="sr-Cyrl-RS"/>
        </w:rPr>
        <w:t>за</w:t>
      </w:r>
      <w:r w:rsidR="00E96202" w:rsidRPr="005D446A">
        <w:rPr>
          <w:sz w:val="22"/>
          <w:szCs w:val="22"/>
          <w:lang w:val="sr-Cyrl-RS"/>
        </w:rPr>
        <w:t xml:space="preserve"> </w:t>
      </w:r>
      <w:r w:rsidR="008C300B" w:rsidRPr="005D446A">
        <w:rPr>
          <w:sz w:val="22"/>
          <w:szCs w:val="22"/>
          <w:lang w:val="sr-Cyrl-RS"/>
        </w:rPr>
        <w:t>модернизацију</w:t>
      </w:r>
      <w:r w:rsidR="00E96202" w:rsidRPr="005D446A">
        <w:rPr>
          <w:sz w:val="22"/>
          <w:szCs w:val="22"/>
          <w:lang w:val="sr-Cyrl-RS"/>
        </w:rPr>
        <w:t xml:space="preserve"> </w:t>
      </w:r>
      <w:r w:rsidR="008C300B" w:rsidRPr="005D446A">
        <w:rPr>
          <w:sz w:val="22"/>
          <w:szCs w:val="22"/>
          <w:lang w:val="sr-Cyrl-RS"/>
        </w:rPr>
        <w:t>услуга</w:t>
      </w:r>
      <w:r w:rsidR="00E96202" w:rsidRPr="005D446A">
        <w:rPr>
          <w:sz w:val="22"/>
          <w:szCs w:val="22"/>
          <w:lang w:val="sr-Cyrl-RS"/>
        </w:rPr>
        <w:t xml:space="preserve"> </w:t>
      </w:r>
      <w:r w:rsidR="008C300B" w:rsidRPr="005D446A">
        <w:rPr>
          <w:sz w:val="22"/>
          <w:szCs w:val="22"/>
          <w:lang w:val="sr-Cyrl-RS"/>
        </w:rPr>
        <w:t>које</w:t>
      </w:r>
      <w:r w:rsidR="00E96202" w:rsidRPr="005D446A">
        <w:rPr>
          <w:sz w:val="22"/>
          <w:szCs w:val="22"/>
          <w:lang w:val="sr-Cyrl-RS"/>
        </w:rPr>
        <w:t xml:space="preserve"> </w:t>
      </w:r>
      <w:r w:rsidR="008C300B" w:rsidRPr="005D446A">
        <w:rPr>
          <w:sz w:val="22"/>
          <w:szCs w:val="22"/>
          <w:lang w:val="sr-Cyrl-RS"/>
        </w:rPr>
        <w:t>се</w:t>
      </w:r>
      <w:r w:rsidR="00E96202" w:rsidRPr="005D446A">
        <w:rPr>
          <w:sz w:val="22"/>
          <w:szCs w:val="22"/>
          <w:lang w:val="sr-Cyrl-RS"/>
        </w:rPr>
        <w:t xml:space="preserve"> </w:t>
      </w:r>
      <w:r w:rsidR="008C300B" w:rsidRPr="005D446A">
        <w:rPr>
          <w:sz w:val="22"/>
          <w:szCs w:val="22"/>
          <w:lang w:val="sr-Cyrl-RS"/>
        </w:rPr>
        <w:t>пружају</w:t>
      </w:r>
      <w:r w:rsidR="00E96202" w:rsidRPr="005D446A">
        <w:rPr>
          <w:sz w:val="22"/>
          <w:szCs w:val="22"/>
          <w:lang w:val="sr-Cyrl-RS"/>
        </w:rPr>
        <w:t xml:space="preserve"> </w:t>
      </w:r>
      <w:r w:rsidR="008C300B" w:rsidRPr="005D446A">
        <w:rPr>
          <w:sz w:val="22"/>
          <w:szCs w:val="22"/>
          <w:lang w:val="sr-Cyrl-RS"/>
        </w:rPr>
        <w:t>пореским</w:t>
      </w:r>
      <w:r w:rsidR="00E96202" w:rsidRPr="005D446A">
        <w:rPr>
          <w:sz w:val="22"/>
          <w:szCs w:val="22"/>
          <w:lang w:val="sr-Cyrl-RS"/>
        </w:rPr>
        <w:t xml:space="preserve"> </w:t>
      </w:r>
      <w:r w:rsidR="008C300B" w:rsidRPr="005D446A">
        <w:rPr>
          <w:sz w:val="22"/>
          <w:szCs w:val="22"/>
          <w:lang w:val="sr-Cyrl-RS"/>
        </w:rPr>
        <w:t>обвезницима</w:t>
      </w:r>
      <w:r w:rsidR="00E96202" w:rsidRPr="005D446A">
        <w:rPr>
          <w:sz w:val="22"/>
          <w:szCs w:val="22"/>
          <w:lang w:val="sr-Cyrl-RS"/>
        </w:rPr>
        <w:t xml:space="preserve"> </w:t>
      </w:r>
      <w:r w:rsidR="008C300B" w:rsidRPr="005D446A">
        <w:rPr>
          <w:sz w:val="22"/>
          <w:szCs w:val="22"/>
          <w:lang w:val="sr-Cyrl-RS"/>
        </w:rPr>
        <w:t>са</w:t>
      </w:r>
      <w:r w:rsidR="00E96202" w:rsidRPr="005D446A">
        <w:rPr>
          <w:sz w:val="22"/>
          <w:szCs w:val="22"/>
          <w:lang w:val="sr-Cyrl-RS"/>
        </w:rPr>
        <w:t xml:space="preserve"> </w:t>
      </w:r>
      <w:r w:rsidR="008C300B" w:rsidRPr="005D446A">
        <w:rPr>
          <w:sz w:val="22"/>
          <w:szCs w:val="22"/>
          <w:lang w:val="sr-Cyrl-RS"/>
        </w:rPr>
        <w:t>циљем</w:t>
      </w:r>
      <w:r w:rsidR="00E96202" w:rsidRPr="005D446A">
        <w:rPr>
          <w:sz w:val="22"/>
          <w:szCs w:val="22"/>
          <w:lang w:val="sr-Cyrl-RS"/>
        </w:rPr>
        <w:t xml:space="preserve"> </w:t>
      </w:r>
      <w:r w:rsidR="008C300B" w:rsidRPr="005D446A">
        <w:rPr>
          <w:sz w:val="22"/>
          <w:szCs w:val="22"/>
          <w:lang w:val="sr-Cyrl-RS"/>
        </w:rPr>
        <w:t>да</w:t>
      </w:r>
      <w:r w:rsidR="00E96202" w:rsidRPr="005D446A">
        <w:rPr>
          <w:sz w:val="22"/>
          <w:szCs w:val="22"/>
          <w:lang w:val="sr-Cyrl-RS"/>
        </w:rPr>
        <w:t xml:space="preserve"> </w:t>
      </w:r>
      <w:r w:rsidR="008C300B" w:rsidRPr="005D446A">
        <w:rPr>
          <w:sz w:val="22"/>
          <w:szCs w:val="22"/>
          <w:lang w:val="sr-Cyrl-RS"/>
        </w:rPr>
        <w:t>се</w:t>
      </w:r>
      <w:r w:rsidR="00E96202" w:rsidRPr="005D446A">
        <w:rPr>
          <w:sz w:val="22"/>
          <w:szCs w:val="22"/>
          <w:lang w:val="sr-Cyrl-RS"/>
        </w:rPr>
        <w:t xml:space="preserve"> </w:t>
      </w:r>
      <w:r w:rsidR="008C300B" w:rsidRPr="005D446A">
        <w:rPr>
          <w:sz w:val="22"/>
          <w:szCs w:val="22"/>
          <w:lang w:val="sr-Cyrl-RS"/>
        </w:rPr>
        <w:t>побољша</w:t>
      </w:r>
      <w:r w:rsidR="00E96202" w:rsidRPr="005D446A">
        <w:rPr>
          <w:sz w:val="22"/>
          <w:szCs w:val="22"/>
          <w:lang w:val="sr-Cyrl-RS"/>
        </w:rPr>
        <w:t xml:space="preserve"> </w:t>
      </w:r>
      <w:r w:rsidR="00FB4020" w:rsidRPr="005D446A">
        <w:rPr>
          <w:sz w:val="22"/>
          <w:szCs w:val="22"/>
          <w:lang w:val="sr-Cyrl-RS"/>
        </w:rPr>
        <w:t>познавање</w:t>
      </w:r>
      <w:r w:rsidR="0063724B" w:rsidRPr="005D446A">
        <w:rPr>
          <w:sz w:val="22"/>
          <w:szCs w:val="22"/>
          <w:lang w:val="sr-Cyrl-RS"/>
        </w:rPr>
        <w:t xml:space="preserve"> </w:t>
      </w:r>
      <w:r w:rsidR="008C300B" w:rsidRPr="005D446A">
        <w:rPr>
          <w:sz w:val="22"/>
          <w:szCs w:val="22"/>
          <w:lang w:val="sr-Cyrl-RS"/>
        </w:rPr>
        <w:t>пореских</w:t>
      </w:r>
      <w:r w:rsidR="00E96202" w:rsidRPr="005D446A">
        <w:rPr>
          <w:sz w:val="22"/>
          <w:szCs w:val="22"/>
          <w:lang w:val="sr-Cyrl-RS"/>
        </w:rPr>
        <w:t xml:space="preserve"> </w:t>
      </w:r>
      <w:r w:rsidR="008C300B" w:rsidRPr="005D446A">
        <w:rPr>
          <w:sz w:val="22"/>
          <w:szCs w:val="22"/>
          <w:lang w:val="sr-Cyrl-RS"/>
        </w:rPr>
        <w:t>прописа</w:t>
      </w:r>
      <w:r w:rsidR="00E96202" w:rsidRPr="005D446A">
        <w:rPr>
          <w:sz w:val="22"/>
          <w:szCs w:val="22"/>
          <w:lang w:val="sr-Cyrl-RS"/>
        </w:rPr>
        <w:t xml:space="preserve"> </w:t>
      </w:r>
      <w:r w:rsidR="008C300B" w:rsidRPr="005D446A">
        <w:rPr>
          <w:sz w:val="22"/>
          <w:szCs w:val="22"/>
          <w:lang w:val="sr-Cyrl-RS"/>
        </w:rPr>
        <w:t>и</w:t>
      </w:r>
      <w:r w:rsidR="00E96202" w:rsidRPr="005D446A">
        <w:rPr>
          <w:sz w:val="22"/>
          <w:szCs w:val="22"/>
          <w:lang w:val="sr-Cyrl-RS"/>
        </w:rPr>
        <w:t xml:space="preserve"> </w:t>
      </w:r>
      <w:r w:rsidR="008C300B" w:rsidRPr="005D446A">
        <w:rPr>
          <w:sz w:val="22"/>
          <w:szCs w:val="22"/>
          <w:lang w:val="sr-Cyrl-RS"/>
        </w:rPr>
        <w:t>процедура</w:t>
      </w:r>
      <w:r w:rsidR="002428C7" w:rsidRPr="005D446A">
        <w:rPr>
          <w:sz w:val="22"/>
          <w:szCs w:val="22"/>
          <w:lang w:val="sr-Cyrl-RS"/>
        </w:rPr>
        <w:t xml:space="preserve"> </w:t>
      </w:r>
      <w:r w:rsidR="008C300B" w:rsidRPr="005D446A">
        <w:rPr>
          <w:sz w:val="22"/>
          <w:szCs w:val="22"/>
          <w:lang w:val="sr-Cyrl-RS"/>
        </w:rPr>
        <w:t>од</w:t>
      </w:r>
      <w:r w:rsidR="002428C7" w:rsidRPr="005D446A">
        <w:rPr>
          <w:sz w:val="22"/>
          <w:szCs w:val="22"/>
          <w:lang w:val="sr-Cyrl-RS"/>
        </w:rPr>
        <w:t xml:space="preserve"> </w:t>
      </w:r>
      <w:r w:rsidR="008C300B" w:rsidRPr="005D446A">
        <w:rPr>
          <w:sz w:val="22"/>
          <w:szCs w:val="22"/>
          <w:lang w:val="sr-Cyrl-RS"/>
        </w:rPr>
        <w:t>стране</w:t>
      </w:r>
      <w:r w:rsidR="002428C7" w:rsidRPr="005D446A">
        <w:rPr>
          <w:sz w:val="22"/>
          <w:szCs w:val="22"/>
          <w:lang w:val="sr-Cyrl-RS"/>
        </w:rPr>
        <w:t xml:space="preserve"> </w:t>
      </w:r>
      <w:r w:rsidR="008C300B" w:rsidRPr="005D446A">
        <w:rPr>
          <w:sz w:val="22"/>
          <w:szCs w:val="22"/>
          <w:lang w:val="sr-Cyrl-RS"/>
        </w:rPr>
        <w:t>пореских</w:t>
      </w:r>
      <w:r w:rsidR="002428C7" w:rsidRPr="005D446A">
        <w:rPr>
          <w:sz w:val="22"/>
          <w:szCs w:val="22"/>
          <w:lang w:val="sr-Cyrl-RS"/>
        </w:rPr>
        <w:t xml:space="preserve"> </w:t>
      </w:r>
      <w:r w:rsidR="008C300B" w:rsidRPr="005D446A">
        <w:rPr>
          <w:sz w:val="22"/>
          <w:szCs w:val="22"/>
          <w:lang w:val="sr-Cyrl-RS"/>
        </w:rPr>
        <w:t>обвезника</w:t>
      </w:r>
      <w:r w:rsidR="002428C7" w:rsidRPr="005D446A">
        <w:rPr>
          <w:sz w:val="22"/>
          <w:szCs w:val="22"/>
          <w:lang w:val="sr-Cyrl-RS"/>
        </w:rPr>
        <w:t>,</w:t>
      </w:r>
      <w:r w:rsidR="00A14039" w:rsidRPr="005D446A">
        <w:rPr>
          <w:sz w:val="22"/>
          <w:szCs w:val="22"/>
          <w:lang w:val="sr-Cyrl-RS"/>
        </w:rPr>
        <w:t xml:space="preserve"> </w:t>
      </w:r>
      <w:r w:rsidR="008C300B" w:rsidRPr="005D446A">
        <w:rPr>
          <w:sz w:val="22"/>
          <w:szCs w:val="22"/>
          <w:lang w:val="sr-Cyrl-RS"/>
        </w:rPr>
        <w:t>као</w:t>
      </w:r>
      <w:r w:rsidR="00A14039" w:rsidRPr="005D446A">
        <w:rPr>
          <w:sz w:val="22"/>
          <w:szCs w:val="22"/>
          <w:lang w:val="sr-Cyrl-RS"/>
        </w:rPr>
        <w:t xml:space="preserve"> </w:t>
      </w:r>
      <w:r w:rsidR="008C300B" w:rsidRPr="005D446A">
        <w:rPr>
          <w:sz w:val="22"/>
          <w:szCs w:val="22"/>
          <w:lang w:val="sr-Cyrl-RS"/>
        </w:rPr>
        <w:t>и</w:t>
      </w:r>
      <w:r w:rsidR="00A14039" w:rsidRPr="005D446A">
        <w:rPr>
          <w:sz w:val="22"/>
          <w:szCs w:val="22"/>
          <w:lang w:val="sr-Cyrl-RS"/>
        </w:rPr>
        <w:t xml:space="preserve"> </w:t>
      </w:r>
      <w:r w:rsidR="008C300B" w:rsidRPr="005D446A">
        <w:rPr>
          <w:sz w:val="22"/>
          <w:szCs w:val="22"/>
          <w:lang w:val="sr-Cyrl-RS"/>
        </w:rPr>
        <w:t>њихово</w:t>
      </w:r>
      <w:r w:rsidR="002428C7" w:rsidRPr="005D446A">
        <w:rPr>
          <w:sz w:val="22"/>
          <w:szCs w:val="22"/>
          <w:lang w:val="sr-Cyrl-RS"/>
        </w:rPr>
        <w:t xml:space="preserve"> </w:t>
      </w:r>
      <w:r w:rsidR="00FB4020" w:rsidRPr="005D446A">
        <w:rPr>
          <w:sz w:val="22"/>
          <w:szCs w:val="22"/>
          <w:lang w:val="sr-Cyrl-RS"/>
        </w:rPr>
        <w:t>разумевање</w:t>
      </w:r>
      <w:r w:rsidR="002428C7" w:rsidRPr="005D446A">
        <w:rPr>
          <w:sz w:val="22"/>
          <w:szCs w:val="22"/>
          <w:lang w:val="sr-Cyrl-RS"/>
        </w:rPr>
        <w:t xml:space="preserve"> </w:t>
      </w:r>
      <w:r w:rsidR="002D67A1">
        <w:rPr>
          <w:sz w:val="22"/>
          <w:szCs w:val="22"/>
          <w:lang w:val="sr-Cyrl-RS"/>
        </w:rPr>
        <w:t>сопствених</w:t>
      </w:r>
      <w:r w:rsidR="002428C7" w:rsidRPr="005D446A">
        <w:rPr>
          <w:sz w:val="22"/>
          <w:szCs w:val="22"/>
          <w:lang w:val="sr-Cyrl-RS"/>
        </w:rPr>
        <w:t xml:space="preserve"> </w:t>
      </w:r>
      <w:r w:rsidR="008C300B" w:rsidRPr="005D446A">
        <w:rPr>
          <w:sz w:val="22"/>
          <w:szCs w:val="22"/>
          <w:lang w:val="sr-Cyrl-RS"/>
        </w:rPr>
        <w:t>права</w:t>
      </w:r>
      <w:r w:rsidR="000A3B9E" w:rsidRPr="005D446A">
        <w:rPr>
          <w:sz w:val="22"/>
          <w:szCs w:val="22"/>
          <w:lang w:val="sr-Cyrl-RS"/>
        </w:rPr>
        <w:t xml:space="preserve"> </w:t>
      </w:r>
      <w:r w:rsidR="008C300B" w:rsidRPr="005D446A">
        <w:rPr>
          <w:sz w:val="22"/>
          <w:szCs w:val="22"/>
          <w:lang w:val="sr-Cyrl-RS"/>
        </w:rPr>
        <w:t>и</w:t>
      </w:r>
      <w:r w:rsidR="000A3B9E" w:rsidRPr="005D446A">
        <w:rPr>
          <w:sz w:val="22"/>
          <w:szCs w:val="22"/>
          <w:lang w:val="sr-Cyrl-RS"/>
        </w:rPr>
        <w:t xml:space="preserve"> </w:t>
      </w:r>
      <w:r w:rsidR="008C300B" w:rsidRPr="005D446A">
        <w:rPr>
          <w:sz w:val="22"/>
          <w:szCs w:val="22"/>
          <w:lang w:val="sr-Cyrl-RS"/>
        </w:rPr>
        <w:t>обавеза</w:t>
      </w:r>
      <w:r w:rsidR="000A3B9E" w:rsidRPr="005D446A">
        <w:rPr>
          <w:sz w:val="22"/>
          <w:szCs w:val="22"/>
          <w:lang w:val="sr-Cyrl-RS"/>
        </w:rPr>
        <w:t xml:space="preserve">, </w:t>
      </w:r>
      <w:r w:rsidR="008C300B" w:rsidRPr="005D446A">
        <w:rPr>
          <w:sz w:val="22"/>
          <w:szCs w:val="22"/>
          <w:lang w:val="sr-Cyrl-RS"/>
        </w:rPr>
        <w:t>укључујући</w:t>
      </w:r>
      <w:r w:rsidR="000A3B9E" w:rsidRPr="005D446A">
        <w:rPr>
          <w:sz w:val="22"/>
          <w:szCs w:val="22"/>
          <w:lang w:val="sr-Cyrl-RS"/>
        </w:rPr>
        <w:t xml:space="preserve"> </w:t>
      </w:r>
      <w:r w:rsidR="008C300B" w:rsidRPr="005D446A">
        <w:rPr>
          <w:sz w:val="22"/>
          <w:szCs w:val="22"/>
          <w:lang w:val="sr-Cyrl-RS"/>
        </w:rPr>
        <w:t>и</w:t>
      </w:r>
      <w:r w:rsidR="000A3B9E" w:rsidRPr="005D446A">
        <w:rPr>
          <w:sz w:val="22"/>
          <w:szCs w:val="22"/>
          <w:lang w:val="sr-Cyrl-RS"/>
        </w:rPr>
        <w:t xml:space="preserve"> </w:t>
      </w:r>
      <w:r w:rsidR="008C300B" w:rsidRPr="005D446A">
        <w:rPr>
          <w:sz w:val="22"/>
          <w:szCs w:val="22"/>
          <w:lang w:val="sr-Cyrl-RS"/>
        </w:rPr>
        <w:t>пружање</w:t>
      </w:r>
      <w:r w:rsidR="000A3B9E" w:rsidRPr="005D446A">
        <w:rPr>
          <w:sz w:val="22"/>
          <w:szCs w:val="22"/>
          <w:lang w:val="sr-Cyrl-RS"/>
        </w:rPr>
        <w:t xml:space="preserve"> </w:t>
      </w:r>
      <w:r w:rsidR="008C300B" w:rsidRPr="005D446A">
        <w:rPr>
          <w:sz w:val="22"/>
          <w:szCs w:val="22"/>
          <w:lang w:val="sr-Cyrl-RS"/>
        </w:rPr>
        <w:t>свеобухватних</w:t>
      </w:r>
      <w:r w:rsidR="000A3B9E" w:rsidRPr="005D446A">
        <w:rPr>
          <w:sz w:val="22"/>
          <w:szCs w:val="22"/>
          <w:lang w:val="sr-Cyrl-RS"/>
        </w:rPr>
        <w:t xml:space="preserve"> </w:t>
      </w:r>
      <w:r w:rsidR="008C300B" w:rsidRPr="005D446A">
        <w:rPr>
          <w:sz w:val="22"/>
          <w:szCs w:val="22"/>
          <w:lang w:val="sr-Cyrl-RS"/>
        </w:rPr>
        <w:t>електронских</w:t>
      </w:r>
      <w:r w:rsidR="000A3B9E" w:rsidRPr="005D446A">
        <w:rPr>
          <w:sz w:val="22"/>
          <w:szCs w:val="22"/>
          <w:lang w:val="sr-Cyrl-RS"/>
        </w:rPr>
        <w:t xml:space="preserve"> </w:t>
      </w:r>
      <w:r w:rsidR="008C300B" w:rsidRPr="005D446A">
        <w:rPr>
          <w:sz w:val="22"/>
          <w:szCs w:val="22"/>
          <w:lang w:val="sr-Cyrl-RS"/>
        </w:rPr>
        <w:t>услуга</w:t>
      </w:r>
      <w:r w:rsidR="000A3B9E" w:rsidRPr="005D446A">
        <w:rPr>
          <w:sz w:val="22"/>
          <w:szCs w:val="22"/>
          <w:lang w:val="sr-Cyrl-RS"/>
        </w:rPr>
        <w:t xml:space="preserve"> </w:t>
      </w:r>
      <w:r w:rsidR="008C300B" w:rsidRPr="005D446A">
        <w:rPr>
          <w:sz w:val="22"/>
          <w:szCs w:val="22"/>
          <w:lang w:val="sr-Cyrl-RS"/>
        </w:rPr>
        <w:t>пореским</w:t>
      </w:r>
      <w:r w:rsidR="000A3B9E" w:rsidRPr="005D446A">
        <w:rPr>
          <w:sz w:val="22"/>
          <w:szCs w:val="22"/>
          <w:lang w:val="sr-Cyrl-RS"/>
        </w:rPr>
        <w:t xml:space="preserve"> </w:t>
      </w:r>
      <w:r w:rsidR="008C300B" w:rsidRPr="005D446A">
        <w:rPr>
          <w:sz w:val="22"/>
          <w:szCs w:val="22"/>
          <w:lang w:val="sr-Cyrl-RS"/>
        </w:rPr>
        <w:t>обвезницима</w:t>
      </w:r>
      <w:r w:rsidR="000A3B9E" w:rsidRPr="005D446A">
        <w:rPr>
          <w:sz w:val="22"/>
          <w:szCs w:val="22"/>
          <w:lang w:val="sr-Cyrl-RS"/>
        </w:rPr>
        <w:t>.</w:t>
      </w:r>
    </w:p>
    <w:p w14:paraId="653C3EB7" w14:textId="77777777" w:rsidR="00C85744" w:rsidRPr="00C0031F" w:rsidRDefault="00C85744" w:rsidP="00B801F5">
      <w:pPr>
        <w:pStyle w:val="ListParagraph"/>
        <w:autoSpaceDN w:val="0"/>
        <w:spacing w:line="240" w:lineRule="auto"/>
        <w:ind w:left="0"/>
        <w:contextualSpacing/>
        <w:jc w:val="both"/>
        <w:rPr>
          <w:sz w:val="22"/>
          <w:szCs w:val="22"/>
          <w:lang w:val="sr-Cyrl-RS"/>
        </w:rPr>
      </w:pPr>
    </w:p>
    <w:p w14:paraId="533ED22A" w14:textId="77777777" w:rsidR="00C85744" w:rsidRPr="00C0031F" w:rsidRDefault="008C300B" w:rsidP="00B801F5">
      <w:pPr>
        <w:pStyle w:val="ListParagraph"/>
        <w:autoSpaceDN w:val="0"/>
        <w:spacing w:line="240" w:lineRule="auto"/>
        <w:ind w:left="0"/>
        <w:contextualSpacing/>
        <w:jc w:val="both"/>
        <w:rPr>
          <w:sz w:val="22"/>
          <w:szCs w:val="22"/>
          <w:u w:val="single"/>
          <w:lang w:val="sr-Cyrl-RS"/>
        </w:rPr>
      </w:pPr>
      <w:r w:rsidRPr="003221F7">
        <w:rPr>
          <w:b/>
          <w:bCs/>
          <w:sz w:val="22"/>
          <w:szCs w:val="22"/>
          <w:u w:val="single"/>
          <w:lang w:val="sr-Cyrl-RS"/>
        </w:rPr>
        <w:t>Компонента</w:t>
      </w:r>
      <w:r w:rsidR="00E836D5" w:rsidRPr="003221F7">
        <w:rPr>
          <w:b/>
          <w:bCs/>
          <w:sz w:val="22"/>
          <w:szCs w:val="22"/>
          <w:u w:val="single"/>
          <w:lang w:val="sr-Cyrl-RS"/>
        </w:rPr>
        <w:t xml:space="preserve"> </w:t>
      </w:r>
      <w:r w:rsidR="00031B07" w:rsidRPr="003221F7">
        <w:rPr>
          <w:b/>
          <w:bCs/>
          <w:sz w:val="22"/>
          <w:szCs w:val="22"/>
          <w:u w:val="single"/>
          <w:lang w:val="sr-Cyrl-RS"/>
        </w:rPr>
        <w:t>3:</w:t>
      </w:r>
      <w:r w:rsidR="00C85744" w:rsidRPr="003221F7">
        <w:rPr>
          <w:b/>
          <w:bCs/>
          <w:sz w:val="22"/>
          <w:szCs w:val="22"/>
          <w:u w:val="single"/>
          <w:lang w:val="sr-Cyrl-RS"/>
        </w:rPr>
        <w:t xml:space="preserve"> </w:t>
      </w:r>
      <w:r w:rsidRPr="003221F7">
        <w:rPr>
          <w:b/>
          <w:bCs/>
          <w:sz w:val="22"/>
          <w:szCs w:val="22"/>
          <w:u w:val="single"/>
          <w:lang w:val="sr-Cyrl-RS"/>
        </w:rPr>
        <w:t>Модернизација</w:t>
      </w:r>
      <w:r w:rsidR="00031B07" w:rsidRPr="003221F7">
        <w:rPr>
          <w:b/>
          <w:bCs/>
          <w:sz w:val="22"/>
          <w:szCs w:val="22"/>
          <w:u w:val="single"/>
          <w:lang w:val="sr-Cyrl-RS"/>
        </w:rPr>
        <w:t xml:space="preserve"> </w:t>
      </w:r>
      <w:r w:rsidRPr="003221F7">
        <w:rPr>
          <w:b/>
          <w:bCs/>
          <w:sz w:val="22"/>
          <w:szCs w:val="22"/>
          <w:u w:val="single"/>
          <w:lang w:val="sr-Cyrl-RS"/>
        </w:rPr>
        <w:t>ИКТ</w:t>
      </w:r>
      <w:r w:rsidR="00031B07" w:rsidRPr="003221F7">
        <w:rPr>
          <w:b/>
          <w:bCs/>
          <w:sz w:val="22"/>
          <w:szCs w:val="22"/>
          <w:u w:val="single"/>
          <w:lang w:val="sr-Cyrl-RS"/>
        </w:rPr>
        <w:t xml:space="preserve"> </w:t>
      </w:r>
      <w:r w:rsidRPr="003221F7">
        <w:rPr>
          <w:b/>
          <w:bCs/>
          <w:sz w:val="22"/>
          <w:szCs w:val="22"/>
          <w:u w:val="single"/>
          <w:lang w:val="sr-Cyrl-RS"/>
        </w:rPr>
        <w:t>система</w:t>
      </w:r>
      <w:r w:rsidR="00031B07" w:rsidRPr="003221F7">
        <w:rPr>
          <w:b/>
          <w:bCs/>
          <w:sz w:val="22"/>
          <w:szCs w:val="22"/>
          <w:u w:val="single"/>
          <w:lang w:val="sr-Cyrl-RS"/>
        </w:rPr>
        <w:t xml:space="preserve"> </w:t>
      </w:r>
      <w:r w:rsidRPr="003221F7">
        <w:rPr>
          <w:b/>
          <w:bCs/>
          <w:sz w:val="22"/>
          <w:szCs w:val="22"/>
          <w:u w:val="single"/>
          <w:lang w:val="sr-Cyrl-RS"/>
        </w:rPr>
        <w:t>и</w:t>
      </w:r>
      <w:r w:rsidR="00031B07" w:rsidRPr="003221F7">
        <w:rPr>
          <w:b/>
          <w:bCs/>
          <w:sz w:val="22"/>
          <w:szCs w:val="22"/>
          <w:u w:val="single"/>
          <w:lang w:val="sr-Cyrl-RS"/>
        </w:rPr>
        <w:t xml:space="preserve"> </w:t>
      </w:r>
      <w:r w:rsidRPr="003221F7">
        <w:rPr>
          <w:b/>
          <w:bCs/>
          <w:sz w:val="22"/>
          <w:szCs w:val="22"/>
          <w:u w:val="single"/>
          <w:lang w:val="sr-Cyrl-RS"/>
        </w:rPr>
        <w:t>управљања</w:t>
      </w:r>
      <w:r w:rsidR="00031B07" w:rsidRPr="003221F7">
        <w:rPr>
          <w:b/>
          <w:bCs/>
          <w:sz w:val="22"/>
          <w:szCs w:val="22"/>
          <w:u w:val="single"/>
          <w:lang w:val="sr-Cyrl-RS"/>
        </w:rPr>
        <w:t xml:space="preserve"> </w:t>
      </w:r>
      <w:r w:rsidRPr="003221F7">
        <w:rPr>
          <w:b/>
          <w:bCs/>
          <w:sz w:val="22"/>
          <w:szCs w:val="22"/>
          <w:u w:val="single"/>
          <w:lang w:val="sr-Cyrl-RS"/>
        </w:rPr>
        <w:t>евиденцијама</w:t>
      </w:r>
    </w:p>
    <w:p w14:paraId="2C116D60" w14:textId="77777777" w:rsidR="0073248D" w:rsidRPr="00C0031F" w:rsidRDefault="0073248D" w:rsidP="00B801F5">
      <w:pPr>
        <w:pStyle w:val="ListParagraph"/>
        <w:autoSpaceDN w:val="0"/>
        <w:spacing w:line="240" w:lineRule="auto"/>
        <w:ind w:left="0"/>
        <w:contextualSpacing/>
        <w:jc w:val="both"/>
        <w:rPr>
          <w:sz w:val="22"/>
          <w:szCs w:val="22"/>
          <w:lang w:val="sr-Cyrl-RS"/>
        </w:rPr>
      </w:pPr>
    </w:p>
    <w:p w14:paraId="339DC6BB" w14:textId="1E1D0B1F" w:rsidR="0045147E" w:rsidRPr="00A83B9D" w:rsidRDefault="00A83B9D" w:rsidP="002D67A1">
      <w:pPr>
        <w:autoSpaceDE w:val="0"/>
        <w:autoSpaceDN w:val="0"/>
        <w:adjustRightInd w:val="0"/>
        <w:ind w:left="720" w:hanging="720"/>
        <w:jc w:val="both"/>
        <w:rPr>
          <w:sz w:val="22"/>
          <w:szCs w:val="22"/>
          <w:lang w:val="sr-Cyrl-RS"/>
        </w:rPr>
      </w:pPr>
      <w:r>
        <w:rPr>
          <w:sz w:val="22"/>
          <w:szCs w:val="22"/>
          <w:lang w:val="sr-Cyrl-RS"/>
        </w:rPr>
        <w:t xml:space="preserve">(а) </w:t>
      </w:r>
      <w:r w:rsidR="002D67A1">
        <w:rPr>
          <w:sz w:val="22"/>
          <w:szCs w:val="22"/>
          <w:lang w:val="sr-Cyrl-RS"/>
        </w:rPr>
        <w:tab/>
      </w:r>
      <w:r w:rsidR="00412EAA" w:rsidRPr="00A83B9D">
        <w:rPr>
          <w:sz w:val="22"/>
          <w:szCs w:val="22"/>
          <w:lang w:val="sr-Latn-RS"/>
        </w:rPr>
        <w:t xml:space="preserve">(i) </w:t>
      </w:r>
      <w:r w:rsidR="008C300B" w:rsidRPr="00A83B9D">
        <w:rPr>
          <w:sz w:val="22"/>
          <w:szCs w:val="22"/>
          <w:lang w:val="sr-Cyrl-RS"/>
        </w:rPr>
        <w:t>пружање</w:t>
      </w:r>
      <w:r w:rsidR="000A3B9E" w:rsidRPr="00A83B9D">
        <w:rPr>
          <w:sz w:val="22"/>
          <w:szCs w:val="22"/>
          <w:lang w:val="sr-Cyrl-RS"/>
        </w:rPr>
        <w:t xml:space="preserve"> </w:t>
      </w:r>
      <w:r w:rsidR="008C300B" w:rsidRPr="00A83B9D">
        <w:rPr>
          <w:sz w:val="22"/>
          <w:szCs w:val="22"/>
          <w:lang w:val="sr-Cyrl-RS"/>
        </w:rPr>
        <w:t>подршке</w:t>
      </w:r>
      <w:r w:rsidR="000A3B9E" w:rsidRPr="00A83B9D">
        <w:rPr>
          <w:sz w:val="22"/>
          <w:szCs w:val="22"/>
          <w:lang w:val="sr-Cyrl-RS"/>
        </w:rPr>
        <w:t xml:space="preserve"> </w:t>
      </w:r>
      <w:r w:rsidR="008C300B" w:rsidRPr="00A83B9D">
        <w:rPr>
          <w:sz w:val="22"/>
          <w:szCs w:val="22"/>
          <w:lang w:val="sr-Cyrl-RS"/>
        </w:rPr>
        <w:t>за</w:t>
      </w:r>
      <w:r w:rsidR="000A3B9E" w:rsidRPr="00A83B9D">
        <w:rPr>
          <w:sz w:val="22"/>
          <w:szCs w:val="22"/>
          <w:lang w:val="sr-Cyrl-RS"/>
        </w:rPr>
        <w:t xml:space="preserve"> </w:t>
      </w:r>
      <w:r w:rsidR="008C300B" w:rsidRPr="00A83B9D">
        <w:rPr>
          <w:sz w:val="22"/>
          <w:szCs w:val="22"/>
          <w:lang w:val="sr-Cyrl-RS"/>
        </w:rPr>
        <w:t>модернизацију</w:t>
      </w:r>
      <w:r w:rsidR="000A3B9E" w:rsidRPr="00A83B9D">
        <w:rPr>
          <w:sz w:val="22"/>
          <w:szCs w:val="22"/>
          <w:lang w:val="sr-Cyrl-RS"/>
        </w:rPr>
        <w:t xml:space="preserve"> </w:t>
      </w:r>
      <w:r w:rsidR="0034547F" w:rsidRPr="00A83B9D">
        <w:rPr>
          <w:sz w:val="22"/>
          <w:szCs w:val="22"/>
        </w:rPr>
        <w:t>ИКТ</w:t>
      </w:r>
      <w:r w:rsidR="000A3B9E" w:rsidRPr="00A83B9D">
        <w:rPr>
          <w:sz w:val="22"/>
          <w:szCs w:val="22"/>
          <w:lang w:val="sr-Cyrl-RS"/>
        </w:rPr>
        <w:t xml:space="preserve"> </w:t>
      </w:r>
      <w:r w:rsidR="008C300B" w:rsidRPr="00A83B9D">
        <w:rPr>
          <w:sz w:val="22"/>
          <w:szCs w:val="22"/>
          <w:lang w:val="sr-Cyrl-RS"/>
        </w:rPr>
        <w:t>система</w:t>
      </w:r>
      <w:r w:rsidR="000A3B9E" w:rsidRPr="00A83B9D">
        <w:rPr>
          <w:sz w:val="22"/>
          <w:szCs w:val="22"/>
          <w:lang w:val="sr-Cyrl-RS"/>
        </w:rPr>
        <w:t xml:space="preserve"> </w:t>
      </w:r>
      <w:r w:rsidR="002D67A1">
        <w:rPr>
          <w:sz w:val="22"/>
          <w:szCs w:val="22"/>
          <w:lang w:val="sr-Cyrl-RS"/>
        </w:rPr>
        <w:t>ПУ</w:t>
      </w:r>
      <w:r w:rsidR="000A3B9E" w:rsidRPr="00A83B9D">
        <w:rPr>
          <w:sz w:val="22"/>
          <w:szCs w:val="22"/>
          <w:lang w:val="sr-Cyrl-RS"/>
        </w:rPr>
        <w:t xml:space="preserve"> </w:t>
      </w:r>
      <w:r w:rsidR="008C300B" w:rsidRPr="00A83B9D">
        <w:rPr>
          <w:sz w:val="22"/>
          <w:szCs w:val="22"/>
          <w:lang w:val="sr-Cyrl-RS"/>
        </w:rPr>
        <w:t>за</w:t>
      </w:r>
      <w:r w:rsidR="000A3B9E" w:rsidRPr="00A83B9D">
        <w:rPr>
          <w:sz w:val="22"/>
          <w:szCs w:val="22"/>
          <w:lang w:val="sr-Cyrl-RS"/>
        </w:rPr>
        <w:t xml:space="preserve"> </w:t>
      </w:r>
      <w:r w:rsidR="008C300B" w:rsidRPr="00A83B9D">
        <w:rPr>
          <w:sz w:val="22"/>
          <w:szCs w:val="22"/>
          <w:lang w:val="sr-Cyrl-RS"/>
        </w:rPr>
        <w:t>пореску</w:t>
      </w:r>
      <w:r w:rsidR="000A3B9E" w:rsidRPr="00A83B9D">
        <w:rPr>
          <w:sz w:val="22"/>
          <w:szCs w:val="22"/>
          <w:lang w:val="sr-Cyrl-RS"/>
        </w:rPr>
        <w:t xml:space="preserve"> </w:t>
      </w:r>
      <w:r w:rsidR="008C300B" w:rsidRPr="00A83B9D">
        <w:rPr>
          <w:sz w:val="22"/>
          <w:szCs w:val="22"/>
          <w:lang w:val="sr-Cyrl-RS"/>
        </w:rPr>
        <w:t>администрацију</w:t>
      </w:r>
      <w:r w:rsidR="000A3B9E" w:rsidRPr="00A83B9D">
        <w:rPr>
          <w:sz w:val="22"/>
          <w:szCs w:val="22"/>
          <w:lang w:val="sr-Cyrl-RS"/>
        </w:rPr>
        <w:t>; (</w:t>
      </w:r>
      <w:r w:rsidR="00412EAA" w:rsidRPr="00A83B9D">
        <w:rPr>
          <w:sz w:val="22"/>
          <w:szCs w:val="22"/>
          <w:lang w:val="sr-Latn-RS"/>
        </w:rPr>
        <w:t>ii</w:t>
      </w:r>
      <w:r w:rsidR="000A3B9E" w:rsidRPr="00A83B9D">
        <w:rPr>
          <w:sz w:val="22"/>
          <w:szCs w:val="22"/>
          <w:lang w:val="sr-Cyrl-RS"/>
        </w:rPr>
        <w:t xml:space="preserve">) </w:t>
      </w:r>
      <w:r w:rsidR="008C300B" w:rsidRPr="00A83B9D">
        <w:rPr>
          <w:sz w:val="22"/>
          <w:szCs w:val="22"/>
          <w:lang w:val="sr-Cyrl-RS"/>
        </w:rPr>
        <w:t>имплементација</w:t>
      </w:r>
      <w:r w:rsidR="000A3B9E" w:rsidRPr="00A83B9D">
        <w:rPr>
          <w:sz w:val="22"/>
          <w:szCs w:val="22"/>
          <w:lang w:val="sr-Cyrl-RS"/>
        </w:rPr>
        <w:t xml:space="preserve"> </w:t>
      </w:r>
      <w:r w:rsidR="008C300B" w:rsidRPr="00A83B9D">
        <w:rPr>
          <w:sz w:val="22"/>
          <w:szCs w:val="22"/>
          <w:lang w:val="sr-Cyrl-RS"/>
        </w:rPr>
        <w:t>система</w:t>
      </w:r>
      <w:r w:rsidR="000A3B9E" w:rsidRPr="00A83B9D">
        <w:rPr>
          <w:sz w:val="22"/>
          <w:szCs w:val="22"/>
          <w:lang w:val="sr-Cyrl-RS"/>
        </w:rPr>
        <w:t xml:space="preserve"> </w:t>
      </w:r>
      <w:r w:rsidR="008C300B" w:rsidRPr="00A83B9D">
        <w:rPr>
          <w:sz w:val="22"/>
          <w:szCs w:val="22"/>
          <w:lang w:val="sr-Cyrl-RS"/>
        </w:rPr>
        <w:t>за</w:t>
      </w:r>
      <w:r w:rsidR="000A3B9E" w:rsidRPr="00A83B9D">
        <w:rPr>
          <w:sz w:val="22"/>
          <w:szCs w:val="22"/>
          <w:lang w:val="sr-Cyrl-RS"/>
        </w:rPr>
        <w:t xml:space="preserve"> </w:t>
      </w:r>
      <w:r w:rsidR="008C300B" w:rsidRPr="00A83B9D">
        <w:rPr>
          <w:sz w:val="22"/>
          <w:szCs w:val="22"/>
          <w:lang w:val="sr-Cyrl-RS"/>
        </w:rPr>
        <w:t>е</w:t>
      </w:r>
      <w:r w:rsidR="000A3B9E" w:rsidRPr="00A83B9D">
        <w:rPr>
          <w:sz w:val="22"/>
          <w:szCs w:val="22"/>
          <w:lang w:val="sr-Cyrl-RS"/>
        </w:rPr>
        <w:t>-</w:t>
      </w:r>
      <w:r w:rsidR="008C300B" w:rsidRPr="00A83B9D">
        <w:rPr>
          <w:sz w:val="22"/>
          <w:szCs w:val="22"/>
          <w:lang w:val="sr-Cyrl-RS"/>
        </w:rPr>
        <w:t>фискализацију</w:t>
      </w:r>
      <w:r w:rsidR="000A3B9E" w:rsidRPr="00A83B9D">
        <w:rPr>
          <w:sz w:val="22"/>
          <w:szCs w:val="22"/>
          <w:lang w:val="sr-Cyrl-RS"/>
        </w:rPr>
        <w:t xml:space="preserve">, </w:t>
      </w:r>
      <w:r w:rsidR="008C300B" w:rsidRPr="00A83B9D">
        <w:rPr>
          <w:sz w:val="22"/>
          <w:szCs w:val="22"/>
          <w:lang w:val="sr-Cyrl-RS"/>
        </w:rPr>
        <w:t>укључујући</w:t>
      </w:r>
      <w:r w:rsidR="000A3B9E" w:rsidRPr="00A83B9D">
        <w:rPr>
          <w:sz w:val="22"/>
          <w:szCs w:val="22"/>
          <w:lang w:val="sr-Cyrl-RS"/>
        </w:rPr>
        <w:t xml:space="preserve"> </w:t>
      </w:r>
      <w:r w:rsidR="008C300B" w:rsidRPr="00A83B9D">
        <w:rPr>
          <w:sz w:val="22"/>
          <w:szCs w:val="22"/>
          <w:lang w:val="sr-Cyrl-RS"/>
        </w:rPr>
        <w:t>и</w:t>
      </w:r>
      <w:r w:rsidR="000A3B9E" w:rsidRPr="00A83B9D">
        <w:rPr>
          <w:sz w:val="22"/>
          <w:szCs w:val="22"/>
          <w:lang w:val="sr-Cyrl-RS"/>
        </w:rPr>
        <w:t xml:space="preserve"> </w:t>
      </w:r>
      <w:r w:rsidR="008C300B" w:rsidRPr="00A83B9D">
        <w:rPr>
          <w:sz w:val="22"/>
          <w:szCs w:val="22"/>
          <w:lang w:val="sr-Cyrl-RS"/>
        </w:rPr>
        <w:t>набавку</w:t>
      </w:r>
      <w:r w:rsidR="000A3B9E" w:rsidRPr="00A83B9D">
        <w:rPr>
          <w:sz w:val="22"/>
          <w:szCs w:val="22"/>
          <w:lang w:val="sr-Cyrl-RS"/>
        </w:rPr>
        <w:t xml:space="preserve"> </w:t>
      </w:r>
      <w:r w:rsidR="008C300B" w:rsidRPr="00A83B9D">
        <w:rPr>
          <w:sz w:val="22"/>
          <w:szCs w:val="22"/>
          <w:lang w:val="sr-Cyrl-RS"/>
        </w:rPr>
        <w:t>софтверског</w:t>
      </w:r>
      <w:r w:rsidR="000A3B9E" w:rsidRPr="00A83B9D">
        <w:rPr>
          <w:sz w:val="22"/>
          <w:szCs w:val="22"/>
          <w:lang w:val="sr-Cyrl-RS"/>
        </w:rPr>
        <w:t xml:space="preserve"> </w:t>
      </w:r>
      <w:r w:rsidR="008C300B" w:rsidRPr="00A83B9D">
        <w:rPr>
          <w:sz w:val="22"/>
          <w:szCs w:val="22"/>
          <w:lang w:val="sr-Cyrl-RS"/>
        </w:rPr>
        <w:t>решења</w:t>
      </w:r>
      <w:r w:rsidR="000A3B9E" w:rsidRPr="00A83B9D">
        <w:rPr>
          <w:sz w:val="22"/>
          <w:szCs w:val="22"/>
          <w:lang w:val="sr-Cyrl-RS"/>
        </w:rPr>
        <w:t xml:space="preserve"> </w:t>
      </w:r>
      <w:r w:rsidR="008C300B" w:rsidRPr="00A83B9D">
        <w:rPr>
          <w:sz w:val="22"/>
          <w:szCs w:val="22"/>
          <w:lang w:val="sr-Cyrl-RS"/>
        </w:rPr>
        <w:t>за</w:t>
      </w:r>
      <w:r w:rsidR="000A3B9E" w:rsidRPr="00A83B9D">
        <w:rPr>
          <w:sz w:val="22"/>
          <w:szCs w:val="22"/>
          <w:lang w:val="sr-Cyrl-RS"/>
        </w:rPr>
        <w:t xml:space="preserve"> </w:t>
      </w:r>
      <w:r w:rsidR="008C300B" w:rsidRPr="00A83B9D">
        <w:rPr>
          <w:sz w:val="22"/>
          <w:szCs w:val="22"/>
          <w:lang w:val="sr-Cyrl-RS"/>
        </w:rPr>
        <w:t>електронске</w:t>
      </w:r>
      <w:r w:rsidR="000A3B9E" w:rsidRPr="00A83B9D">
        <w:rPr>
          <w:sz w:val="22"/>
          <w:szCs w:val="22"/>
          <w:lang w:val="sr-Cyrl-RS"/>
        </w:rPr>
        <w:t xml:space="preserve"> </w:t>
      </w:r>
      <w:r w:rsidR="008C300B" w:rsidRPr="00A83B9D">
        <w:rPr>
          <w:sz w:val="22"/>
          <w:szCs w:val="22"/>
          <w:lang w:val="sr-Cyrl-RS"/>
        </w:rPr>
        <w:t>фискалне</w:t>
      </w:r>
      <w:r w:rsidR="000A3B9E" w:rsidRPr="00A83B9D">
        <w:rPr>
          <w:sz w:val="22"/>
          <w:szCs w:val="22"/>
          <w:lang w:val="sr-Cyrl-RS"/>
        </w:rPr>
        <w:t xml:space="preserve"> </w:t>
      </w:r>
      <w:r w:rsidR="008C300B" w:rsidRPr="00A83B9D">
        <w:rPr>
          <w:sz w:val="22"/>
          <w:szCs w:val="22"/>
          <w:lang w:val="sr-Cyrl-RS"/>
        </w:rPr>
        <w:t>касе</w:t>
      </w:r>
      <w:r w:rsidR="000A3B9E" w:rsidRPr="00A83B9D">
        <w:rPr>
          <w:sz w:val="22"/>
          <w:szCs w:val="22"/>
          <w:lang w:val="sr-Cyrl-RS"/>
        </w:rPr>
        <w:t xml:space="preserve"> </w:t>
      </w:r>
      <w:r w:rsidR="008C300B" w:rsidRPr="00A83B9D">
        <w:rPr>
          <w:sz w:val="22"/>
          <w:szCs w:val="22"/>
          <w:lang w:val="sr-Cyrl-RS"/>
        </w:rPr>
        <w:t>и</w:t>
      </w:r>
      <w:r w:rsidR="000A3B9E" w:rsidRPr="00A83B9D">
        <w:rPr>
          <w:sz w:val="22"/>
          <w:szCs w:val="22"/>
          <w:lang w:val="sr-Cyrl-RS"/>
        </w:rPr>
        <w:t xml:space="preserve"> </w:t>
      </w:r>
      <w:r w:rsidR="008C300B" w:rsidRPr="00A83B9D">
        <w:rPr>
          <w:sz w:val="22"/>
          <w:szCs w:val="22"/>
          <w:lang w:val="sr-Cyrl-RS"/>
        </w:rPr>
        <w:t>спровођење</w:t>
      </w:r>
      <w:r w:rsidR="000A3B9E" w:rsidRPr="00A83B9D">
        <w:rPr>
          <w:sz w:val="22"/>
          <w:szCs w:val="22"/>
          <w:lang w:val="sr-Cyrl-RS"/>
        </w:rPr>
        <w:t xml:space="preserve"> </w:t>
      </w:r>
      <w:r w:rsidR="002D67A1">
        <w:rPr>
          <w:sz w:val="22"/>
          <w:szCs w:val="22"/>
          <w:lang w:val="sr-Cyrl-RS"/>
        </w:rPr>
        <w:t>О</w:t>
      </w:r>
      <w:r w:rsidR="008C300B" w:rsidRPr="00A83B9D">
        <w:rPr>
          <w:sz w:val="22"/>
          <w:szCs w:val="22"/>
          <w:lang w:val="sr-Cyrl-RS"/>
        </w:rPr>
        <w:t>буке</w:t>
      </w:r>
      <w:r w:rsidR="000A3B9E" w:rsidRPr="00A83B9D">
        <w:rPr>
          <w:sz w:val="22"/>
          <w:szCs w:val="22"/>
          <w:lang w:val="sr-Cyrl-RS"/>
        </w:rPr>
        <w:t xml:space="preserve"> </w:t>
      </w:r>
      <w:r w:rsidR="008C300B" w:rsidRPr="00A83B9D">
        <w:rPr>
          <w:sz w:val="22"/>
          <w:szCs w:val="22"/>
          <w:lang w:val="sr-Cyrl-RS"/>
        </w:rPr>
        <w:t>у</w:t>
      </w:r>
      <w:r w:rsidR="000A3B9E" w:rsidRPr="00A83B9D">
        <w:rPr>
          <w:sz w:val="22"/>
          <w:szCs w:val="22"/>
          <w:lang w:val="sr-Cyrl-RS"/>
        </w:rPr>
        <w:t xml:space="preserve"> </w:t>
      </w:r>
      <w:r w:rsidR="008C300B" w:rsidRPr="00A83B9D">
        <w:rPr>
          <w:sz w:val="22"/>
          <w:szCs w:val="22"/>
          <w:lang w:val="sr-Cyrl-RS"/>
        </w:rPr>
        <w:t>циљу</w:t>
      </w:r>
      <w:r w:rsidR="000A3B9E" w:rsidRPr="00A83B9D">
        <w:rPr>
          <w:sz w:val="22"/>
          <w:szCs w:val="22"/>
          <w:lang w:val="sr-Cyrl-RS"/>
        </w:rPr>
        <w:t xml:space="preserve"> </w:t>
      </w:r>
      <w:r w:rsidR="008C300B" w:rsidRPr="00A83B9D">
        <w:rPr>
          <w:sz w:val="22"/>
          <w:szCs w:val="22"/>
          <w:lang w:val="sr-Cyrl-RS"/>
        </w:rPr>
        <w:t>решавања</w:t>
      </w:r>
      <w:r w:rsidR="00F60D25" w:rsidRPr="00A83B9D">
        <w:rPr>
          <w:sz w:val="22"/>
          <w:szCs w:val="22"/>
          <w:lang w:val="sr-Cyrl-RS"/>
        </w:rPr>
        <w:t xml:space="preserve"> </w:t>
      </w:r>
      <w:r w:rsidR="008C300B" w:rsidRPr="00A83B9D">
        <w:rPr>
          <w:sz w:val="22"/>
          <w:szCs w:val="22"/>
          <w:lang w:val="sr-Cyrl-RS"/>
        </w:rPr>
        <w:t>јаза</w:t>
      </w:r>
      <w:r w:rsidR="000A3B9E" w:rsidRPr="00A83B9D">
        <w:rPr>
          <w:sz w:val="22"/>
          <w:szCs w:val="22"/>
          <w:lang w:val="sr-Cyrl-RS"/>
        </w:rPr>
        <w:t xml:space="preserve"> </w:t>
      </w:r>
      <w:r w:rsidR="008C300B" w:rsidRPr="00A83B9D">
        <w:rPr>
          <w:sz w:val="22"/>
          <w:szCs w:val="22"/>
          <w:lang w:val="sr-Cyrl-RS"/>
        </w:rPr>
        <w:t>регистровања</w:t>
      </w:r>
      <w:r w:rsidR="000A3B9E" w:rsidRPr="00A83B9D">
        <w:rPr>
          <w:sz w:val="22"/>
          <w:szCs w:val="22"/>
          <w:lang w:val="sr-Cyrl-RS"/>
        </w:rPr>
        <w:t xml:space="preserve"> </w:t>
      </w:r>
      <w:r w:rsidR="008C300B" w:rsidRPr="00A83B9D">
        <w:rPr>
          <w:sz w:val="22"/>
          <w:szCs w:val="22"/>
          <w:lang w:val="sr-Cyrl-RS"/>
        </w:rPr>
        <w:t>готовинских</w:t>
      </w:r>
      <w:r w:rsidR="000A3B9E" w:rsidRPr="00A83B9D">
        <w:rPr>
          <w:sz w:val="22"/>
          <w:szCs w:val="22"/>
          <w:lang w:val="sr-Cyrl-RS"/>
        </w:rPr>
        <w:t xml:space="preserve"> </w:t>
      </w:r>
      <w:r w:rsidR="008C300B" w:rsidRPr="00A83B9D">
        <w:rPr>
          <w:sz w:val="22"/>
          <w:szCs w:val="22"/>
          <w:lang w:val="sr-Cyrl-RS"/>
        </w:rPr>
        <w:t>трансакција</w:t>
      </w:r>
      <w:r w:rsidR="000A3B9E" w:rsidRPr="00A83B9D">
        <w:rPr>
          <w:sz w:val="22"/>
          <w:szCs w:val="22"/>
          <w:lang w:val="sr-Cyrl-RS"/>
        </w:rPr>
        <w:t>; (</w:t>
      </w:r>
      <w:r w:rsidR="00412EAA" w:rsidRPr="00A83B9D">
        <w:rPr>
          <w:sz w:val="22"/>
          <w:szCs w:val="22"/>
          <w:lang w:val="sr-Latn-RS"/>
        </w:rPr>
        <w:t>iii</w:t>
      </w:r>
      <w:r w:rsidR="000A3B9E" w:rsidRPr="00A83B9D">
        <w:rPr>
          <w:sz w:val="22"/>
          <w:szCs w:val="22"/>
          <w:lang w:val="sr-Cyrl-RS"/>
        </w:rPr>
        <w:t xml:space="preserve">) </w:t>
      </w:r>
      <w:r w:rsidR="008C300B" w:rsidRPr="00A83B9D">
        <w:rPr>
          <w:sz w:val="22"/>
          <w:szCs w:val="22"/>
          <w:lang w:val="sr-Cyrl-RS"/>
        </w:rPr>
        <w:t>унапређење</w:t>
      </w:r>
      <w:r w:rsidR="000A3B9E" w:rsidRPr="00A83B9D">
        <w:rPr>
          <w:sz w:val="22"/>
          <w:szCs w:val="22"/>
          <w:lang w:val="sr-Cyrl-RS"/>
        </w:rPr>
        <w:t xml:space="preserve"> </w:t>
      </w:r>
      <w:r w:rsidR="00127E30" w:rsidRPr="00A83B9D">
        <w:rPr>
          <w:sz w:val="22"/>
          <w:szCs w:val="22"/>
          <w:lang w:val="sr-Cyrl-RS"/>
        </w:rPr>
        <w:t>ИКТ</w:t>
      </w:r>
      <w:r w:rsidR="000A3B9E" w:rsidRPr="00A83B9D">
        <w:rPr>
          <w:sz w:val="22"/>
          <w:szCs w:val="22"/>
          <w:lang w:val="sr-Cyrl-RS"/>
        </w:rPr>
        <w:t xml:space="preserve"> </w:t>
      </w:r>
      <w:r w:rsidR="008C300B" w:rsidRPr="00A83B9D">
        <w:rPr>
          <w:sz w:val="22"/>
          <w:szCs w:val="22"/>
          <w:lang w:val="sr-Cyrl-RS"/>
        </w:rPr>
        <w:t>инфраструктуре</w:t>
      </w:r>
      <w:r w:rsidR="000A3B9E" w:rsidRPr="00A83B9D">
        <w:rPr>
          <w:sz w:val="22"/>
          <w:szCs w:val="22"/>
          <w:lang w:val="sr-Cyrl-RS"/>
        </w:rPr>
        <w:t xml:space="preserve"> </w:t>
      </w:r>
      <w:r w:rsidR="00412EAA" w:rsidRPr="00A83B9D">
        <w:rPr>
          <w:sz w:val="22"/>
          <w:szCs w:val="22"/>
          <w:lang w:val="sr-Cyrl-RS"/>
        </w:rPr>
        <w:t>ПУ</w:t>
      </w:r>
      <w:r w:rsidR="000A3B9E" w:rsidRPr="00A83B9D">
        <w:rPr>
          <w:sz w:val="22"/>
          <w:szCs w:val="22"/>
          <w:lang w:val="sr-Cyrl-RS"/>
        </w:rPr>
        <w:t xml:space="preserve"> </w:t>
      </w:r>
      <w:r w:rsidR="008C300B" w:rsidRPr="00A83B9D">
        <w:rPr>
          <w:sz w:val="22"/>
          <w:szCs w:val="22"/>
          <w:lang w:val="sr-Cyrl-RS"/>
        </w:rPr>
        <w:t>и</w:t>
      </w:r>
      <w:r w:rsidR="000A3B9E" w:rsidRPr="00A83B9D">
        <w:rPr>
          <w:sz w:val="22"/>
          <w:szCs w:val="22"/>
          <w:lang w:val="sr-Cyrl-RS"/>
        </w:rPr>
        <w:t xml:space="preserve"> </w:t>
      </w:r>
      <w:r w:rsidR="008C300B" w:rsidRPr="00A83B9D">
        <w:rPr>
          <w:sz w:val="22"/>
          <w:szCs w:val="22"/>
          <w:lang w:val="sr-Cyrl-RS"/>
        </w:rPr>
        <w:t>обезбеђивање</w:t>
      </w:r>
      <w:r w:rsidR="000A3B9E" w:rsidRPr="00A83B9D">
        <w:rPr>
          <w:sz w:val="22"/>
          <w:szCs w:val="22"/>
          <w:lang w:val="sr-Cyrl-RS"/>
        </w:rPr>
        <w:t xml:space="preserve"> </w:t>
      </w:r>
      <w:r w:rsidR="008C300B" w:rsidRPr="00A83B9D">
        <w:rPr>
          <w:sz w:val="22"/>
          <w:szCs w:val="22"/>
          <w:lang w:val="sr-Cyrl-RS"/>
        </w:rPr>
        <w:t>другог</w:t>
      </w:r>
      <w:r w:rsidR="000A3B9E" w:rsidRPr="00A83B9D">
        <w:rPr>
          <w:sz w:val="22"/>
          <w:szCs w:val="22"/>
          <w:lang w:val="sr-Cyrl-RS"/>
        </w:rPr>
        <w:t xml:space="preserve"> </w:t>
      </w:r>
      <w:r w:rsidR="008C300B" w:rsidRPr="00A83B9D">
        <w:rPr>
          <w:sz w:val="22"/>
          <w:szCs w:val="22"/>
          <w:lang w:val="sr-Cyrl-RS"/>
        </w:rPr>
        <w:t>софтвера</w:t>
      </w:r>
      <w:r w:rsidR="000A3B9E" w:rsidRPr="00A83B9D">
        <w:rPr>
          <w:sz w:val="22"/>
          <w:szCs w:val="22"/>
          <w:lang w:val="sr-Cyrl-RS"/>
        </w:rPr>
        <w:t xml:space="preserve">; </w:t>
      </w:r>
      <w:r w:rsidR="008C300B" w:rsidRPr="00A83B9D">
        <w:rPr>
          <w:sz w:val="22"/>
          <w:szCs w:val="22"/>
          <w:lang w:val="sr-Cyrl-RS"/>
        </w:rPr>
        <w:t>и</w:t>
      </w:r>
      <w:r w:rsidR="000A7FA4" w:rsidRPr="00A83B9D">
        <w:rPr>
          <w:sz w:val="22"/>
          <w:szCs w:val="22"/>
          <w:lang w:val="sr-Cyrl-RS"/>
        </w:rPr>
        <w:t xml:space="preserve"> </w:t>
      </w:r>
      <w:r w:rsidR="000A3B9E" w:rsidRPr="00A83B9D">
        <w:rPr>
          <w:sz w:val="22"/>
          <w:szCs w:val="22"/>
          <w:lang w:val="sr-Cyrl-RS"/>
        </w:rPr>
        <w:t>(</w:t>
      </w:r>
      <w:r w:rsidR="00412EAA" w:rsidRPr="00A83B9D">
        <w:rPr>
          <w:sz w:val="22"/>
          <w:szCs w:val="22"/>
          <w:lang w:val="sr-Latn-RS"/>
        </w:rPr>
        <w:t>iv</w:t>
      </w:r>
      <w:r w:rsidR="000A3B9E" w:rsidRPr="00A83B9D">
        <w:rPr>
          <w:sz w:val="22"/>
          <w:szCs w:val="22"/>
          <w:lang w:val="sr-Cyrl-RS"/>
        </w:rPr>
        <w:t xml:space="preserve">) </w:t>
      </w:r>
      <w:r w:rsidR="008C300B" w:rsidRPr="00A83B9D">
        <w:rPr>
          <w:sz w:val="22"/>
          <w:szCs w:val="22"/>
          <w:lang w:val="sr-Cyrl-RS"/>
        </w:rPr>
        <w:t>спровођење</w:t>
      </w:r>
      <w:r w:rsidR="000A3B9E" w:rsidRPr="00A83B9D">
        <w:rPr>
          <w:sz w:val="22"/>
          <w:szCs w:val="22"/>
          <w:lang w:val="sr-Cyrl-RS"/>
        </w:rPr>
        <w:t xml:space="preserve"> </w:t>
      </w:r>
      <w:r w:rsidR="008C300B" w:rsidRPr="00A83B9D">
        <w:rPr>
          <w:sz w:val="22"/>
          <w:szCs w:val="22"/>
          <w:lang w:val="sr-Cyrl-RS"/>
        </w:rPr>
        <w:t>независне</w:t>
      </w:r>
      <w:r w:rsidR="00A17AC3" w:rsidRPr="00A83B9D">
        <w:rPr>
          <w:sz w:val="22"/>
          <w:szCs w:val="22"/>
          <w:lang w:val="sr-Cyrl-RS"/>
        </w:rPr>
        <w:t xml:space="preserve"> </w:t>
      </w:r>
      <w:r w:rsidR="008C300B" w:rsidRPr="00A83B9D">
        <w:rPr>
          <w:sz w:val="22"/>
          <w:szCs w:val="22"/>
          <w:lang w:val="sr-Cyrl-RS"/>
        </w:rPr>
        <w:t>процене</w:t>
      </w:r>
      <w:r w:rsidR="00A17AC3" w:rsidRPr="00A83B9D">
        <w:rPr>
          <w:sz w:val="22"/>
          <w:szCs w:val="22"/>
          <w:lang w:val="sr-Cyrl-RS"/>
        </w:rPr>
        <w:t xml:space="preserve"> </w:t>
      </w:r>
      <w:r w:rsidR="008C300B" w:rsidRPr="00A83B9D">
        <w:rPr>
          <w:sz w:val="22"/>
          <w:szCs w:val="22"/>
          <w:lang w:val="sr-Cyrl-RS"/>
        </w:rPr>
        <w:t>безбедности</w:t>
      </w:r>
      <w:r w:rsidR="00A17AC3" w:rsidRPr="00A83B9D">
        <w:rPr>
          <w:sz w:val="22"/>
          <w:szCs w:val="22"/>
          <w:lang w:val="sr-Cyrl-RS"/>
        </w:rPr>
        <w:t xml:space="preserve"> </w:t>
      </w:r>
      <w:r w:rsidR="008C300B" w:rsidRPr="00A83B9D">
        <w:rPr>
          <w:sz w:val="22"/>
          <w:szCs w:val="22"/>
          <w:lang w:val="sr-Cyrl-RS"/>
        </w:rPr>
        <w:t>података</w:t>
      </w:r>
      <w:r w:rsidR="00A17AC3" w:rsidRPr="00A83B9D">
        <w:rPr>
          <w:sz w:val="22"/>
          <w:szCs w:val="22"/>
          <w:lang w:val="sr-Cyrl-RS"/>
        </w:rPr>
        <w:t>.</w:t>
      </w:r>
    </w:p>
    <w:p w14:paraId="46DDB904" w14:textId="77777777" w:rsidR="007B64A7" w:rsidRDefault="007B64A7" w:rsidP="00B801F5">
      <w:pPr>
        <w:pStyle w:val="ListParagraph"/>
        <w:autoSpaceDE w:val="0"/>
        <w:autoSpaceDN w:val="0"/>
        <w:adjustRightInd w:val="0"/>
        <w:spacing w:line="240" w:lineRule="auto"/>
        <w:jc w:val="both"/>
        <w:rPr>
          <w:sz w:val="22"/>
          <w:szCs w:val="22"/>
          <w:lang w:val="sr-Cyrl-RS"/>
        </w:rPr>
      </w:pPr>
    </w:p>
    <w:p w14:paraId="430FBA6D" w14:textId="174CB827" w:rsidR="00831325" w:rsidRPr="00A83B9D" w:rsidRDefault="00A83B9D" w:rsidP="002D67A1">
      <w:pPr>
        <w:autoSpaceDE w:val="0"/>
        <w:autoSpaceDN w:val="0"/>
        <w:adjustRightInd w:val="0"/>
        <w:ind w:left="720" w:hanging="720"/>
        <w:jc w:val="both"/>
        <w:rPr>
          <w:sz w:val="22"/>
          <w:szCs w:val="22"/>
          <w:lang w:val="sr-Cyrl-RS"/>
        </w:rPr>
      </w:pPr>
      <w:r>
        <w:rPr>
          <w:sz w:val="22"/>
          <w:szCs w:val="22"/>
          <w:lang w:val="sr-Cyrl-RS"/>
        </w:rPr>
        <w:t xml:space="preserve">(б) </w:t>
      </w:r>
      <w:r w:rsidR="002D67A1">
        <w:rPr>
          <w:sz w:val="22"/>
          <w:szCs w:val="22"/>
          <w:lang w:val="sr-Cyrl-RS"/>
        </w:rPr>
        <w:tab/>
      </w:r>
      <w:r w:rsidR="008E76BC" w:rsidRPr="00A83B9D">
        <w:rPr>
          <w:sz w:val="22"/>
          <w:szCs w:val="22"/>
          <w:lang w:val="sr-Cyrl-RS"/>
        </w:rPr>
        <w:t>(</w:t>
      </w:r>
      <w:r w:rsidR="007B64A7" w:rsidRPr="00A83B9D">
        <w:rPr>
          <w:sz w:val="22"/>
          <w:szCs w:val="22"/>
          <w:lang w:val="sr-Latn-RS"/>
        </w:rPr>
        <w:t>i</w:t>
      </w:r>
      <w:r w:rsidR="008E76BC" w:rsidRPr="00A83B9D">
        <w:rPr>
          <w:sz w:val="22"/>
          <w:szCs w:val="22"/>
          <w:lang w:val="sr-Cyrl-RS"/>
        </w:rPr>
        <w:t xml:space="preserve">) </w:t>
      </w:r>
      <w:r w:rsidR="008C300B" w:rsidRPr="00A83B9D">
        <w:rPr>
          <w:sz w:val="22"/>
          <w:szCs w:val="22"/>
          <w:lang w:val="sr-Cyrl-RS"/>
        </w:rPr>
        <w:t>пружање</w:t>
      </w:r>
      <w:r w:rsidR="00A17AC3" w:rsidRPr="00A83B9D">
        <w:rPr>
          <w:sz w:val="22"/>
          <w:szCs w:val="22"/>
          <w:lang w:val="sr-Cyrl-RS"/>
        </w:rPr>
        <w:t xml:space="preserve"> </w:t>
      </w:r>
      <w:r w:rsidR="008C300B" w:rsidRPr="00A83B9D">
        <w:rPr>
          <w:sz w:val="22"/>
          <w:szCs w:val="22"/>
          <w:lang w:val="sr-Cyrl-RS"/>
        </w:rPr>
        <w:t>подршке</w:t>
      </w:r>
      <w:r w:rsidR="00A17AC3" w:rsidRPr="00A83B9D">
        <w:rPr>
          <w:sz w:val="22"/>
          <w:szCs w:val="22"/>
          <w:lang w:val="sr-Cyrl-RS"/>
        </w:rPr>
        <w:t xml:space="preserve"> </w:t>
      </w:r>
      <w:r w:rsidR="008C300B" w:rsidRPr="00A83B9D">
        <w:rPr>
          <w:sz w:val="22"/>
          <w:szCs w:val="22"/>
          <w:lang w:val="sr-Cyrl-RS"/>
        </w:rPr>
        <w:t>за</w:t>
      </w:r>
      <w:r w:rsidR="00A17AC3" w:rsidRPr="00A83B9D">
        <w:rPr>
          <w:sz w:val="22"/>
          <w:szCs w:val="22"/>
          <w:lang w:val="sr-Cyrl-RS"/>
        </w:rPr>
        <w:t xml:space="preserve"> </w:t>
      </w:r>
      <w:r w:rsidR="008C300B" w:rsidRPr="00A83B9D">
        <w:rPr>
          <w:sz w:val="22"/>
          <w:szCs w:val="22"/>
          <w:lang w:val="sr-Cyrl-RS"/>
        </w:rPr>
        <w:t>развој</w:t>
      </w:r>
      <w:r w:rsidR="00A17AC3" w:rsidRPr="00A83B9D">
        <w:rPr>
          <w:sz w:val="22"/>
          <w:szCs w:val="22"/>
          <w:lang w:val="sr-Cyrl-RS"/>
        </w:rPr>
        <w:t xml:space="preserve"> </w:t>
      </w:r>
      <w:r w:rsidR="008C300B" w:rsidRPr="00A83B9D">
        <w:rPr>
          <w:sz w:val="22"/>
          <w:szCs w:val="22"/>
          <w:lang w:val="sr-Cyrl-RS"/>
        </w:rPr>
        <w:t>складишта</w:t>
      </w:r>
      <w:r w:rsidR="00A17AC3" w:rsidRPr="00A83B9D">
        <w:rPr>
          <w:sz w:val="22"/>
          <w:szCs w:val="22"/>
          <w:lang w:val="sr-Cyrl-RS"/>
        </w:rPr>
        <w:t xml:space="preserve"> </w:t>
      </w:r>
      <w:r w:rsidR="008C300B" w:rsidRPr="00A83B9D">
        <w:rPr>
          <w:sz w:val="22"/>
          <w:szCs w:val="22"/>
          <w:lang w:val="sr-Cyrl-RS"/>
        </w:rPr>
        <w:t>података</w:t>
      </w:r>
      <w:r w:rsidR="00A17AC3" w:rsidRPr="00A83B9D">
        <w:rPr>
          <w:sz w:val="22"/>
          <w:szCs w:val="22"/>
          <w:lang w:val="sr-Cyrl-RS"/>
        </w:rPr>
        <w:t xml:space="preserve"> </w:t>
      </w:r>
      <w:r w:rsidR="007B64A7" w:rsidRPr="00A83B9D">
        <w:rPr>
          <w:sz w:val="22"/>
          <w:szCs w:val="22"/>
          <w:lang w:val="sr-Cyrl-RS"/>
        </w:rPr>
        <w:t>ПУ</w:t>
      </w:r>
      <w:r w:rsidR="00A17AC3" w:rsidRPr="00A83B9D">
        <w:rPr>
          <w:sz w:val="22"/>
          <w:szCs w:val="22"/>
          <w:lang w:val="sr-Cyrl-RS"/>
        </w:rPr>
        <w:t xml:space="preserve">, </w:t>
      </w:r>
      <w:r w:rsidR="008C300B" w:rsidRPr="00A83B9D">
        <w:rPr>
          <w:sz w:val="22"/>
          <w:szCs w:val="22"/>
          <w:lang w:val="sr-Cyrl-RS"/>
        </w:rPr>
        <w:t>укључујући</w:t>
      </w:r>
      <w:r w:rsidR="00A17AC3" w:rsidRPr="00A83B9D">
        <w:rPr>
          <w:sz w:val="22"/>
          <w:szCs w:val="22"/>
          <w:lang w:val="sr-Cyrl-RS"/>
        </w:rPr>
        <w:t xml:space="preserve"> </w:t>
      </w:r>
      <w:r w:rsidR="008C300B" w:rsidRPr="00A83B9D">
        <w:rPr>
          <w:sz w:val="22"/>
          <w:szCs w:val="22"/>
          <w:lang w:val="sr-Cyrl-RS"/>
        </w:rPr>
        <w:t>и</w:t>
      </w:r>
      <w:r w:rsidR="00A17AC3" w:rsidRPr="00A83B9D">
        <w:rPr>
          <w:sz w:val="22"/>
          <w:szCs w:val="22"/>
          <w:lang w:val="sr-Cyrl-RS"/>
        </w:rPr>
        <w:t xml:space="preserve"> </w:t>
      </w:r>
      <w:r w:rsidR="008C300B" w:rsidRPr="00A83B9D">
        <w:rPr>
          <w:sz w:val="22"/>
          <w:szCs w:val="22"/>
          <w:lang w:val="sr-Cyrl-RS"/>
        </w:rPr>
        <w:t>успостављање</w:t>
      </w:r>
      <w:r w:rsidR="00A17AC3" w:rsidRPr="00A83B9D">
        <w:rPr>
          <w:sz w:val="22"/>
          <w:szCs w:val="22"/>
          <w:lang w:val="sr-Cyrl-RS"/>
        </w:rPr>
        <w:t xml:space="preserve"> </w:t>
      </w:r>
      <w:r w:rsidR="008C300B" w:rsidRPr="00A83B9D">
        <w:rPr>
          <w:sz w:val="22"/>
          <w:szCs w:val="22"/>
          <w:lang w:val="sr-Cyrl-RS"/>
        </w:rPr>
        <w:t>протокола</w:t>
      </w:r>
      <w:r w:rsidR="00A17AC3" w:rsidRPr="00A83B9D">
        <w:rPr>
          <w:sz w:val="22"/>
          <w:szCs w:val="22"/>
          <w:lang w:val="sr-Cyrl-RS"/>
        </w:rPr>
        <w:t xml:space="preserve"> </w:t>
      </w:r>
      <w:r w:rsidR="008C300B" w:rsidRPr="00A83B9D">
        <w:rPr>
          <w:sz w:val="22"/>
          <w:szCs w:val="22"/>
          <w:lang w:val="sr-Cyrl-RS"/>
        </w:rPr>
        <w:t>за</w:t>
      </w:r>
      <w:r w:rsidR="00A17AC3" w:rsidRPr="00A83B9D">
        <w:rPr>
          <w:sz w:val="22"/>
          <w:szCs w:val="22"/>
          <w:lang w:val="sr-Cyrl-RS"/>
        </w:rPr>
        <w:t xml:space="preserve"> </w:t>
      </w:r>
      <w:r w:rsidR="008C300B" w:rsidRPr="00A83B9D">
        <w:rPr>
          <w:sz w:val="22"/>
          <w:szCs w:val="22"/>
          <w:lang w:val="sr-Cyrl-RS"/>
        </w:rPr>
        <w:t>размену</w:t>
      </w:r>
      <w:r w:rsidR="00A17AC3" w:rsidRPr="00A83B9D">
        <w:rPr>
          <w:sz w:val="22"/>
          <w:szCs w:val="22"/>
          <w:lang w:val="sr-Cyrl-RS"/>
        </w:rPr>
        <w:t xml:space="preserve"> </w:t>
      </w:r>
      <w:r w:rsidR="008C300B" w:rsidRPr="00A83B9D">
        <w:rPr>
          <w:sz w:val="22"/>
          <w:szCs w:val="22"/>
          <w:lang w:val="sr-Cyrl-RS"/>
        </w:rPr>
        <w:t>података</w:t>
      </w:r>
      <w:r w:rsidR="00A17AC3" w:rsidRPr="00A83B9D">
        <w:rPr>
          <w:sz w:val="22"/>
          <w:szCs w:val="22"/>
          <w:lang w:val="sr-Cyrl-RS"/>
        </w:rPr>
        <w:t xml:space="preserve"> </w:t>
      </w:r>
      <w:r w:rsidR="008C300B" w:rsidRPr="00A83B9D">
        <w:rPr>
          <w:sz w:val="22"/>
          <w:szCs w:val="22"/>
          <w:lang w:val="sr-Cyrl-RS"/>
        </w:rPr>
        <w:t>између</w:t>
      </w:r>
      <w:r w:rsidR="00A17AC3" w:rsidRPr="00A83B9D">
        <w:rPr>
          <w:sz w:val="22"/>
          <w:szCs w:val="22"/>
          <w:lang w:val="sr-Cyrl-RS"/>
        </w:rPr>
        <w:t xml:space="preserve"> </w:t>
      </w:r>
      <w:r w:rsidR="007B64A7" w:rsidRPr="00A83B9D">
        <w:rPr>
          <w:sz w:val="22"/>
          <w:szCs w:val="22"/>
          <w:lang w:val="sr-Cyrl-RS"/>
        </w:rPr>
        <w:t>ПУ</w:t>
      </w:r>
      <w:r w:rsidR="00A17AC3" w:rsidRPr="00A83B9D">
        <w:rPr>
          <w:sz w:val="22"/>
          <w:szCs w:val="22"/>
          <w:lang w:val="sr-Cyrl-RS"/>
        </w:rPr>
        <w:t xml:space="preserve">, </w:t>
      </w:r>
      <w:r w:rsidR="008C300B" w:rsidRPr="00A83B9D">
        <w:rPr>
          <w:sz w:val="22"/>
          <w:szCs w:val="22"/>
          <w:lang w:val="sr-Cyrl-RS"/>
        </w:rPr>
        <w:t>других</w:t>
      </w:r>
      <w:r w:rsidR="00A17AC3" w:rsidRPr="00A83B9D">
        <w:rPr>
          <w:sz w:val="22"/>
          <w:szCs w:val="22"/>
          <w:lang w:val="sr-Cyrl-RS"/>
        </w:rPr>
        <w:t xml:space="preserve"> </w:t>
      </w:r>
      <w:r w:rsidR="008C300B" w:rsidRPr="00A83B9D">
        <w:rPr>
          <w:sz w:val="22"/>
          <w:szCs w:val="22"/>
          <w:lang w:val="sr-Cyrl-RS"/>
        </w:rPr>
        <w:t>државних</w:t>
      </w:r>
      <w:r w:rsidR="00A17AC3" w:rsidRPr="00A83B9D">
        <w:rPr>
          <w:sz w:val="22"/>
          <w:szCs w:val="22"/>
          <w:lang w:val="sr-Cyrl-RS"/>
        </w:rPr>
        <w:t xml:space="preserve"> </w:t>
      </w:r>
      <w:r w:rsidR="008C300B" w:rsidRPr="00A83B9D">
        <w:rPr>
          <w:sz w:val="22"/>
          <w:szCs w:val="22"/>
          <w:lang w:val="sr-Cyrl-RS"/>
        </w:rPr>
        <w:t>органа</w:t>
      </w:r>
      <w:r w:rsidR="00A17AC3" w:rsidRPr="00A83B9D">
        <w:rPr>
          <w:sz w:val="22"/>
          <w:szCs w:val="22"/>
          <w:lang w:val="sr-Cyrl-RS"/>
        </w:rPr>
        <w:t xml:space="preserve"> </w:t>
      </w:r>
      <w:r w:rsidR="008C300B" w:rsidRPr="00A83B9D">
        <w:rPr>
          <w:sz w:val="22"/>
          <w:szCs w:val="22"/>
          <w:lang w:val="sr-Cyrl-RS"/>
        </w:rPr>
        <w:t>и</w:t>
      </w:r>
      <w:r w:rsidR="00A17AC3" w:rsidRPr="00A83B9D">
        <w:rPr>
          <w:sz w:val="22"/>
          <w:szCs w:val="22"/>
          <w:lang w:val="sr-Cyrl-RS"/>
        </w:rPr>
        <w:t xml:space="preserve"> </w:t>
      </w:r>
      <w:r w:rsidR="008C300B" w:rsidRPr="00A83B9D">
        <w:rPr>
          <w:sz w:val="22"/>
          <w:szCs w:val="22"/>
          <w:lang w:val="sr-Cyrl-RS"/>
        </w:rPr>
        <w:t>трећих</w:t>
      </w:r>
      <w:r w:rsidR="00A17AC3" w:rsidRPr="00A83B9D">
        <w:rPr>
          <w:sz w:val="22"/>
          <w:szCs w:val="22"/>
          <w:lang w:val="sr-Cyrl-RS"/>
        </w:rPr>
        <w:t xml:space="preserve"> </w:t>
      </w:r>
      <w:r w:rsidR="008C300B" w:rsidRPr="00A83B9D">
        <w:rPr>
          <w:sz w:val="22"/>
          <w:szCs w:val="22"/>
          <w:lang w:val="sr-Cyrl-RS"/>
        </w:rPr>
        <w:t>лица</w:t>
      </w:r>
      <w:r w:rsidR="00A17AC3" w:rsidRPr="00A83B9D">
        <w:rPr>
          <w:sz w:val="22"/>
          <w:szCs w:val="22"/>
          <w:lang w:val="sr-Cyrl-RS"/>
        </w:rPr>
        <w:t>; (</w:t>
      </w:r>
      <w:r w:rsidR="007B64A7" w:rsidRPr="00A83B9D">
        <w:rPr>
          <w:sz w:val="22"/>
          <w:szCs w:val="22"/>
          <w:lang w:val="sr-Latn-RS"/>
        </w:rPr>
        <w:t>ii</w:t>
      </w:r>
      <w:r w:rsidR="00A17AC3" w:rsidRPr="00A83B9D">
        <w:rPr>
          <w:sz w:val="22"/>
          <w:szCs w:val="22"/>
          <w:lang w:val="sr-Cyrl-RS"/>
        </w:rPr>
        <w:t xml:space="preserve">) </w:t>
      </w:r>
      <w:r w:rsidR="008C300B" w:rsidRPr="00A83B9D">
        <w:rPr>
          <w:sz w:val="22"/>
          <w:szCs w:val="22"/>
          <w:lang w:val="sr-Cyrl-RS"/>
        </w:rPr>
        <w:t>јачање</w:t>
      </w:r>
      <w:r w:rsidR="000A7FA4" w:rsidRPr="00A83B9D">
        <w:rPr>
          <w:sz w:val="22"/>
          <w:szCs w:val="22"/>
          <w:lang w:val="sr-Cyrl-RS"/>
        </w:rPr>
        <w:t xml:space="preserve"> </w:t>
      </w:r>
      <w:r w:rsidR="008C300B" w:rsidRPr="00A83B9D">
        <w:rPr>
          <w:sz w:val="22"/>
          <w:szCs w:val="22"/>
          <w:lang w:val="sr-Cyrl-RS"/>
        </w:rPr>
        <w:t>капацитета</w:t>
      </w:r>
      <w:r w:rsidR="000A7FA4" w:rsidRPr="00A83B9D">
        <w:rPr>
          <w:sz w:val="22"/>
          <w:szCs w:val="22"/>
          <w:lang w:val="sr-Cyrl-RS"/>
        </w:rPr>
        <w:t xml:space="preserve"> </w:t>
      </w:r>
      <w:r w:rsidR="008C300B" w:rsidRPr="00A83B9D">
        <w:rPr>
          <w:sz w:val="22"/>
          <w:szCs w:val="22"/>
          <w:lang w:val="sr-Cyrl-RS"/>
        </w:rPr>
        <w:t>запослених</w:t>
      </w:r>
      <w:r w:rsidR="000A7FA4" w:rsidRPr="00A83B9D">
        <w:rPr>
          <w:sz w:val="22"/>
          <w:szCs w:val="22"/>
          <w:lang w:val="sr-Cyrl-RS"/>
        </w:rPr>
        <w:t xml:space="preserve"> </w:t>
      </w:r>
      <w:r w:rsidR="008C300B" w:rsidRPr="00A83B9D">
        <w:rPr>
          <w:sz w:val="22"/>
          <w:szCs w:val="22"/>
          <w:lang w:val="sr-Cyrl-RS"/>
        </w:rPr>
        <w:t>у</w:t>
      </w:r>
      <w:r w:rsidR="000A7FA4" w:rsidRPr="00A83B9D">
        <w:rPr>
          <w:sz w:val="22"/>
          <w:szCs w:val="22"/>
          <w:lang w:val="sr-Cyrl-RS"/>
        </w:rPr>
        <w:t xml:space="preserve"> </w:t>
      </w:r>
      <w:r w:rsidR="007B64A7" w:rsidRPr="00A83B9D">
        <w:rPr>
          <w:sz w:val="22"/>
          <w:szCs w:val="22"/>
          <w:lang w:val="sr-Cyrl-RS"/>
        </w:rPr>
        <w:t>ПУ</w:t>
      </w:r>
      <w:r w:rsidR="000A7FA4" w:rsidRPr="00A83B9D">
        <w:rPr>
          <w:sz w:val="22"/>
          <w:szCs w:val="22"/>
          <w:lang w:val="sr-Cyrl-RS"/>
        </w:rPr>
        <w:t xml:space="preserve"> </w:t>
      </w:r>
      <w:r w:rsidR="008C300B" w:rsidRPr="00A83B9D">
        <w:rPr>
          <w:sz w:val="22"/>
          <w:szCs w:val="22"/>
          <w:lang w:val="sr-Cyrl-RS"/>
        </w:rPr>
        <w:t>за</w:t>
      </w:r>
      <w:r w:rsidR="000A7FA4" w:rsidRPr="00A83B9D">
        <w:rPr>
          <w:sz w:val="22"/>
          <w:szCs w:val="22"/>
          <w:lang w:val="sr-Cyrl-RS"/>
        </w:rPr>
        <w:t xml:space="preserve"> </w:t>
      </w:r>
      <w:r w:rsidR="008C300B" w:rsidRPr="00A83B9D">
        <w:rPr>
          <w:sz w:val="22"/>
          <w:szCs w:val="22"/>
          <w:lang w:val="sr-Cyrl-RS"/>
        </w:rPr>
        <w:t>ефикасније</w:t>
      </w:r>
      <w:r w:rsidR="000A7FA4" w:rsidRPr="00A83B9D">
        <w:rPr>
          <w:sz w:val="22"/>
          <w:szCs w:val="22"/>
          <w:lang w:val="sr-Cyrl-RS"/>
        </w:rPr>
        <w:t xml:space="preserve"> </w:t>
      </w:r>
      <w:r w:rsidR="008C300B" w:rsidRPr="00A83B9D">
        <w:rPr>
          <w:sz w:val="22"/>
          <w:szCs w:val="22"/>
          <w:lang w:val="sr-Cyrl-RS"/>
        </w:rPr>
        <w:t>коришћење</w:t>
      </w:r>
      <w:r w:rsidR="000A7FA4" w:rsidRPr="00A83B9D">
        <w:rPr>
          <w:sz w:val="22"/>
          <w:szCs w:val="22"/>
          <w:lang w:val="sr-Cyrl-RS"/>
        </w:rPr>
        <w:t xml:space="preserve"> </w:t>
      </w:r>
      <w:r w:rsidR="008C300B" w:rsidRPr="00A83B9D">
        <w:rPr>
          <w:sz w:val="22"/>
          <w:szCs w:val="22"/>
          <w:lang w:val="sr-Cyrl-RS"/>
        </w:rPr>
        <w:t>података</w:t>
      </w:r>
      <w:r w:rsidR="000A7FA4" w:rsidRPr="00A83B9D">
        <w:rPr>
          <w:sz w:val="22"/>
          <w:szCs w:val="22"/>
          <w:lang w:val="sr-Cyrl-RS"/>
        </w:rPr>
        <w:t xml:space="preserve"> </w:t>
      </w:r>
      <w:r w:rsidR="008C300B" w:rsidRPr="00A83B9D">
        <w:rPr>
          <w:sz w:val="22"/>
          <w:szCs w:val="22"/>
          <w:lang w:val="sr-Cyrl-RS"/>
        </w:rPr>
        <w:t>смештених</w:t>
      </w:r>
      <w:r w:rsidR="000A7FA4" w:rsidRPr="00A83B9D">
        <w:rPr>
          <w:sz w:val="22"/>
          <w:szCs w:val="22"/>
          <w:lang w:val="sr-Cyrl-RS"/>
        </w:rPr>
        <w:t xml:space="preserve"> </w:t>
      </w:r>
      <w:r w:rsidR="008C300B" w:rsidRPr="00A83B9D">
        <w:rPr>
          <w:sz w:val="22"/>
          <w:szCs w:val="22"/>
          <w:lang w:val="sr-Cyrl-RS"/>
        </w:rPr>
        <w:t>у</w:t>
      </w:r>
      <w:r w:rsidR="000A7FA4" w:rsidRPr="00A83B9D">
        <w:rPr>
          <w:sz w:val="22"/>
          <w:szCs w:val="22"/>
          <w:lang w:val="sr-Cyrl-RS"/>
        </w:rPr>
        <w:t xml:space="preserve"> </w:t>
      </w:r>
      <w:r w:rsidR="008C300B" w:rsidRPr="00A83B9D">
        <w:rPr>
          <w:sz w:val="22"/>
          <w:szCs w:val="22"/>
          <w:lang w:val="sr-Cyrl-RS"/>
        </w:rPr>
        <w:t>складишта</w:t>
      </w:r>
      <w:r w:rsidR="000A7FA4" w:rsidRPr="00A83B9D">
        <w:rPr>
          <w:sz w:val="22"/>
          <w:szCs w:val="22"/>
          <w:lang w:val="sr-Cyrl-RS"/>
        </w:rPr>
        <w:t xml:space="preserve"> </w:t>
      </w:r>
      <w:r w:rsidR="008C300B" w:rsidRPr="00A83B9D">
        <w:rPr>
          <w:sz w:val="22"/>
          <w:szCs w:val="22"/>
          <w:lang w:val="sr-Cyrl-RS"/>
        </w:rPr>
        <w:t>података</w:t>
      </w:r>
      <w:r w:rsidR="000A7FA4" w:rsidRPr="00A83B9D">
        <w:rPr>
          <w:sz w:val="22"/>
          <w:szCs w:val="22"/>
          <w:lang w:val="sr-Cyrl-RS"/>
        </w:rPr>
        <w:t xml:space="preserve"> </w:t>
      </w:r>
      <w:r w:rsidR="008C300B" w:rsidRPr="00A83B9D">
        <w:rPr>
          <w:sz w:val="22"/>
          <w:szCs w:val="22"/>
          <w:lang w:val="sr-Cyrl-RS"/>
        </w:rPr>
        <w:t>у</w:t>
      </w:r>
      <w:r w:rsidR="000A7FA4" w:rsidRPr="00A83B9D">
        <w:rPr>
          <w:sz w:val="22"/>
          <w:szCs w:val="22"/>
          <w:lang w:val="sr-Cyrl-RS"/>
        </w:rPr>
        <w:t xml:space="preserve"> </w:t>
      </w:r>
      <w:r w:rsidR="008C300B" w:rsidRPr="00A83B9D">
        <w:rPr>
          <w:sz w:val="22"/>
          <w:szCs w:val="22"/>
          <w:lang w:val="sr-Cyrl-RS"/>
        </w:rPr>
        <w:t>циљу</w:t>
      </w:r>
      <w:r w:rsidR="000A7FA4" w:rsidRPr="00A83B9D">
        <w:rPr>
          <w:sz w:val="22"/>
          <w:szCs w:val="22"/>
          <w:lang w:val="sr-Cyrl-RS"/>
        </w:rPr>
        <w:t xml:space="preserve"> </w:t>
      </w:r>
      <w:r w:rsidR="008C300B" w:rsidRPr="00A83B9D">
        <w:rPr>
          <w:sz w:val="22"/>
          <w:szCs w:val="22"/>
          <w:lang w:val="sr-Cyrl-RS"/>
        </w:rPr>
        <w:t>процене</w:t>
      </w:r>
      <w:r w:rsidR="000A7FA4" w:rsidRPr="00A83B9D">
        <w:rPr>
          <w:sz w:val="22"/>
          <w:szCs w:val="22"/>
          <w:lang w:val="sr-Cyrl-RS"/>
        </w:rPr>
        <w:t xml:space="preserve"> </w:t>
      </w:r>
      <w:r w:rsidR="008C300B" w:rsidRPr="00A83B9D">
        <w:rPr>
          <w:sz w:val="22"/>
          <w:szCs w:val="22"/>
          <w:lang w:val="sr-Cyrl-RS"/>
        </w:rPr>
        <w:t>ризика</w:t>
      </w:r>
      <w:r w:rsidR="000A7FA4" w:rsidRPr="00A83B9D">
        <w:rPr>
          <w:sz w:val="22"/>
          <w:szCs w:val="22"/>
          <w:lang w:val="sr-Cyrl-RS"/>
        </w:rPr>
        <w:t xml:space="preserve"> </w:t>
      </w:r>
      <w:r w:rsidR="008C300B" w:rsidRPr="00A83B9D">
        <w:rPr>
          <w:sz w:val="22"/>
          <w:szCs w:val="22"/>
          <w:lang w:val="sr-Cyrl-RS"/>
        </w:rPr>
        <w:t>и</w:t>
      </w:r>
      <w:r w:rsidR="000A7FA4" w:rsidRPr="00A83B9D">
        <w:rPr>
          <w:sz w:val="22"/>
          <w:szCs w:val="22"/>
          <w:lang w:val="sr-Cyrl-RS"/>
        </w:rPr>
        <w:t xml:space="preserve"> </w:t>
      </w:r>
      <w:r w:rsidR="008C300B" w:rsidRPr="00A83B9D">
        <w:rPr>
          <w:sz w:val="22"/>
          <w:szCs w:val="22"/>
          <w:lang w:val="sr-Cyrl-RS"/>
        </w:rPr>
        <w:t>за</w:t>
      </w:r>
      <w:r w:rsidR="000A7FA4" w:rsidRPr="00A83B9D">
        <w:rPr>
          <w:sz w:val="22"/>
          <w:szCs w:val="22"/>
          <w:lang w:val="sr-Cyrl-RS"/>
        </w:rPr>
        <w:t xml:space="preserve"> </w:t>
      </w:r>
      <w:r w:rsidR="008C300B" w:rsidRPr="00A83B9D">
        <w:rPr>
          <w:sz w:val="22"/>
          <w:szCs w:val="22"/>
          <w:lang w:val="sr-Cyrl-RS"/>
        </w:rPr>
        <w:t>друге</w:t>
      </w:r>
      <w:r w:rsidR="000A7FA4" w:rsidRPr="00A83B9D">
        <w:rPr>
          <w:sz w:val="22"/>
          <w:szCs w:val="22"/>
          <w:lang w:val="sr-Cyrl-RS"/>
        </w:rPr>
        <w:t xml:space="preserve"> </w:t>
      </w:r>
      <w:r w:rsidR="008C300B" w:rsidRPr="00A83B9D">
        <w:rPr>
          <w:sz w:val="22"/>
          <w:szCs w:val="22"/>
          <w:lang w:val="sr-Cyrl-RS"/>
        </w:rPr>
        <w:t>потребе</w:t>
      </w:r>
      <w:r w:rsidR="000A7FA4" w:rsidRPr="00A83B9D">
        <w:rPr>
          <w:sz w:val="22"/>
          <w:szCs w:val="22"/>
          <w:lang w:val="sr-Cyrl-RS"/>
        </w:rPr>
        <w:t xml:space="preserve">; </w:t>
      </w:r>
      <w:r w:rsidR="008C300B" w:rsidRPr="00A83B9D">
        <w:rPr>
          <w:sz w:val="22"/>
          <w:szCs w:val="22"/>
          <w:lang w:val="sr-Cyrl-RS"/>
        </w:rPr>
        <w:t>и</w:t>
      </w:r>
      <w:r w:rsidR="000A7FA4" w:rsidRPr="00A83B9D">
        <w:rPr>
          <w:sz w:val="22"/>
          <w:szCs w:val="22"/>
          <w:lang w:val="sr-Cyrl-RS"/>
        </w:rPr>
        <w:t xml:space="preserve"> (</w:t>
      </w:r>
      <w:r w:rsidR="007B64A7" w:rsidRPr="00A83B9D">
        <w:rPr>
          <w:sz w:val="22"/>
          <w:szCs w:val="22"/>
          <w:lang w:val="sr-Latn-RS"/>
        </w:rPr>
        <w:t>iii</w:t>
      </w:r>
      <w:r w:rsidR="000A7FA4" w:rsidRPr="00A83B9D">
        <w:rPr>
          <w:sz w:val="22"/>
          <w:szCs w:val="22"/>
          <w:lang w:val="sr-Cyrl-RS"/>
        </w:rPr>
        <w:t xml:space="preserve">) </w:t>
      </w:r>
      <w:r w:rsidR="008C300B" w:rsidRPr="00A83B9D">
        <w:rPr>
          <w:sz w:val="22"/>
          <w:szCs w:val="22"/>
          <w:lang w:val="sr-Cyrl-RS"/>
        </w:rPr>
        <w:t>развој</w:t>
      </w:r>
      <w:r w:rsidR="000A7FA4" w:rsidRPr="00A83B9D">
        <w:rPr>
          <w:sz w:val="22"/>
          <w:szCs w:val="22"/>
          <w:lang w:val="sr-Cyrl-RS"/>
        </w:rPr>
        <w:t xml:space="preserve"> </w:t>
      </w:r>
      <w:r w:rsidR="008C300B" w:rsidRPr="00A83B9D">
        <w:rPr>
          <w:sz w:val="22"/>
          <w:szCs w:val="22"/>
          <w:lang w:val="sr-Cyrl-RS"/>
        </w:rPr>
        <w:t>регистра</w:t>
      </w:r>
      <w:r w:rsidR="000A7FA4" w:rsidRPr="00A83B9D">
        <w:rPr>
          <w:sz w:val="22"/>
          <w:szCs w:val="22"/>
          <w:lang w:val="sr-Cyrl-RS"/>
        </w:rPr>
        <w:t xml:space="preserve"> </w:t>
      </w:r>
      <w:r w:rsidR="008C300B" w:rsidRPr="00A83B9D">
        <w:rPr>
          <w:sz w:val="22"/>
          <w:szCs w:val="22"/>
          <w:lang w:val="sr-Cyrl-RS"/>
        </w:rPr>
        <w:t>пореских</w:t>
      </w:r>
      <w:r w:rsidR="000A7FA4" w:rsidRPr="00A83B9D">
        <w:rPr>
          <w:sz w:val="22"/>
          <w:szCs w:val="22"/>
          <w:lang w:val="sr-Cyrl-RS"/>
        </w:rPr>
        <w:t xml:space="preserve"> </w:t>
      </w:r>
      <w:r w:rsidR="008C300B" w:rsidRPr="00A83B9D">
        <w:rPr>
          <w:sz w:val="22"/>
          <w:szCs w:val="22"/>
          <w:lang w:val="sr-Cyrl-RS"/>
        </w:rPr>
        <w:t>обвезника</w:t>
      </w:r>
      <w:r w:rsidR="000A7FA4" w:rsidRPr="00A83B9D">
        <w:rPr>
          <w:sz w:val="22"/>
          <w:szCs w:val="22"/>
          <w:lang w:val="sr-Cyrl-RS"/>
        </w:rPr>
        <w:t xml:space="preserve"> </w:t>
      </w:r>
      <w:r w:rsidR="008C300B" w:rsidRPr="00A83B9D">
        <w:rPr>
          <w:sz w:val="22"/>
          <w:szCs w:val="22"/>
          <w:lang w:val="sr-Cyrl-RS"/>
        </w:rPr>
        <w:t>који</w:t>
      </w:r>
      <w:r w:rsidR="000A7FA4" w:rsidRPr="00A83B9D">
        <w:rPr>
          <w:sz w:val="22"/>
          <w:szCs w:val="22"/>
          <w:lang w:val="sr-Cyrl-RS"/>
        </w:rPr>
        <w:t xml:space="preserve"> </w:t>
      </w:r>
      <w:r w:rsidR="008C300B" w:rsidRPr="00A83B9D">
        <w:rPr>
          <w:sz w:val="22"/>
          <w:szCs w:val="22"/>
          <w:lang w:val="sr-Cyrl-RS"/>
        </w:rPr>
        <w:t>ће</w:t>
      </w:r>
      <w:r w:rsidR="000A7FA4" w:rsidRPr="00A83B9D">
        <w:rPr>
          <w:sz w:val="22"/>
          <w:szCs w:val="22"/>
          <w:lang w:val="sr-Cyrl-RS"/>
        </w:rPr>
        <w:t xml:space="preserve"> </w:t>
      </w:r>
      <w:r w:rsidR="008C300B" w:rsidRPr="00A83B9D">
        <w:rPr>
          <w:sz w:val="22"/>
          <w:szCs w:val="22"/>
          <w:lang w:val="sr-Cyrl-RS"/>
        </w:rPr>
        <w:t>омогућити</w:t>
      </w:r>
      <w:r w:rsidR="000A7FA4" w:rsidRPr="00A83B9D">
        <w:rPr>
          <w:sz w:val="22"/>
          <w:szCs w:val="22"/>
          <w:lang w:val="sr-Cyrl-RS"/>
        </w:rPr>
        <w:t xml:space="preserve"> </w:t>
      </w:r>
      <w:r w:rsidR="008C300B" w:rsidRPr="00A83B9D">
        <w:rPr>
          <w:sz w:val="22"/>
          <w:szCs w:val="22"/>
          <w:lang w:val="sr-Cyrl-RS"/>
        </w:rPr>
        <w:t>повезивање</w:t>
      </w:r>
      <w:r w:rsidR="000A7FA4" w:rsidRPr="00A83B9D">
        <w:rPr>
          <w:sz w:val="22"/>
          <w:szCs w:val="22"/>
          <w:lang w:val="sr-Cyrl-RS"/>
        </w:rPr>
        <w:t xml:space="preserve"> </w:t>
      </w:r>
      <w:r w:rsidR="008C300B" w:rsidRPr="00A83B9D">
        <w:rPr>
          <w:sz w:val="22"/>
          <w:szCs w:val="22"/>
          <w:lang w:val="sr-Cyrl-RS"/>
        </w:rPr>
        <w:t>са</w:t>
      </w:r>
      <w:r w:rsidR="000A7FA4" w:rsidRPr="00A83B9D">
        <w:rPr>
          <w:sz w:val="22"/>
          <w:szCs w:val="22"/>
          <w:lang w:val="sr-Cyrl-RS"/>
        </w:rPr>
        <w:t xml:space="preserve"> </w:t>
      </w:r>
      <w:r w:rsidR="008C300B" w:rsidRPr="00A83B9D">
        <w:rPr>
          <w:sz w:val="22"/>
          <w:szCs w:val="22"/>
          <w:lang w:val="sr-Cyrl-RS"/>
        </w:rPr>
        <w:t>другим</w:t>
      </w:r>
      <w:r w:rsidR="000A7FA4" w:rsidRPr="00A83B9D">
        <w:rPr>
          <w:sz w:val="22"/>
          <w:szCs w:val="22"/>
          <w:lang w:val="sr-Cyrl-RS"/>
        </w:rPr>
        <w:t xml:space="preserve"> </w:t>
      </w:r>
      <w:r w:rsidR="008C300B" w:rsidRPr="00A83B9D">
        <w:rPr>
          <w:sz w:val="22"/>
          <w:szCs w:val="22"/>
          <w:lang w:val="sr-Cyrl-RS"/>
        </w:rPr>
        <w:t>системима</w:t>
      </w:r>
      <w:r w:rsidR="0073248D" w:rsidRPr="00A83B9D">
        <w:rPr>
          <w:sz w:val="22"/>
          <w:szCs w:val="22"/>
          <w:lang w:val="sr-Cyrl-RS"/>
        </w:rPr>
        <w:t>.</w:t>
      </w:r>
    </w:p>
    <w:p w14:paraId="4D6FB79F" w14:textId="77777777" w:rsidR="007B64A7" w:rsidRPr="007B64A7" w:rsidRDefault="007B64A7" w:rsidP="00B801F5">
      <w:pPr>
        <w:pStyle w:val="ListParagraph"/>
        <w:spacing w:line="240" w:lineRule="auto"/>
        <w:rPr>
          <w:sz w:val="22"/>
          <w:szCs w:val="22"/>
          <w:lang w:val="sr-Cyrl-RS"/>
        </w:rPr>
      </w:pPr>
    </w:p>
    <w:p w14:paraId="51E4284D" w14:textId="75416451" w:rsidR="00C85744" w:rsidRPr="00A83B9D" w:rsidRDefault="00A83B9D" w:rsidP="002D67A1">
      <w:pPr>
        <w:autoSpaceDE w:val="0"/>
        <w:autoSpaceDN w:val="0"/>
        <w:adjustRightInd w:val="0"/>
        <w:ind w:left="720" w:hanging="720"/>
        <w:jc w:val="both"/>
        <w:rPr>
          <w:sz w:val="22"/>
          <w:szCs w:val="22"/>
          <w:lang w:val="sr-Cyrl-RS"/>
        </w:rPr>
      </w:pPr>
      <w:r>
        <w:rPr>
          <w:sz w:val="22"/>
          <w:szCs w:val="22"/>
          <w:lang w:val="sr-Cyrl-RS"/>
        </w:rPr>
        <w:t>(</w:t>
      </w:r>
      <w:r w:rsidR="002D67A1">
        <w:rPr>
          <w:sz w:val="22"/>
          <w:szCs w:val="22"/>
          <w:lang w:val="sr-Cyrl-RS"/>
        </w:rPr>
        <w:t>ц</w:t>
      </w:r>
      <w:r>
        <w:rPr>
          <w:sz w:val="22"/>
          <w:szCs w:val="22"/>
          <w:lang w:val="sr-Cyrl-RS"/>
        </w:rPr>
        <w:t xml:space="preserve">) </w:t>
      </w:r>
      <w:r w:rsidR="002D67A1">
        <w:rPr>
          <w:sz w:val="22"/>
          <w:szCs w:val="22"/>
          <w:lang w:val="sr-Cyrl-RS"/>
        </w:rPr>
        <w:tab/>
      </w:r>
      <w:r w:rsidR="008C300B" w:rsidRPr="00A83B9D">
        <w:rPr>
          <w:sz w:val="22"/>
          <w:szCs w:val="22"/>
          <w:lang w:val="sr-Cyrl-RS"/>
        </w:rPr>
        <w:t>Израда</w:t>
      </w:r>
      <w:r w:rsidR="000A7FA4" w:rsidRPr="00A83B9D">
        <w:rPr>
          <w:sz w:val="22"/>
          <w:szCs w:val="22"/>
          <w:lang w:val="sr-Cyrl-RS"/>
        </w:rPr>
        <w:t xml:space="preserve"> </w:t>
      </w:r>
      <w:r w:rsidR="008C300B" w:rsidRPr="00A83B9D">
        <w:rPr>
          <w:sz w:val="22"/>
          <w:szCs w:val="22"/>
          <w:lang w:val="sr-Cyrl-RS"/>
        </w:rPr>
        <w:t>решења</w:t>
      </w:r>
      <w:r w:rsidR="000A7FA4" w:rsidRPr="00A83B9D">
        <w:rPr>
          <w:sz w:val="22"/>
          <w:szCs w:val="22"/>
          <w:lang w:val="sr-Cyrl-RS"/>
        </w:rPr>
        <w:t xml:space="preserve"> </w:t>
      </w:r>
      <w:r w:rsidR="008C300B" w:rsidRPr="00A83B9D">
        <w:rPr>
          <w:sz w:val="22"/>
          <w:szCs w:val="22"/>
          <w:lang w:val="sr-Cyrl-RS"/>
        </w:rPr>
        <w:t>за</w:t>
      </w:r>
      <w:r w:rsidR="000A7FA4" w:rsidRPr="00A83B9D">
        <w:rPr>
          <w:sz w:val="22"/>
          <w:szCs w:val="22"/>
          <w:lang w:val="sr-Cyrl-RS"/>
        </w:rPr>
        <w:t xml:space="preserve"> </w:t>
      </w:r>
      <w:r w:rsidR="008C300B" w:rsidRPr="00A83B9D">
        <w:rPr>
          <w:sz w:val="22"/>
          <w:szCs w:val="22"/>
          <w:lang w:val="sr-Cyrl-RS"/>
        </w:rPr>
        <w:t>унапређење</w:t>
      </w:r>
      <w:r w:rsidR="000A7FA4" w:rsidRPr="00A83B9D">
        <w:rPr>
          <w:sz w:val="22"/>
          <w:szCs w:val="22"/>
          <w:lang w:val="sr-Cyrl-RS"/>
        </w:rPr>
        <w:t xml:space="preserve"> </w:t>
      </w:r>
      <w:r w:rsidR="008C300B" w:rsidRPr="00A83B9D">
        <w:rPr>
          <w:sz w:val="22"/>
          <w:szCs w:val="22"/>
          <w:lang w:val="sr-Cyrl-RS"/>
        </w:rPr>
        <w:t>капацитета</w:t>
      </w:r>
      <w:r w:rsidR="000A7FA4" w:rsidRPr="00A83B9D">
        <w:rPr>
          <w:sz w:val="22"/>
          <w:szCs w:val="22"/>
          <w:lang w:val="sr-Cyrl-RS"/>
        </w:rPr>
        <w:t xml:space="preserve"> </w:t>
      </w:r>
      <w:r w:rsidR="008C300B" w:rsidRPr="00A83B9D">
        <w:rPr>
          <w:sz w:val="22"/>
          <w:szCs w:val="22"/>
          <w:lang w:val="sr-Cyrl-RS"/>
        </w:rPr>
        <w:t>за</w:t>
      </w:r>
      <w:r w:rsidR="000A7FA4" w:rsidRPr="00A83B9D">
        <w:rPr>
          <w:sz w:val="22"/>
          <w:szCs w:val="22"/>
          <w:lang w:val="sr-Cyrl-RS"/>
        </w:rPr>
        <w:t xml:space="preserve"> </w:t>
      </w:r>
      <w:r w:rsidR="008C300B" w:rsidRPr="00A83B9D">
        <w:rPr>
          <w:sz w:val="22"/>
          <w:szCs w:val="22"/>
          <w:lang w:val="sr-Cyrl-RS"/>
        </w:rPr>
        <w:t>управљање</w:t>
      </w:r>
      <w:r w:rsidR="000A7FA4" w:rsidRPr="00A83B9D">
        <w:rPr>
          <w:sz w:val="22"/>
          <w:szCs w:val="22"/>
          <w:lang w:val="sr-Cyrl-RS"/>
        </w:rPr>
        <w:t xml:space="preserve"> </w:t>
      </w:r>
      <w:r w:rsidR="008C300B" w:rsidRPr="00A83B9D">
        <w:rPr>
          <w:sz w:val="22"/>
          <w:szCs w:val="22"/>
          <w:lang w:val="sr-Cyrl-RS"/>
        </w:rPr>
        <w:t>евиденцијама</w:t>
      </w:r>
      <w:r w:rsidR="000A7FA4" w:rsidRPr="00A83B9D">
        <w:rPr>
          <w:sz w:val="22"/>
          <w:szCs w:val="22"/>
          <w:lang w:val="sr-Cyrl-RS"/>
        </w:rPr>
        <w:t xml:space="preserve">, </w:t>
      </w:r>
      <w:r w:rsidR="008C300B" w:rsidRPr="00A83B9D">
        <w:rPr>
          <w:sz w:val="22"/>
          <w:szCs w:val="22"/>
          <w:lang w:val="sr-Cyrl-RS"/>
        </w:rPr>
        <w:t>решавање</w:t>
      </w:r>
      <w:r w:rsidR="00992BD4" w:rsidRPr="00A83B9D">
        <w:rPr>
          <w:sz w:val="22"/>
          <w:szCs w:val="22"/>
          <w:lang w:val="sr-Cyrl-RS"/>
        </w:rPr>
        <w:t xml:space="preserve"> </w:t>
      </w:r>
      <w:r w:rsidR="008C300B" w:rsidRPr="00A83B9D">
        <w:rPr>
          <w:sz w:val="22"/>
          <w:szCs w:val="22"/>
          <w:lang w:val="sr-Cyrl-RS"/>
        </w:rPr>
        <w:t>проблема</w:t>
      </w:r>
      <w:r w:rsidR="000A7FA4" w:rsidRPr="00A83B9D">
        <w:rPr>
          <w:sz w:val="22"/>
          <w:szCs w:val="22"/>
          <w:lang w:val="sr-Cyrl-RS"/>
        </w:rPr>
        <w:t xml:space="preserve"> </w:t>
      </w:r>
      <w:r w:rsidR="008C300B" w:rsidRPr="00A83B9D">
        <w:rPr>
          <w:sz w:val="22"/>
          <w:szCs w:val="22"/>
          <w:lang w:val="sr-Cyrl-RS"/>
        </w:rPr>
        <w:t>акумулираних</w:t>
      </w:r>
      <w:r w:rsidR="000A7FA4" w:rsidRPr="00A83B9D">
        <w:rPr>
          <w:sz w:val="22"/>
          <w:szCs w:val="22"/>
          <w:lang w:val="sr-Cyrl-RS"/>
        </w:rPr>
        <w:t xml:space="preserve"> </w:t>
      </w:r>
      <w:r w:rsidR="008C300B" w:rsidRPr="00A83B9D">
        <w:rPr>
          <w:sz w:val="22"/>
          <w:szCs w:val="22"/>
          <w:lang w:val="sr-Cyrl-RS"/>
        </w:rPr>
        <w:t>папирних</w:t>
      </w:r>
      <w:r w:rsidR="000A7FA4" w:rsidRPr="00A83B9D">
        <w:rPr>
          <w:sz w:val="22"/>
          <w:szCs w:val="22"/>
          <w:lang w:val="sr-Cyrl-RS"/>
        </w:rPr>
        <w:t xml:space="preserve"> </w:t>
      </w:r>
      <w:r w:rsidR="008C300B" w:rsidRPr="00A83B9D">
        <w:rPr>
          <w:sz w:val="22"/>
          <w:szCs w:val="22"/>
          <w:lang w:val="sr-Cyrl-RS"/>
        </w:rPr>
        <w:t>докумената</w:t>
      </w:r>
      <w:r w:rsidR="000A7FA4" w:rsidRPr="00A83B9D">
        <w:rPr>
          <w:sz w:val="22"/>
          <w:szCs w:val="22"/>
          <w:lang w:val="sr-Cyrl-RS"/>
        </w:rPr>
        <w:t xml:space="preserve"> </w:t>
      </w:r>
      <w:r w:rsidR="008C300B" w:rsidRPr="00A83B9D">
        <w:rPr>
          <w:sz w:val="22"/>
          <w:szCs w:val="22"/>
          <w:lang w:val="sr-Cyrl-RS"/>
        </w:rPr>
        <w:t>и</w:t>
      </w:r>
      <w:r w:rsidR="000A7FA4" w:rsidRPr="00A83B9D">
        <w:rPr>
          <w:sz w:val="22"/>
          <w:szCs w:val="22"/>
          <w:lang w:val="sr-Cyrl-RS"/>
        </w:rPr>
        <w:t xml:space="preserve"> </w:t>
      </w:r>
      <w:r w:rsidR="008C300B" w:rsidRPr="00A83B9D">
        <w:rPr>
          <w:sz w:val="22"/>
          <w:szCs w:val="22"/>
          <w:lang w:val="sr-Cyrl-RS"/>
        </w:rPr>
        <w:t>обезбеђивање</w:t>
      </w:r>
      <w:r w:rsidR="000A7FA4" w:rsidRPr="00A83B9D">
        <w:rPr>
          <w:sz w:val="22"/>
          <w:szCs w:val="22"/>
          <w:lang w:val="sr-Cyrl-RS"/>
        </w:rPr>
        <w:t xml:space="preserve"> </w:t>
      </w:r>
      <w:r w:rsidR="008C300B" w:rsidRPr="00A83B9D">
        <w:rPr>
          <w:sz w:val="22"/>
          <w:szCs w:val="22"/>
          <w:lang w:val="sr-Cyrl-RS"/>
        </w:rPr>
        <w:t>системских</w:t>
      </w:r>
      <w:r w:rsidR="000A7FA4" w:rsidRPr="00A83B9D">
        <w:rPr>
          <w:sz w:val="22"/>
          <w:szCs w:val="22"/>
          <w:lang w:val="sr-Cyrl-RS"/>
        </w:rPr>
        <w:t xml:space="preserve"> </w:t>
      </w:r>
      <w:r w:rsidR="008C300B" w:rsidRPr="00A83B9D">
        <w:rPr>
          <w:sz w:val="22"/>
          <w:szCs w:val="22"/>
          <w:lang w:val="sr-Cyrl-RS"/>
        </w:rPr>
        <w:t>решења</w:t>
      </w:r>
      <w:r w:rsidR="000A7FA4" w:rsidRPr="00A83B9D">
        <w:rPr>
          <w:sz w:val="22"/>
          <w:szCs w:val="22"/>
          <w:lang w:val="sr-Cyrl-RS"/>
        </w:rPr>
        <w:t xml:space="preserve"> </w:t>
      </w:r>
      <w:r w:rsidR="008C300B" w:rsidRPr="00A83B9D">
        <w:rPr>
          <w:sz w:val="22"/>
          <w:szCs w:val="22"/>
          <w:lang w:val="sr-Cyrl-RS"/>
        </w:rPr>
        <w:t>за</w:t>
      </w:r>
      <w:r w:rsidR="000A7FA4" w:rsidRPr="00A83B9D">
        <w:rPr>
          <w:sz w:val="22"/>
          <w:szCs w:val="22"/>
          <w:lang w:val="sr-Cyrl-RS"/>
        </w:rPr>
        <w:t xml:space="preserve"> </w:t>
      </w:r>
      <w:r w:rsidR="008C300B" w:rsidRPr="00A83B9D">
        <w:rPr>
          <w:sz w:val="22"/>
          <w:szCs w:val="22"/>
          <w:lang w:val="sr-Cyrl-RS"/>
        </w:rPr>
        <w:t>будуће</w:t>
      </w:r>
      <w:r w:rsidR="000A7FA4" w:rsidRPr="00A83B9D">
        <w:rPr>
          <w:sz w:val="22"/>
          <w:szCs w:val="22"/>
          <w:lang w:val="sr-Cyrl-RS"/>
        </w:rPr>
        <w:t xml:space="preserve"> </w:t>
      </w:r>
      <w:r w:rsidR="008C300B" w:rsidRPr="00A83B9D">
        <w:rPr>
          <w:sz w:val="22"/>
          <w:szCs w:val="22"/>
          <w:lang w:val="sr-Cyrl-RS"/>
        </w:rPr>
        <w:t>управљање</w:t>
      </w:r>
      <w:r w:rsidR="000A7FA4" w:rsidRPr="00A83B9D">
        <w:rPr>
          <w:sz w:val="22"/>
          <w:szCs w:val="22"/>
          <w:lang w:val="sr-Cyrl-RS"/>
        </w:rPr>
        <w:t xml:space="preserve"> </w:t>
      </w:r>
      <w:r w:rsidR="008C300B" w:rsidRPr="00A83B9D">
        <w:rPr>
          <w:sz w:val="22"/>
          <w:szCs w:val="22"/>
          <w:lang w:val="sr-Cyrl-RS"/>
        </w:rPr>
        <w:t>евиденцијама</w:t>
      </w:r>
      <w:r w:rsidR="000A7FA4" w:rsidRPr="00A83B9D">
        <w:rPr>
          <w:sz w:val="22"/>
          <w:szCs w:val="22"/>
          <w:lang w:val="sr-Cyrl-RS"/>
        </w:rPr>
        <w:t xml:space="preserve"> </w:t>
      </w:r>
      <w:r w:rsidR="008C300B" w:rsidRPr="00A83B9D">
        <w:rPr>
          <w:sz w:val="22"/>
          <w:szCs w:val="22"/>
          <w:lang w:val="sr-Cyrl-RS"/>
        </w:rPr>
        <w:t>кроз</w:t>
      </w:r>
      <w:r w:rsidR="000A7FA4" w:rsidRPr="00A83B9D">
        <w:rPr>
          <w:sz w:val="22"/>
          <w:szCs w:val="22"/>
          <w:lang w:val="sr-Cyrl-RS"/>
        </w:rPr>
        <w:t xml:space="preserve"> </w:t>
      </w:r>
      <w:r w:rsidR="008C300B" w:rsidRPr="00A83B9D">
        <w:rPr>
          <w:sz w:val="22"/>
          <w:szCs w:val="22"/>
          <w:lang w:val="sr-Cyrl-RS"/>
        </w:rPr>
        <w:t>модел</w:t>
      </w:r>
      <w:r w:rsidR="000A7FA4" w:rsidRPr="00A83B9D">
        <w:rPr>
          <w:sz w:val="22"/>
          <w:szCs w:val="22"/>
          <w:lang w:val="sr-Cyrl-RS"/>
        </w:rPr>
        <w:t xml:space="preserve"> </w:t>
      </w:r>
      <w:r w:rsidR="008C300B" w:rsidRPr="00A83B9D">
        <w:rPr>
          <w:sz w:val="22"/>
          <w:szCs w:val="22"/>
          <w:lang w:val="sr-Cyrl-RS"/>
        </w:rPr>
        <w:t>управљања</w:t>
      </w:r>
      <w:r w:rsidR="000A7FA4" w:rsidRPr="00A83B9D">
        <w:rPr>
          <w:sz w:val="22"/>
          <w:szCs w:val="22"/>
          <w:lang w:val="sr-Cyrl-RS"/>
        </w:rPr>
        <w:t xml:space="preserve"> </w:t>
      </w:r>
      <w:r w:rsidR="008C300B" w:rsidRPr="00A83B9D">
        <w:rPr>
          <w:sz w:val="22"/>
          <w:szCs w:val="22"/>
          <w:lang w:val="sr-Cyrl-RS"/>
        </w:rPr>
        <w:t>информацијама</w:t>
      </w:r>
      <w:r w:rsidR="007B76A5" w:rsidRPr="00A83B9D">
        <w:rPr>
          <w:sz w:val="22"/>
          <w:szCs w:val="22"/>
          <w:lang w:val="sr-Cyrl-RS"/>
        </w:rPr>
        <w:t>.</w:t>
      </w:r>
    </w:p>
    <w:p w14:paraId="38EAEE23" w14:textId="77777777" w:rsidR="00C85744" w:rsidRPr="00C0031F" w:rsidRDefault="00C85744" w:rsidP="00B801F5">
      <w:pPr>
        <w:pStyle w:val="ListParagraph"/>
        <w:autoSpaceDN w:val="0"/>
        <w:spacing w:line="240" w:lineRule="auto"/>
        <w:ind w:left="0"/>
        <w:contextualSpacing/>
        <w:jc w:val="both"/>
        <w:rPr>
          <w:sz w:val="22"/>
          <w:szCs w:val="22"/>
          <w:lang w:val="sr-Cyrl-RS"/>
        </w:rPr>
      </w:pPr>
    </w:p>
    <w:p w14:paraId="27BE783A" w14:textId="77777777" w:rsidR="00C85744" w:rsidRPr="00C0031F" w:rsidRDefault="008C300B" w:rsidP="00B801F5">
      <w:pPr>
        <w:pStyle w:val="ListParagraph"/>
        <w:autoSpaceDN w:val="0"/>
        <w:spacing w:line="240" w:lineRule="auto"/>
        <w:ind w:left="0"/>
        <w:contextualSpacing/>
        <w:jc w:val="both"/>
        <w:rPr>
          <w:sz w:val="22"/>
          <w:szCs w:val="22"/>
          <w:u w:val="single"/>
          <w:lang w:val="sr-Cyrl-RS"/>
        </w:rPr>
      </w:pPr>
      <w:r w:rsidRPr="004C3F84">
        <w:rPr>
          <w:b/>
          <w:bCs/>
          <w:sz w:val="22"/>
          <w:szCs w:val="22"/>
          <w:u w:val="single"/>
          <w:lang w:val="sr-Cyrl-RS"/>
        </w:rPr>
        <w:t>Компонента</w:t>
      </w:r>
      <w:r w:rsidR="00E836D5" w:rsidRPr="004C3F84">
        <w:rPr>
          <w:b/>
          <w:bCs/>
          <w:sz w:val="22"/>
          <w:szCs w:val="22"/>
          <w:u w:val="single"/>
          <w:lang w:val="sr-Cyrl-RS"/>
        </w:rPr>
        <w:t xml:space="preserve"> </w:t>
      </w:r>
      <w:r w:rsidR="007B76A5" w:rsidRPr="004C3F84">
        <w:rPr>
          <w:b/>
          <w:bCs/>
          <w:sz w:val="22"/>
          <w:szCs w:val="22"/>
          <w:u w:val="single"/>
          <w:lang w:val="sr-Cyrl-RS"/>
        </w:rPr>
        <w:t xml:space="preserve">4: </w:t>
      </w:r>
      <w:r w:rsidRPr="004C3F84">
        <w:rPr>
          <w:b/>
          <w:bCs/>
          <w:sz w:val="22"/>
          <w:szCs w:val="22"/>
          <w:u w:val="single"/>
          <w:lang w:val="sr-Cyrl-RS"/>
        </w:rPr>
        <w:t>Управљање</w:t>
      </w:r>
      <w:r w:rsidR="007B76A5" w:rsidRPr="004C3F84">
        <w:rPr>
          <w:b/>
          <w:bCs/>
          <w:sz w:val="22"/>
          <w:szCs w:val="22"/>
          <w:u w:val="single"/>
          <w:lang w:val="sr-Cyrl-RS"/>
        </w:rPr>
        <w:t xml:space="preserve"> </w:t>
      </w:r>
      <w:r w:rsidRPr="004C3F84">
        <w:rPr>
          <w:b/>
          <w:bCs/>
          <w:sz w:val="22"/>
          <w:szCs w:val="22"/>
          <w:u w:val="single"/>
          <w:lang w:val="sr-Cyrl-RS"/>
        </w:rPr>
        <w:t>пројектом</w:t>
      </w:r>
      <w:r w:rsidR="007B76A5" w:rsidRPr="004C3F84">
        <w:rPr>
          <w:b/>
          <w:bCs/>
          <w:sz w:val="22"/>
          <w:szCs w:val="22"/>
          <w:u w:val="single"/>
          <w:lang w:val="sr-Cyrl-RS"/>
        </w:rPr>
        <w:t xml:space="preserve"> </w:t>
      </w:r>
      <w:r w:rsidRPr="004C3F84">
        <w:rPr>
          <w:b/>
          <w:bCs/>
          <w:sz w:val="22"/>
          <w:szCs w:val="22"/>
          <w:u w:val="single"/>
          <w:lang w:val="sr-Cyrl-RS"/>
        </w:rPr>
        <w:t>и</w:t>
      </w:r>
      <w:r w:rsidR="007B76A5" w:rsidRPr="004C3F84">
        <w:rPr>
          <w:b/>
          <w:bCs/>
          <w:sz w:val="22"/>
          <w:szCs w:val="22"/>
          <w:u w:val="single"/>
          <w:lang w:val="sr-Cyrl-RS"/>
        </w:rPr>
        <w:t xml:space="preserve"> </w:t>
      </w:r>
      <w:r w:rsidRPr="004C3F84">
        <w:rPr>
          <w:b/>
          <w:bCs/>
          <w:sz w:val="22"/>
          <w:szCs w:val="22"/>
          <w:u w:val="single"/>
          <w:lang w:val="sr-Cyrl-RS"/>
        </w:rPr>
        <w:t>управљање</w:t>
      </w:r>
      <w:r w:rsidR="007B76A5" w:rsidRPr="004C3F84">
        <w:rPr>
          <w:b/>
          <w:bCs/>
          <w:sz w:val="22"/>
          <w:szCs w:val="22"/>
          <w:u w:val="single"/>
          <w:lang w:val="sr-Cyrl-RS"/>
        </w:rPr>
        <w:t xml:space="preserve"> </w:t>
      </w:r>
      <w:r w:rsidRPr="004C3F84">
        <w:rPr>
          <w:b/>
          <w:bCs/>
          <w:sz w:val="22"/>
          <w:szCs w:val="22"/>
          <w:u w:val="single"/>
          <w:lang w:val="sr-Cyrl-RS"/>
        </w:rPr>
        <w:t>променама</w:t>
      </w:r>
    </w:p>
    <w:p w14:paraId="511715CC" w14:textId="77777777" w:rsidR="00C85744" w:rsidRPr="00C0031F" w:rsidRDefault="00C85744" w:rsidP="00B801F5">
      <w:pPr>
        <w:pStyle w:val="ListParagraph"/>
        <w:autoSpaceDN w:val="0"/>
        <w:spacing w:line="240" w:lineRule="auto"/>
        <w:ind w:left="0"/>
        <w:contextualSpacing/>
        <w:jc w:val="both"/>
        <w:rPr>
          <w:sz w:val="22"/>
          <w:szCs w:val="22"/>
          <w:lang w:val="sr-Cyrl-RS"/>
        </w:rPr>
      </w:pPr>
    </w:p>
    <w:p w14:paraId="7DAC0CF2" w14:textId="1E785CB4" w:rsidR="009B57A0" w:rsidRPr="00C0031F" w:rsidRDefault="008C300B" w:rsidP="00B801F5">
      <w:pPr>
        <w:pStyle w:val="ListParagraph"/>
        <w:autoSpaceDN w:val="0"/>
        <w:spacing w:line="240" w:lineRule="auto"/>
        <w:ind w:left="0" w:firstLine="720"/>
        <w:contextualSpacing/>
        <w:jc w:val="both"/>
        <w:rPr>
          <w:sz w:val="22"/>
          <w:szCs w:val="22"/>
          <w:lang w:val="sr-Cyrl-RS"/>
        </w:rPr>
      </w:pPr>
      <w:r w:rsidRPr="00C0031F">
        <w:rPr>
          <w:sz w:val="22"/>
          <w:szCs w:val="22"/>
          <w:lang w:val="sr-Cyrl-RS"/>
        </w:rPr>
        <w:t>Пружање</w:t>
      </w:r>
      <w:r w:rsidR="009B57A0" w:rsidRPr="00C0031F">
        <w:rPr>
          <w:sz w:val="22"/>
          <w:szCs w:val="22"/>
          <w:lang w:val="sr-Cyrl-RS"/>
        </w:rPr>
        <w:t xml:space="preserve"> </w:t>
      </w:r>
      <w:r w:rsidRPr="00C0031F">
        <w:rPr>
          <w:sz w:val="22"/>
          <w:szCs w:val="22"/>
          <w:lang w:val="sr-Cyrl-RS"/>
        </w:rPr>
        <w:t>хоризонталне</w:t>
      </w:r>
      <w:r w:rsidR="009B57A0" w:rsidRPr="00C0031F">
        <w:rPr>
          <w:sz w:val="22"/>
          <w:szCs w:val="22"/>
          <w:lang w:val="sr-Cyrl-RS"/>
        </w:rPr>
        <w:t xml:space="preserve"> </w:t>
      </w:r>
      <w:r w:rsidRPr="00C0031F">
        <w:rPr>
          <w:sz w:val="22"/>
          <w:szCs w:val="22"/>
          <w:lang w:val="sr-Cyrl-RS"/>
        </w:rPr>
        <w:t>подршке</w:t>
      </w:r>
      <w:r w:rsidR="009B57A0" w:rsidRPr="00C0031F">
        <w:rPr>
          <w:sz w:val="22"/>
          <w:szCs w:val="22"/>
          <w:lang w:val="sr-Cyrl-RS"/>
        </w:rPr>
        <w:t xml:space="preserve"> </w:t>
      </w:r>
      <w:r w:rsidRPr="00C0031F">
        <w:rPr>
          <w:sz w:val="22"/>
          <w:szCs w:val="22"/>
          <w:lang w:val="sr-Cyrl-RS"/>
        </w:rPr>
        <w:t>активностима</w:t>
      </w:r>
      <w:r w:rsidR="009B57A0" w:rsidRPr="00C0031F">
        <w:rPr>
          <w:sz w:val="22"/>
          <w:szCs w:val="22"/>
          <w:lang w:val="sr-Cyrl-RS"/>
        </w:rPr>
        <w:t xml:space="preserve"> </w:t>
      </w:r>
      <w:r w:rsidRPr="00C0031F">
        <w:rPr>
          <w:sz w:val="22"/>
          <w:szCs w:val="22"/>
          <w:lang w:val="sr-Cyrl-RS"/>
        </w:rPr>
        <w:t>из</w:t>
      </w:r>
      <w:r w:rsidR="009B57A0" w:rsidRPr="00C0031F">
        <w:rPr>
          <w:sz w:val="22"/>
          <w:szCs w:val="22"/>
          <w:lang w:val="sr-Cyrl-RS"/>
        </w:rPr>
        <w:t xml:space="preserve"> </w:t>
      </w:r>
      <w:r w:rsidRPr="00C0031F">
        <w:rPr>
          <w:sz w:val="22"/>
          <w:szCs w:val="22"/>
          <w:lang w:val="sr-Cyrl-RS"/>
        </w:rPr>
        <w:t>Компоненти</w:t>
      </w:r>
      <w:r w:rsidR="009B57A0" w:rsidRPr="00C0031F">
        <w:rPr>
          <w:sz w:val="22"/>
          <w:szCs w:val="22"/>
          <w:lang w:val="sr-Cyrl-RS"/>
        </w:rPr>
        <w:t xml:space="preserve"> </w:t>
      </w:r>
      <w:r w:rsidR="000D5A3B">
        <w:rPr>
          <w:sz w:val="22"/>
          <w:szCs w:val="22"/>
          <w:lang w:val="sr-Cyrl-RS"/>
        </w:rPr>
        <w:t xml:space="preserve">од </w:t>
      </w:r>
      <w:r w:rsidR="009B57A0" w:rsidRPr="00C0031F">
        <w:rPr>
          <w:sz w:val="22"/>
          <w:szCs w:val="22"/>
          <w:lang w:val="sr-Cyrl-RS"/>
        </w:rPr>
        <w:t>1</w:t>
      </w:r>
      <w:r w:rsidR="000D5A3B">
        <w:rPr>
          <w:sz w:val="22"/>
          <w:szCs w:val="22"/>
          <w:lang w:val="sr-Cyrl-RS"/>
        </w:rPr>
        <w:t xml:space="preserve"> до</w:t>
      </w:r>
      <w:r w:rsidR="009B57A0" w:rsidRPr="00C0031F">
        <w:rPr>
          <w:sz w:val="22"/>
          <w:szCs w:val="22"/>
          <w:lang w:val="sr-Cyrl-RS"/>
        </w:rPr>
        <w:t xml:space="preserve"> 3 </w:t>
      </w:r>
      <w:r w:rsidRPr="00C0031F">
        <w:rPr>
          <w:sz w:val="22"/>
          <w:szCs w:val="22"/>
          <w:lang w:val="sr-Cyrl-RS"/>
        </w:rPr>
        <w:t>Пројекта</w:t>
      </w:r>
      <w:r w:rsidR="009B57A0" w:rsidRPr="00C0031F">
        <w:rPr>
          <w:sz w:val="22"/>
          <w:szCs w:val="22"/>
          <w:lang w:val="sr-Cyrl-RS"/>
        </w:rPr>
        <w:t xml:space="preserve">, </w:t>
      </w:r>
      <w:r w:rsidRPr="00C0031F">
        <w:rPr>
          <w:sz w:val="22"/>
          <w:szCs w:val="22"/>
          <w:lang w:val="sr-Cyrl-RS"/>
        </w:rPr>
        <w:t>укључујући</w:t>
      </w:r>
      <w:r w:rsidR="009B57A0" w:rsidRPr="00C0031F">
        <w:rPr>
          <w:sz w:val="22"/>
          <w:szCs w:val="22"/>
          <w:lang w:val="sr-Cyrl-RS"/>
        </w:rPr>
        <w:t>: (</w:t>
      </w:r>
      <w:r w:rsidR="000A4312">
        <w:rPr>
          <w:sz w:val="22"/>
          <w:szCs w:val="22"/>
          <w:lang w:val="sr-Latn-RS"/>
        </w:rPr>
        <w:t>a</w:t>
      </w:r>
      <w:r w:rsidR="009B57A0" w:rsidRPr="00C0031F">
        <w:rPr>
          <w:sz w:val="22"/>
          <w:szCs w:val="22"/>
          <w:lang w:val="sr-Cyrl-RS"/>
        </w:rPr>
        <w:t xml:space="preserve">) </w:t>
      </w:r>
      <w:r w:rsidRPr="00C0031F">
        <w:rPr>
          <w:sz w:val="22"/>
          <w:szCs w:val="22"/>
          <w:lang w:val="sr-Cyrl-RS"/>
        </w:rPr>
        <w:t>формирање</w:t>
      </w:r>
      <w:r w:rsidR="009B57A0" w:rsidRPr="00C0031F">
        <w:rPr>
          <w:sz w:val="22"/>
          <w:szCs w:val="22"/>
          <w:lang w:val="sr-Cyrl-RS"/>
        </w:rPr>
        <w:t xml:space="preserve"> </w:t>
      </w:r>
      <w:r w:rsidRPr="00C0031F">
        <w:rPr>
          <w:sz w:val="22"/>
          <w:szCs w:val="22"/>
          <w:lang w:val="sr-Cyrl-RS"/>
        </w:rPr>
        <w:t>функционалне</w:t>
      </w:r>
      <w:r w:rsidR="009B57A0" w:rsidRPr="00C0031F">
        <w:rPr>
          <w:sz w:val="22"/>
          <w:szCs w:val="22"/>
          <w:lang w:val="sr-Cyrl-RS"/>
        </w:rPr>
        <w:t xml:space="preserve"> </w:t>
      </w:r>
      <w:r w:rsidRPr="00C0031F">
        <w:rPr>
          <w:sz w:val="22"/>
          <w:szCs w:val="22"/>
          <w:lang w:val="sr-Cyrl-RS"/>
        </w:rPr>
        <w:t>Ј</w:t>
      </w:r>
      <w:r w:rsidR="000D5A3B">
        <w:rPr>
          <w:sz w:val="22"/>
          <w:szCs w:val="22"/>
          <w:lang w:val="sr-Cyrl-RS"/>
        </w:rPr>
        <w:t>У</w:t>
      </w:r>
      <w:r w:rsidRPr="00C0031F">
        <w:rPr>
          <w:sz w:val="22"/>
          <w:szCs w:val="22"/>
          <w:lang w:val="sr-Cyrl-RS"/>
        </w:rPr>
        <w:t>П</w:t>
      </w:r>
      <w:r w:rsidR="00F64F55" w:rsidRPr="00C0031F">
        <w:rPr>
          <w:sz w:val="22"/>
          <w:szCs w:val="22"/>
          <w:lang w:val="sr-Cyrl-RS"/>
        </w:rPr>
        <w:t xml:space="preserve"> </w:t>
      </w:r>
      <w:r w:rsidRPr="00C0031F">
        <w:rPr>
          <w:sz w:val="22"/>
          <w:szCs w:val="22"/>
          <w:lang w:val="sr-Cyrl-RS"/>
        </w:rPr>
        <w:t>и</w:t>
      </w:r>
      <w:r w:rsidR="00F64F55" w:rsidRPr="00C0031F">
        <w:rPr>
          <w:sz w:val="22"/>
          <w:szCs w:val="22"/>
          <w:lang w:val="sr-Cyrl-RS"/>
        </w:rPr>
        <w:t xml:space="preserve"> </w:t>
      </w:r>
      <w:r w:rsidRPr="00C0031F">
        <w:rPr>
          <w:sz w:val="22"/>
          <w:szCs w:val="22"/>
          <w:lang w:val="sr-Cyrl-RS"/>
        </w:rPr>
        <w:t>јачање</w:t>
      </w:r>
      <w:r w:rsidR="00F64F55" w:rsidRPr="00C0031F">
        <w:rPr>
          <w:sz w:val="22"/>
          <w:szCs w:val="22"/>
          <w:lang w:val="sr-Cyrl-RS"/>
        </w:rPr>
        <w:t xml:space="preserve"> </w:t>
      </w:r>
      <w:r w:rsidRPr="00C0031F">
        <w:rPr>
          <w:sz w:val="22"/>
          <w:szCs w:val="22"/>
          <w:lang w:val="sr-Cyrl-RS"/>
        </w:rPr>
        <w:t>капацитета</w:t>
      </w:r>
      <w:r w:rsidR="00F64F55" w:rsidRPr="00C0031F">
        <w:rPr>
          <w:sz w:val="22"/>
          <w:szCs w:val="22"/>
          <w:lang w:val="sr-Cyrl-RS"/>
        </w:rPr>
        <w:t xml:space="preserve"> </w:t>
      </w:r>
      <w:r w:rsidRPr="00C0031F">
        <w:rPr>
          <w:sz w:val="22"/>
          <w:szCs w:val="22"/>
          <w:lang w:val="sr-Cyrl-RS"/>
        </w:rPr>
        <w:t>ЦФЈ</w:t>
      </w:r>
      <w:r w:rsidR="009B57A0" w:rsidRPr="00C0031F">
        <w:rPr>
          <w:sz w:val="22"/>
          <w:szCs w:val="22"/>
          <w:lang w:val="sr-Cyrl-RS"/>
        </w:rPr>
        <w:t xml:space="preserve">; </w:t>
      </w:r>
      <w:r w:rsidR="00D817FD" w:rsidRPr="00C0031F">
        <w:rPr>
          <w:sz w:val="22"/>
          <w:szCs w:val="22"/>
          <w:lang w:val="sr-Cyrl-RS"/>
        </w:rPr>
        <w:t>(</w:t>
      </w:r>
      <w:r w:rsidR="00B43289">
        <w:rPr>
          <w:sz w:val="22"/>
          <w:szCs w:val="22"/>
          <w:lang w:val="sr-Cyrl-RS"/>
        </w:rPr>
        <w:t>б</w:t>
      </w:r>
      <w:r w:rsidR="00D817FD" w:rsidRPr="00C0031F">
        <w:rPr>
          <w:sz w:val="22"/>
          <w:szCs w:val="22"/>
          <w:lang w:val="sr-Cyrl-RS"/>
        </w:rPr>
        <w:t xml:space="preserve">) </w:t>
      </w:r>
      <w:r w:rsidR="000D5A3B">
        <w:rPr>
          <w:sz w:val="22"/>
          <w:szCs w:val="22"/>
          <w:lang w:val="sr-Cyrl-RS"/>
        </w:rPr>
        <w:t xml:space="preserve">спровођење </w:t>
      </w:r>
      <w:r w:rsidRPr="00C0031F">
        <w:rPr>
          <w:sz w:val="22"/>
          <w:szCs w:val="22"/>
          <w:lang w:val="sr-Cyrl-RS"/>
        </w:rPr>
        <w:t>интерн</w:t>
      </w:r>
      <w:r w:rsidR="000D5A3B">
        <w:rPr>
          <w:sz w:val="22"/>
          <w:szCs w:val="22"/>
          <w:lang w:val="sr-Cyrl-RS"/>
        </w:rPr>
        <w:t>е</w:t>
      </w:r>
      <w:r w:rsidR="00D817FD" w:rsidRPr="00C0031F">
        <w:rPr>
          <w:sz w:val="22"/>
          <w:szCs w:val="22"/>
          <w:lang w:val="sr-Cyrl-RS"/>
        </w:rPr>
        <w:t xml:space="preserve"> </w:t>
      </w:r>
      <w:r w:rsidRPr="00C0031F">
        <w:rPr>
          <w:sz w:val="22"/>
          <w:szCs w:val="22"/>
          <w:lang w:val="sr-Cyrl-RS"/>
        </w:rPr>
        <w:t>и</w:t>
      </w:r>
      <w:r w:rsidR="00D817FD" w:rsidRPr="00C0031F">
        <w:rPr>
          <w:sz w:val="22"/>
          <w:szCs w:val="22"/>
          <w:lang w:val="sr-Cyrl-RS"/>
        </w:rPr>
        <w:t xml:space="preserve"> </w:t>
      </w:r>
      <w:r w:rsidRPr="00C0031F">
        <w:rPr>
          <w:sz w:val="22"/>
          <w:szCs w:val="22"/>
          <w:lang w:val="sr-Cyrl-RS"/>
        </w:rPr>
        <w:t>екстерн</w:t>
      </w:r>
      <w:r w:rsidR="000D5A3B">
        <w:rPr>
          <w:sz w:val="22"/>
          <w:szCs w:val="22"/>
          <w:lang w:val="sr-Cyrl-RS"/>
        </w:rPr>
        <w:t>е</w:t>
      </w:r>
      <w:r w:rsidR="00D817FD" w:rsidRPr="00C0031F">
        <w:rPr>
          <w:sz w:val="22"/>
          <w:szCs w:val="22"/>
          <w:lang w:val="sr-Cyrl-RS"/>
        </w:rPr>
        <w:t xml:space="preserve"> </w:t>
      </w:r>
      <w:r w:rsidRPr="00C0031F">
        <w:rPr>
          <w:sz w:val="22"/>
          <w:szCs w:val="22"/>
          <w:lang w:val="sr-Cyrl-RS"/>
        </w:rPr>
        <w:t>комуникацију</w:t>
      </w:r>
      <w:r w:rsidR="00D817FD" w:rsidRPr="00C0031F">
        <w:rPr>
          <w:sz w:val="22"/>
          <w:szCs w:val="22"/>
          <w:lang w:val="sr-Cyrl-RS"/>
        </w:rPr>
        <w:t xml:space="preserve"> </w:t>
      </w:r>
      <w:r w:rsidRPr="00C0031F">
        <w:rPr>
          <w:sz w:val="22"/>
          <w:szCs w:val="22"/>
          <w:lang w:val="sr-Cyrl-RS"/>
        </w:rPr>
        <w:t>са</w:t>
      </w:r>
      <w:r w:rsidR="00D817FD" w:rsidRPr="00C0031F">
        <w:rPr>
          <w:sz w:val="22"/>
          <w:szCs w:val="22"/>
          <w:lang w:val="sr-Cyrl-RS"/>
        </w:rPr>
        <w:t xml:space="preserve"> </w:t>
      </w:r>
      <w:r w:rsidRPr="00C0031F">
        <w:rPr>
          <w:sz w:val="22"/>
          <w:szCs w:val="22"/>
          <w:lang w:val="sr-Cyrl-RS"/>
        </w:rPr>
        <w:t>заинтересованим</w:t>
      </w:r>
      <w:r w:rsidR="00D817FD" w:rsidRPr="00C0031F">
        <w:rPr>
          <w:sz w:val="22"/>
          <w:szCs w:val="22"/>
          <w:lang w:val="sr-Cyrl-RS"/>
        </w:rPr>
        <w:t xml:space="preserve"> </w:t>
      </w:r>
      <w:r w:rsidRPr="00C0031F">
        <w:rPr>
          <w:sz w:val="22"/>
          <w:szCs w:val="22"/>
          <w:lang w:val="sr-Cyrl-RS"/>
        </w:rPr>
        <w:t>актерима</w:t>
      </w:r>
      <w:r w:rsidR="00D817FD" w:rsidRPr="00C0031F">
        <w:rPr>
          <w:sz w:val="22"/>
          <w:szCs w:val="22"/>
          <w:lang w:val="sr-Cyrl-RS"/>
        </w:rPr>
        <w:t xml:space="preserve">; </w:t>
      </w:r>
      <w:r w:rsidRPr="00C0031F">
        <w:rPr>
          <w:sz w:val="22"/>
          <w:szCs w:val="22"/>
          <w:lang w:val="sr-Cyrl-RS"/>
        </w:rPr>
        <w:t>и</w:t>
      </w:r>
      <w:r w:rsidR="00D817FD" w:rsidRPr="00C0031F">
        <w:rPr>
          <w:sz w:val="22"/>
          <w:szCs w:val="22"/>
          <w:lang w:val="sr-Cyrl-RS"/>
        </w:rPr>
        <w:t xml:space="preserve"> (</w:t>
      </w:r>
      <w:r w:rsidR="000D5A3B">
        <w:rPr>
          <w:sz w:val="22"/>
          <w:szCs w:val="22"/>
          <w:lang w:val="sr-Cyrl-RS"/>
        </w:rPr>
        <w:t>ц</w:t>
      </w:r>
      <w:r w:rsidR="00D817FD" w:rsidRPr="00C0031F">
        <w:rPr>
          <w:sz w:val="22"/>
          <w:szCs w:val="22"/>
          <w:lang w:val="sr-Cyrl-RS"/>
        </w:rPr>
        <w:t xml:space="preserve">) </w:t>
      </w:r>
      <w:r w:rsidRPr="00C0031F">
        <w:rPr>
          <w:sz w:val="22"/>
          <w:szCs w:val="22"/>
          <w:lang w:val="sr-Cyrl-RS"/>
        </w:rPr>
        <w:t>пружање</w:t>
      </w:r>
      <w:r w:rsidR="00D817FD" w:rsidRPr="00C0031F">
        <w:rPr>
          <w:sz w:val="22"/>
          <w:szCs w:val="22"/>
          <w:lang w:val="sr-Cyrl-RS"/>
        </w:rPr>
        <w:t xml:space="preserve"> </w:t>
      </w:r>
      <w:r w:rsidRPr="00C0031F">
        <w:rPr>
          <w:sz w:val="22"/>
          <w:szCs w:val="22"/>
          <w:lang w:val="sr-Cyrl-RS"/>
        </w:rPr>
        <w:t>подршке</w:t>
      </w:r>
      <w:r w:rsidR="00D817FD" w:rsidRPr="00C0031F">
        <w:rPr>
          <w:sz w:val="22"/>
          <w:szCs w:val="22"/>
          <w:lang w:val="sr-Cyrl-RS"/>
        </w:rPr>
        <w:t xml:space="preserve"> </w:t>
      </w:r>
      <w:r w:rsidRPr="00C0031F">
        <w:rPr>
          <w:sz w:val="22"/>
          <w:szCs w:val="22"/>
          <w:lang w:val="sr-Cyrl-RS"/>
        </w:rPr>
        <w:t>за</w:t>
      </w:r>
      <w:r w:rsidR="00D817FD" w:rsidRPr="00C0031F">
        <w:rPr>
          <w:sz w:val="22"/>
          <w:szCs w:val="22"/>
          <w:lang w:val="sr-Cyrl-RS"/>
        </w:rPr>
        <w:t xml:space="preserve"> </w:t>
      </w:r>
      <w:r w:rsidRPr="00C0031F">
        <w:rPr>
          <w:sz w:val="22"/>
          <w:szCs w:val="22"/>
          <w:lang w:val="sr-Cyrl-RS"/>
        </w:rPr>
        <w:t>управљање</w:t>
      </w:r>
      <w:r w:rsidR="00D817FD" w:rsidRPr="00C0031F">
        <w:rPr>
          <w:sz w:val="22"/>
          <w:szCs w:val="22"/>
          <w:lang w:val="sr-Cyrl-RS"/>
        </w:rPr>
        <w:t xml:space="preserve"> </w:t>
      </w:r>
      <w:r w:rsidRPr="00C0031F">
        <w:rPr>
          <w:sz w:val="22"/>
          <w:szCs w:val="22"/>
          <w:lang w:val="sr-Cyrl-RS"/>
        </w:rPr>
        <w:t>променама</w:t>
      </w:r>
      <w:r w:rsidR="009B57A0" w:rsidRPr="00C0031F">
        <w:rPr>
          <w:sz w:val="22"/>
          <w:szCs w:val="22"/>
          <w:lang w:val="sr-Cyrl-RS"/>
        </w:rPr>
        <w:t xml:space="preserve"> </w:t>
      </w:r>
      <w:r w:rsidRPr="00C0031F">
        <w:rPr>
          <w:sz w:val="22"/>
          <w:szCs w:val="22"/>
          <w:lang w:val="sr-Cyrl-RS"/>
        </w:rPr>
        <w:t>тимовима</w:t>
      </w:r>
      <w:r w:rsidR="009B57A0" w:rsidRPr="00C0031F">
        <w:rPr>
          <w:sz w:val="22"/>
          <w:szCs w:val="22"/>
          <w:lang w:val="sr-Cyrl-RS"/>
        </w:rPr>
        <w:t xml:space="preserve"> </w:t>
      </w:r>
      <w:r w:rsidRPr="00C0031F">
        <w:rPr>
          <w:sz w:val="22"/>
          <w:szCs w:val="22"/>
          <w:lang w:val="sr-Cyrl-RS"/>
        </w:rPr>
        <w:t>за</w:t>
      </w:r>
      <w:r w:rsidR="009B57A0" w:rsidRPr="00C0031F">
        <w:rPr>
          <w:sz w:val="22"/>
          <w:szCs w:val="22"/>
          <w:lang w:val="sr-Cyrl-RS"/>
        </w:rPr>
        <w:t xml:space="preserve"> </w:t>
      </w:r>
      <w:r w:rsidRPr="00C0031F">
        <w:rPr>
          <w:sz w:val="22"/>
          <w:szCs w:val="22"/>
          <w:lang w:val="sr-Cyrl-RS"/>
        </w:rPr>
        <w:t>имплементацију</w:t>
      </w:r>
      <w:r w:rsidR="00721B6E">
        <w:rPr>
          <w:sz w:val="22"/>
          <w:szCs w:val="22"/>
          <w:lang w:val="sr-Latn-RS"/>
        </w:rPr>
        <w:t xml:space="preserve"> </w:t>
      </w:r>
      <w:r w:rsidR="00721B6E">
        <w:rPr>
          <w:sz w:val="22"/>
          <w:szCs w:val="22"/>
          <w:lang w:val="sr-Cyrl-RS"/>
        </w:rPr>
        <w:t xml:space="preserve">унутар </w:t>
      </w:r>
      <w:r w:rsidR="00721B6E" w:rsidRPr="00C0031F">
        <w:rPr>
          <w:sz w:val="22"/>
          <w:szCs w:val="22"/>
          <w:lang w:val="sr-Cyrl-RS"/>
        </w:rPr>
        <w:t>ПУ</w:t>
      </w:r>
      <w:r w:rsidR="00D817FD" w:rsidRPr="00C0031F">
        <w:rPr>
          <w:sz w:val="22"/>
          <w:szCs w:val="22"/>
          <w:lang w:val="sr-Cyrl-RS"/>
        </w:rPr>
        <w:t>.</w:t>
      </w:r>
    </w:p>
    <w:p w14:paraId="4C7997F3" w14:textId="50520E3C" w:rsidR="00716E72" w:rsidRPr="00C0031F" w:rsidRDefault="00716E72" w:rsidP="00B97C6F">
      <w:pPr>
        <w:pStyle w:val="BodyText"/>
        <w:jc w:val="center"/>
        <w:rPr>
          <w:sz w:val="22"/>
          <w:szCs w:val="22"/>
          <w:lang w:val="sr-Cyrl-RS"/>
        </w:rPr>
      </w:pPr>
      <w:r w:rsidRPr="00D1257A">
        <w:rPr>
          <w:sz w:val="22"/>
          <w:szCs w:val="22"/>
          <w:lang w:val="sr-Cyrl-RS"/>
        </w:rPr>
        <w:br w:type="page"/>
      </w:r>
      <w:r w:rsidR="007842AB">
        <w:rPr>
          <w:b/>
          <w:bCs/>
          <w:sz w:val="22"/>
          <w:szCs w:val="22"/>
          <w:lang w:val="sr-Cyrl-RS"/>
        </w:rPr>
        <w:t>ПРОГРАМ</w:t>
      </w:r>
      <w:r w:rsidRPr="00C0031F">
        <w:rPr>
          <w:b/>
          <w:bCs/>
          <w:sz w:val="22"/>
          <w:szCs w:val="22"/>
          <w:lang w:val="sr-Cyrl-RS"/>
        </w:rPr>
        <w:t xml:space="preserve"> 2</w:t>
      </w:r>
    </w:p>
    <w:p w14:paraId="6FC71ED0" w14:textId="77777777" w:rsidR="00716E72" w:rsidRPr="00C0031F" w:rsidRDefault="00716E72" w:rsidP="00B97C6F">
      <w:pPr>
        <w:pStyle w:val="BodyText"/>
        <w:jc w:val="center"/>
        <w:rPr>
          <w:sz w:val="22"/>
          <w:szCs w:val="22"/>
          <w:lang w:val="sr-Cyrl-RS"/>
        </w:rPr>
      </w:pPr>
    </w:p>
    <w:p w14:paraId="44F61416" w14:textId="77777777" w:rsidR="00716E72" w:rsidRPr="00C0031F" w:rsidRDefault="008C300B" w:rsidP="00B97C6F">
      <w:pPr>
        <w:pStyle w:val="BodyText"/>
        <w:jc w:val="center"/>
        <w:rPr>
          <w:b/>
          <w:bCs/>
          <w:sz w:val="22"/>
          <w:szCs w:val="22"/>
          <w:lang w:val="sr-Cyrl-RS"/>
        </w:rPr>
      </w:pPr>
      <w:r w:rsidRPr="00C0031F">
        <w:rPr>
          <w:b/>
          <w:bCs/>
          <w:sz w:val="22"/>
          <w:szCs w:val="22"/>
          <w:lang w:val="sr-Cyrl-RS"/>
        </w:rPr>
        <w:t>Спровођење</w:t>
      </w:r>
      <w:r w:rsidR="00B25625" w:rsidRPr="00C0031F">
        <w:rPr>
          <w:b/>
          <w:bCs/>
          <w:sz w:val="22"/>
          <w:szCs w:val="22"/>
          <w:lang w:val="sr-Cyrl-RS"/>
        </w:rPr>
        <w:t xml:space="preserve"> </w:t>
      </w:r>
      <w:r w:rsidRPr="00C0031F">
        <w:rPr>
          <w:b/>
          <w:bCs/>
          <w:sz w:val="22"/>
          <w:szCs w:val="22"/>
          <w:lang w:val="sr-Cyrl-RS"/>
        </w:rPr>
        <w:t>Пројекта</w:t>
      </w:r>
    </w:p>
    <w:p w14:paraId="2F6D7A04" w14:textId="77777777" w:rsidR="00716E72" w:rsidRPr="00C0031F" w:rsidRDefault="00716E72" w:rsidP="00B97C6F">
      <w:pPr>
        <w:pStyle w:val="BodyText"/>
        <w:jc w:val="center"/>
        <w:rPr>
          <w:sz w:val="22"/>
          <w:szCs w:val="22"/>
          <w:lang w:val="sr-Cyrl-RS"/>
        </w:rPr>
      </w:pPr>
    </w:p>
    <w:p w14:paraId="15EEC61F" w14:textId="553935E8" w:rsidR="00E21966" w:rsidRPr="00C0031F" w:rsidRDefault="000D5A3B" w:rsidP="000B5349">
      <w:pPr>
        <w:pStyle w:val="BodyText"/>
        <w:rPr>
          <w:b/>
          <w:bCs/>
          <w:sz w:val="22"/>
          <w:szCs w:val="22"/>
          <w:lang w:val="sr-Cyrl-RS"/>
        </w:rPr>
      </w:pPr>
      <w:r>
        <w:rPr>
          <w:b/>
          <w:bCs/>
          <w:sz w:val="22"/>
          <w:szCs w:val="22"/>
          <w:lang w:val="sr-Cyrl-RS"/>
        </w:rPr>
        <w:t>Одељак</w:t>
      </w:r>
      <w:r w:rsidR="00E21966" w:rsidRPr="00C0031F">
        <w:rPr>
          <w:b/>
          <w:bCs/>
          <w:sz w:val="22"/>
          <w:szCs w:val="22"/>
          <w:lang w:val="sr-Cyrl-RS"/>
        </w:rPr>
        <w:t xml:space="preserve"> </w:t>
      </w:r>
      <w:r w:rsidR="008F6DC4" w:rsidRPr="00C0031F">
        <w:rPr>
          <w:b/>
          <w:bCs/>
          <w:sz w:val="22"/>
          <w:szCs w:val="22"/>
          <w:lang w:val="sr-Cyrl-RS"/>
        </w:rPr>
        <w:t>I</w:t>
      </w:r>
      <w:r w:rsidR="00E21966" w:rsidRPr="00C0031F">
        <w:rPr>
          <w:b/>
          <w:bCs/>
          <w:sz w:val="22"/>
          <w:szCs w:val="22"/>
          <w:lang w:val="sr-Cyrl-RS"/>
        </w:rPr>
        <w:t>.</w:t>
      </w:r>
      <w:r w:rsidR="00101ECF">
        <w:rPr>
          <w:b/>
          <w:bCs/>
          <w:sz w:val="22"/>
          <w:szCs w:val="22"/>
          <w:lang w:val="sr-Cyrl-RS"/>
        </w:rPr>
        <w:tab/>
      </w:r>
      <w:r w:rsidRPr="000D5A3B">
        <w:rPr>
          <w:b/>
          <w:bCs/>
          <w:sz w:val="22"/>
          <w:szCs w:val="22"/>
          <w:u w:val="single"/>
          <w:lang w:val="sr-Cyrl-RS"/>
        </w:rPr>
        <w:t>Аранжмани за имплементацију</w:t>
      </w:r>
    </w:p>
    <w:p w14:paraId="04333E80" w14:textId="77777777" w:rsidR="00E21966" w:rsidRPr="00C0031F" w:rsidRDefault="00E21966" w:rsidP="000B5349">
      <w:pPr>
        <w:pStyle w:val="BodyText"/>
        <w:rPr>
          <w:sz w:val="22"/>
          <w:szCs w:val="22"/>
          <w:lang w:val="sr-Cyrl-RS"/>
        </w:rPr>
      </w:pPr>
    </w:p>
    <w:p w14:paraId="3CF1608F" w14:textId="6FF49207" w:rsidR="00E21966" w:rsidRDefault="008C300B" w:rsidP="000B5349">
      <w:pPr>
        <w:pStyle w:val="ModelNrmlSingle"/>
        <w:spacing w:after="0"/>
        <w:ind w:left="720" w:hanging="720"/>
        <w:rPr>
          <w:b/>
          <w:bCs/>
          <w:szCs w:val="22"/>
          <w:lang w:val="sr-Cyrl-RS"/>
        </w:rPr>
      </w:pPr>
      <w:r w:rsidRPr="00C0031F">
        <w:rPr>
          <w:b/>
          <w:bCs/>
          <w:szCs w:val="22"/>
          <w:lang w:val="sr-Cyrl-RS"/>
        </w:rPr>
        <w:t>А</w:t>
      </w:r>
      <w:r w:rsidR="00E21966" w:rsidRPr="00C0031F">
        <w:rPr>
          <w:b/>
          <w:bCs/>
          <w:szCs w:val="22"/>
          <w:lang w:val="sr-Cyrl-RS"/>
        </w:rPr>
        <w:t>.</w:t>
      </w:r>
      <w:r w:rsidR="00E21966" w:rsidRPr="00C0031F">
        <w:rPr>
          <w:b/>
          <w:bCs/>
          <w:szCs w:val="22"/>
          <w:lang w:val="sr-Cyrl-RS"/>
        </w:rPr>
        <w:tab/>
      </w:r>
      <w:r w:rsidRPr="00C0031F">
        <w:rPr>
          <w:b/>
          <w:bCs/>
          <w:szCs w:val="22"/>
          <w:lang w:val="sr-Cyrl-RS"/>
        </w:rPr>
        <w:t>Институционални</w:t>
      </w:r>
      <w:r w:rsidR="00E21966" w:rsidRPr="00C0031F">
        <w:rPr>
          <w:b/>
          <w:bCs/>
          <w:szCs w:val="22"/>
          <w:lang w:val="sr-Cyrl-RS"/>
        </w:rPr>
        <w:t xml:space="preserve"> </w:t>
      </w:r>
      <w:r w:rsidR="000B5349">
        <w:rPr>
          <w:b/>
          <w:bCs/>
          <w:szCs w:val="22"/>
          <w:lang w:val="sr-Cyrl-RS"/>
        </w:rPr>
        <w:t>аранжмани</w:t>
      </w:r>
    </w:p>
    <w:p w14:paraId="434BC48B" w14:textId="77777777" w:rsidR="000B5349" w:rsidRPr="00C0031F" w:rsidRDefault="000B5349" w:rsidP="000B5349">
      <w:pPr>
        <w:pStyle w:val="ModelNrmlSingle"/>
        <w:spacing w:after="0"/>
        <w:ind w:left="720" w:hanging="720"/>
        <w:rPr>
          <w:bCs/>
          <w:szCs w:val="22"/>
          <w:lang w:val="sr-Cyrl-RS"/>
        </w:rPr>
      </w:pPr>
    </w:p>
    <w:p w14:paraId="1312204C" w14:textId="64494CAB" w:rsidR="00E21966" w:rsidRDefault="008C300B" w:rsidP="000B5349">
      <w:pPr>
        <w:pStyle w:val="ModelNrmlSingle"/>
        <w:numPr>
          <w:ilvl w:val="0"/>
          <w:numId w:val="35"/>
        </w:numPr>
        <w:spacing w:after="0"/>
        <w:ind w:left="720" w:hanging="720"/>
        <w:rPr>
          <w:bCs/>
          <w:iCs/>
          <w:szCs w:val="22"/>
          <w:lang w:val="sr-Cyrl-RS"/>
        </w:rPr>
      </w:pPr>
      <w:r w:rsidRPr="00C0031F">
        <w:rPr>
          <w:bCs/>
          <w:iCs/>
          <w:szCs w:val="22"/>
          <w:lang w:val="sr-Cyrl-RS"/>
        </w:rPr>
        <w:t>Без</w:t>
      </w:r>
      <w:r w:rsidR="00E21966" w:rsidRPr="00C0031F">
        <w:rPr>
          <w:bCs/>
          <w:iCs/>
          <w:szCs w:val="22"/>
          <w:lang w:val="sr-Cyrl-RS"/>
        </w:rPr>
        <w:t xml:space="preserve"> </w:t>
      </w:r>
      <w:r w:rsidRPr="00C0031F">
        <w:rPr>
          <w:bCs/>
          <w:iCs/>
          <w:szCs w:val="22"/>
          <w:lang w:val="sr-Cyrl-RS"/>
        </w:rPr>
        <w:t>ограничења</w:t>
      </w:r>
      <w:r w:rsidR="00E21966" w:rsidRPr="00C0031F">
        <w:rPr>
          <w:bCs/>
          <w:iCs/>
          <w:szCs w:val="22"/>
          <w:lang w:val="sr-Cyrl-RS"/>
        </w:rPr>
        <w:t xml:space="preserve"> </w:t>
      </w:r>
      <w:r w:rsidRPr="00C0031F">
        <w:rPr>
          <w:bCs/>
          <w:iCs/>
          <w:szCs w:val="22"/>
          <w:lang w:val="sr-Cyrl-RS"/>
        </w:rPr>
        <w:t>одредби</w:t>
      </w:r>
      <w:r w:rsidR="00E21966" w:rsidRPr="00C0031F">
        <w:rPr>
          <w:bCs/>
          <w:iCs/>
          <w:szCs w:val="22"/>
          <w:lang w:val="sr-Cyrl-RS"/>
        </w:rPr>
        <w:t xml:space="preserve"> </w:t>
      </w:r>
      <w:r w:rsidR="005D67A5" w:rsidRPr="00C0031F">
        <w:rPr>
          <w:bCs/>
          <w:iCs/>
          <w:szCs w:val="22"/>
          <w:lang w:val="sr-Cyrl-RS"/>
        </w:rPr>
        <w:t>ч</w:t>
      </w:r>
      <w:r w:rsidRPr="00C0031F">
        <w:rPr>
          <w:bCs/>
          <w:iCs/>
          <w:szCs w:val="22"/>
          <w:lang w:val="sr-Cyrl-RS"/>
        </w:rPr>
        <w:t>лана</w:t>
      </w:r>
      <w:r w:rsidR="00E21966" w:rsidRPr="00C0031F">
        <w:rPr>
          <w:bCs/>
          <w:iCs/>
          <w:szCs w:val="22"/>
          <w:lang w:val="sr-Cyrl-RS"/>
        </w:rPr>
        <w:t xml:space="preserve"> </w:t>
      </w:r>
      <w:r w:rsidR="005E271C" w:rsidRPr="00C0031F">
        <w:rPr>
          <w:bCs/>
          <w:iCs/>
          <w:szCs w:val="22"/>
          <w:lang w:val="sr-Cyrl-RS"/>
        </w:rPr>
        <w:t>V</w:t>
      </w:r>
      <w:r w:rsidR="00E21966" w:rsidRPr="00C0031F">
        <w:rPr>
          <w:bCs/>
          <w:iCs/>
          <w:szCs w:val="22"/>
          <w:lang w:val="sr-Cyrl-RS"/>
        </w:rPr>
        <w:t xml:space="preserve"> </w:t>
      </w:r>
      <w:r w:rsidRPr="00C0031F">
        <w:rPr>
          <w:bCs/>
          <w:iCs/>
          <w:szCs w:val="22"/>
          <w:lang w:val="sr-Cyrl-RS"/>
        </w:rPr>
        <w:t>Општих</w:t>
      </w:r>
      <w:r w:rsidR="00E21966" w:rsidRPr="00C0031F">
        <w:rPr>
          <w:bCs/>
          <w:iCs/>
          <w:szCs w:val="22"/>
          <w:lang w:val="sr-Cyrl-RS"/>
        </w:rPr>
        <w:t xml:space="preserve"> </w:t>
      </w:r>
      <w:r w:rsidRPr="00C0031F">
        <w:rPr>
          <w:bCs/>
          <w:iCs/>
          <w:szCs w:val="22"/>
          <w:lang w:val="sr-Cyrl-RS"/>
        </w:rPr>
        <w:t>услова</w:t>
      </w:r>
      <w:r w:rsidR="00E21966" w:rsidRPr="00C0031F">
        <w:rPr>
          <w:bCs/>
          <w:iCs/>
          <w:szCs w:val="22"/>
          <w:lang w:val="sr-Cyrl-RS"/>
        </w:rPr>
        <w:t xml:space="preserve">, </w:t>
      </w:r>
      <w:r w:rsidRPr="00C0031F">
        <w:rPr>
          <w:bCs/>
          <w:iCs/>
          <w:szCs w:val="22"/>
          <w:lang w:val="sr-Cyrl-RS"/>
        </w:rPr>
        <w:t>и</w:t>
      </w:r>
      <w:r w:rsidR="00E21966" w:rsidRPr="00C0031F">
        <w:rPr>
          <w:bCs/>
          <w:iCs/>
          <w:szCs w:val="22"/>
          <w:lang w:val="sr-Cyrl-RS"/>
        </w:rPr>
        <w:t xml:space="preserve"> </w:t>
      </w:r>
      <w:r w:rsidRPr="00C0031F">
        <w:rPr>
          <w:bCs/>
          <w:iCs/>
          <w:szCs w:val="22"/>
          <w:lang w:val="sr-Cyrl-RS"/>
        </w:rPr>
        <w:t>осим</w:t>
      </w:r>
      <w:r w:rsidR="00E21966" w:rsidRPr="00C0031F">
        <w:rPr>
          <w:bCs/>
          <w:iCs/>
          <w:szCs w:val="22"/>
          <w:lang w:val="sr-Cyrl-RS"/>
        </w:rPr>
        <w:t xml:space="preserve"> </w:t>
      </w:r>
      <w:r w:rsidRPr="00C0031F">
        <w:rPr>
          <w:bCs/>
          <w:iCs/>
          <w:szCs w:val="22"/>
          <w:lang w:val="sr-Cyrl-RS"/>
        </w:rPr>
        <w:t>ако</w:t>
      </w:r>
      <w:r w:rsidR="00E21966" w:rsidRPr="00C0031F">
        <w:rPr>
          <w:bCs/>
          <w:iCs/>
          <w:szCs w:val="22"/>
          <w:lang w:val="sr-Cyrl-RS"/>
        </w:rPr>
        <w:t xml:space="preserve"> </w:t>
      </w:r>
      <w:r w:rsidRPr="00C0031F">
        <w:rPr>
          <w:bCs/>
          <w:iCs/>
          <w:szCs w:val="22"/>
          <w:lang w:val="sr-Cyrl-RS"/>
        </w:rPr>
        <w:t>се</w:t>
      </w:r>
      <w:r w:rsidR="00E21966" w:rsidRPr="00C0031F">
        <w:rPr>
          <w:bCs/>
          <w:iCs/>
          <w:szCs w:val="22"/>
          <w:lang w:val="sr-Cyrl-RS"/>
        </w:rPr>
        <w:t xml:space="preserve"> </w:t>
      </w:r>
      <w:r w:rsidRPr="00C0031F">
        <w:rPr>
          <w:bCs/>
          <w:iCs/>
          <w:szCs w:val="22"/>
          <w:lang w:val="sr-Cyrl-RS"/>
        </w:rPr>
        <w:t>Банка</w:t>
      </w:r>
      <w:r w:rsidR="00E21966" w:rsidRPr="00C0031F">
        <w:rPr>
          <w:bCs/>
          <w:iCs/>
          <w:szCs w:val="22"/>
          <w:lang w:val="sr-Cyrl-RS"/>
        </w:rPr>
        <w:t xml:space="preserve"> </w:t>
      </w:r>
      <w:r w:rsidRPr="00C0031F">
        <w:rPr>
          <w:bCs/>
          <w:iCs/>
          <w:szCs w:val="22"/>
          <w:lang w:val="sr-Cyrl-RS"/>
        </w:rPr>
        <w:t>накнадно</w:t>
      </w:r>
      <w:r w:rsidR="00E21966" w:rsidRPr="00C0031F">
        <w:rPr>
          <w:bCs/>
          <w:iCs/>
          <w:szCs w:val="22"/>
          <w:lang w:val="sr-Cyrl-RS"/>
        </w:rPr>
        <w:t xml:space="preserve"> </w:t>
      </w:r>
      <w:r w:rsidRPr="00C0031F">
        <w:rPr>
          <w:bCs/>
          <w:iCs/>
          <w:szCs w:val="22"/>
          <w:lang w:val="sr-Cyrl-RS"/>
        </w:rPr>
        <w:t>не</w:t>
      </w:r>
      <w:r w:rsidR="00E21966" w:rsidRPr="00C0031F">
        <w:rPr>
          <w:bCs/>
          <w:iCs/>
          <w:szCs w:val="22"/>
          <w:lang w:val="sr-Cyrl-RS"/>
        </w:rPr>
        <w:t xml:space="preserve"> </w:t>
      </w:r>
      <w:r w:rsidRPr="00C0031F">
        <w:rPr>
          <w:bCs/>
          <w:iCs/>
          <w:szCs w:val="22"/>
          <w:lang w:val="sr-Cyrl-RS"/>
        </w:rPr>
        <w:t>сагласи</w:t>
      </w:r>
      <w:r w:rsidR="00E21966" w:rsidRPr="00C0031F">
        <w:rPr>
          <w:bCs/>
          <w:iCs/>
          <w:szCs w:val="22"/>
          <w:lang w:val="sr-Cyrl-RS"/>
        </w:rPr>
        <w:t xml:space="preserve"> </w:t>
      </w:r>
      <w:r w:rsidRPr="00C0031F">
        <w:rPr>
          <w:bCs/>
          <w:iCs/>
          <w:szCs w:val="22"/>
          <w:lang w:val="sr-Cyrl-RS"/>
        </w:rPr>
        <w:t>са</w:t>
      </w:r>
      <w:r w:rsidR="00E21966" w:rsidRPr="00C0031F">
        <w:rPr>
          <w:bCs/>
          <w:iCs/>
          <w:szCs w:val="22"/>
          <w:lang w:val="sr-Cyrl-RS"/>
        </w:rPr>
        <w:t xml:space="preserve"> </w:t>
      </w:r>
      <w:r w:rsidRPr="00C0031F">
        <w:rPr>
          <w:bCs/>
          <w:iCs/>
          <w:szCs w:val="22"/>
          <w:lang w:val="sr-Cyrl-RS"/>
        </w:rPr>
        <w:t>другачијим</w:t>
      </w:r>
      <w:r w:rsidR="00E21966" w:rsidRPr="00C0031F">
        <w:rPr>
          <w:bCs/>
          <w:iCs/>
          <w:szCs w:val="22"/>
          <w:lang w:val="sr-Cyrl-RS"/>
        </w:rPr>
        <w:t xml:space="preserve"> </w:t>
      </w:r>
      <w:r w:rsidRPr="00C0031F">
        <w:rPr>
          <w:bCs/>
          <w:iCs/>
          <w:szCs w:val="22"/>
          <w:lang w:val="sr-Cyrl-RS"/>
        </w:rPr>
        <w:t>решењем</w:t>
      </w:r>
      <w:r w:rsidR="00E21966" w:rsidRPr="00C0031F">
        <w:rPr>
          <w:bCs/>
          <w:iCs/>
          <w:szCs w:val="22"/>
          <w:lang w:val="sr-Cyrl-RS"/>
        </w:rPr>
        <w:t xml:space="preserve">, </w:t>
      </w:r>
      <w:r w:rsidRPr="00C0031F">
        <w:rPr>
          <w:bCs/>
          <w:iCs/>
          <w:szCs w:val="22"/>
          <w:lang w:val="sr-Cyrl-RS"/>
        </w:rPr>
        <w:t>Зајмопримац</w:t>
      </w:r>
      <w:r w:rsidR="00E21966" w:rsidRPr="00C0031F">
        <w:rPr>
          <w:bCs/>
          <w:iCs/>
          <w:szCs w:val="22"/>
          <w:lang w:val="sr-Cyrl-RS"/>
        </w:rPr>
        <w:t xml:space="preserve"> </w:t>
      </w:r>
      <w:r w:rsidRPr="00C0031F">
        <w:rPr>
          <w:bCs/>
          <w:iCs/>
          <w:szCs w:val="22"/>
          <w:lang w:val="sr-Cyrl-RS"/>
        </w:rPr>
        <w:t>ће</w:t>
      </w:r>
      <w:r w:rsidR="00E21966" w:rsidRPr="00C0031F">
        <w:rPr>
          <w:bCs/>
          <w:iCs/>
          <w:szCs w:val="22"/>
          <w:lang w:val="sr-Cyrl-RS"/>
        </w:rPr>
        <w:t xml:space="preserve"> </w:t>
      </w:r>
      <w:r w:rsidRPr="00C0031F">
        <w:rPr>
          <w:bCs/>
          <w:iCs/>
          <w:szCs w:val="22"/>
          <w:lang w:val="sr-Cyrl-RS"/>
        </w:rPr>
        <w:t>током</w:t>
      </w:r>
      <w:r w:rsidR="00E21966" w:rsidRPr="00C0031F">
        <w:rPr>
          <w:bCs/>
          <w:iCs/>
          <w:szCs w:val="22"/>
          <w:lang w:val="sr-Cyrl-RS"/>
        </w:rPr>
        <w:t xml:space="preserve"> </w:t>
      </w:r>
      <w:r w:rsidRPr="00C0031F">
        <w:rPr>
          <w:bCs/>
          <w:iCs/>
          <w:szCs w:val="22"/>
          <w:lang w:val="sr-Cyrl-RS"/>
        </w:rPr>
        <w:t>периода</w:t>
      </w:r>
      <w:r w:rsidR="00E21966" w:rsidRPr="00C0031F">
        <w:rPr>
          <w:bCs/>
          <w:iCs/>
          <w:szCs w:val="22"/>
          <w:lang w:val="sr-Cyrl-RS"/>
        </w:rPr>
        <w:t xml:space="preserve"> </w:t>
      </w:r>
      <w:r w:rsidRPr="00C0031F">
        <w:rPr>
          <w:bCs/>
          <w:iCs/>
          <w:szCs w:val="22"/>
          <w:lang w:val="sr-Cyrl-RS"/>
        </w:rPr>
        <w:t>спровођења</w:t>
      </w:r>
      <w:r w:rsidR="00E21966" w:rsidRPr="00C0031F">
        <w:rPr>
          <w:bCs/>
          <w:iCs/>
          <w:szCs w:val="22"/>
          <w:lang w:val="sr-Cyrl-RS"/>
        </w:rPr>
        <w:t xml:space="preserve"> </w:t>
      </w:r>
      <w:r w:rsidRPr="00C0031F">
        <w:rPr>
          <w:bCs/>
          <w:iCs/>
          <w:szCs w:val="22"/>
          <w:lang w:val="sr-Cyrl-RS"/>
        </w:rPr>
        <w:t>Пројекта</w:t>
      </w:r>
      <w:r w:rsidR="00E21966" w:rsidRPr="00C0031F">
        <w:rPr>
          <w:bCs/>
          <w:iCs/>
          <w:szCs w:val="22"/>
          <w:lang w:val="sr-Cyrl-RS"/>
        </w:rPr>
        <w:t xml:space="preserve"> </w:t>
      </w:r>
      <w:r w:rsidRPr="00C0031F">
        <w:rPr>
          <w:bCs/>
          <w:iCs/>
          <w:szCs w:val="22"/>
          <w:lang w:val="sr-Cyrl-RS"/>
        </w:rPr>
        <w:t>одржавати</w:t>
      </w:r>
      <w:r w:rsidR="001B14A0">
        <w:rPr>
          <w:bCs/>
          <w:iCs/>
          <w:szCs w:val="22"/>
          <w:lang w:val="sr-Cyrl-RS"/>
        </w:rPr>
        <w:t xml:space="preserve">, </w:t>
      </w:r>
      <w:r w:rsidRPr="00C0031F">
        <w:rPr>
          <w:bCs/>
          <w:iCs/>
          <w:szCs w:val="22"/>
          <w:lang w:val="sr-Cyrl-RS"/>
        </w:rPr>
        <w:t>у</w:t>
      </w:r>
      <w:r w:rsidR="00E21966" w:rsidRPr="00C0031F">
        <w:rPr>
          <w:bCs/>
          <w:iCs/>
          <w:szCs w:val="22"/>
          <w:lang w:val="sr-Cyrl-RS"/>
        </w:rPr>
        <w:t xml:space="preserve"> </w:t>
      </w:r>
      <w:r w:rsidRPr="00C0031F">
        <w:rPr>
          <w:bCs/>
          <w:iCs/>
          <w:szCs w:val="22"/>
          <w:lang w:val="sr-Cyrl-RS"/>
        </w:rPr>
        <w:t>саставу</w:t>
      </w:r>
      <w:r w:rsidR="000B5349">
        <w:rPr>
          <w:bCs/>
          <w:iCs/>
          <w:szCs w:val="22"/>
          <w:lang w:val="sr-Cyrl-RS"/>
        </w:rPr>
        <w:t>,</w:t>
      </w:r>
      <w:r w:rsidR="00E21966" w:rsidRPr="00C0031F">
        <w:rPr>
          <w:bCs/>
          <w:iCs/>
          <w:szCs w:val="22"/>
          <w:lang w:val="sr-Cyrl-RS"/>
        </w:rPr>
        <w:t xml:space="preserve"> </w:t>
      </w:r>
      <w:r w:rsidRPr="00C0031F">
        <w:rPr>
          <w:bCs/>
          <w:iCs/>
          <w:szCs w:val="22"/>
          <w:lang w:val="sr-Cyrl-RS"/>
        </w:rPr>
        <w:t>са</w:t>
      </w:r>
      <w:r w:rsidR="00E21966" w:rsidRPr="00C0031F">
        <w:rPr>
          <w:bCs/>
          <w:iCs/>
          <w:szCs w:val="22"/>
          <w:lang w:val="sr-Cyrl-RS"/>
        </w:rPr>
        <w:t xml:space="preserve"> </w:t>
      </w:r>
      <w:r w:rsidRPr="00C0031F">
        <w:rPr>
          <w:bCs/>
          <w:iCs/>
          <w:szCs w:val="22"/>
          <w:lang w:val="sr-Cyrl-RS"/>
        </w:rPr>
        <w:t>функцијама</w:t>
      </w:r>
      <w:r w:rsidR="000B5349">
        <w:rPr>
          <w:bCs/>
          <w:iCs/>
          <w:szCs w:val="22"/>
          <w:lang w:val="sr-Cyrl-RS"/>
        </w:rPr>
        <w:t>,</w:t>
      </w:r>
      <w:r w:rsidR="00E21966" w:rsidRPr="00C0031F">
        <w:rPr>
          <w:bCs/>
          <w:iCs/>
          <w:szCs w:val="22"/>
          <w:lang w:val="sr-Cyrl-RS"/>
        </w:rPr>
        <w:t xml:space="preserve"> </w:t>
      </w:r>
      <w:r w:rsidRPr="00C0031F">
        <w:rPr>
          <w:bCs/>
          <w:iCs/>
          <w:szCs w:val="22"/>
          <w:lang w:val="sr-Cyrl-RS"/>
        </w:rPr>
        <w:t>ресурсима</w:t>
      </w:r>
      <w:r w:rsidR="000B5349">
        <w:rPr>
          <w:bCs/>
          <w:iCs/>
          <w:szCs w:val="22"/>
          <w:lang w:val="sr-Cyrl-RS"/>
        </w:rPr>
        <w:t xml:space="preserve"> и пројектним задацима</w:t>
      </w:r>
      <w:r w:rsidR="00E21966" w:rsidRPr="00C0031F">
        <w:rPr>
          <w:bCs/>
          <w:iCs/>
          <w:szCs w:val="22"/>
          <w:lang w:val="sr-Cyrl-RS"/>
        </w:rPr>
        <w:t xml:space="preserve"> </w:t>
      </w:r>
      <w:r w:rsidRPr="00C0031F">
        <w:rPr>
          <w:bCs/>
          <w:iCs/>
          <w:szCs w:val="22"/>
          <w:lang w:val="sr-Cyrl-RS"/>
        </w:rPr>
        <w:t>који</w:t>
      </w:r>
      <w:r w:rsidR="00E21966" w:rsidRPr="00C0031F">
        <w:rPr>
          <w:bCs/>
          <w:iCs/>
          <w:szCs w:val="22"/>
          <w:lang w:val="sr-Cyrl-RS"/>
        </w:rPr>
        <w:t xml:space="preserve"> </w:t>
      </w:r>
      <w:r w:rsidRPr="00C0031F">
        <w:rPr>
          <w:bCs/>
          <w:iCs/>
          <w:szCs w:val="22"/>
          <w:lang w:val="sr-Cyrl-RS"/>
        </w:rPr>
        <w:t>су</w:t>
      </w:r>
      <w:r w:rsidR="00E21966" w:rsidRPr="00C0031F">
        <w:rPr>
          <w:bCs/>
          <w:iCs/>
          <w:szCs w:val="22"/>
          <w:lang w:val="sr-Cyrl-RS"/>
        </w:rPr>
        <w:t xml:space="preserve"> </w:t>
      </w:r>
      <w:r w:rsidRPr="00C0031F">
        <w:rPr>
          <w:bCs/>
          <w:iCs/>
          <w:szCs w:val="22"/>
          <w:lang w:val="sr-Cyrl-RS"/>
        </w:rPr>
        <w:t>прихватљиви</w:t>
      </w:r>
      <w:r w:rsidR="00E21966" w:rsidRPr="00C0031F">
        <w:rPr>
          <w:bCs/>
          <w:iCs/>
          <w:szCs w:val="22"/>
          <w:lang w:val="sr-Cyrl-RS"/>
        </w:rPr>
        <w:t xml:space="preserve"> </w:t>
      </w:r>
      <w:r w:rsidRPr="00C0031F">
        <w:rPr>
          <w:bCs/>
          <w:iCs/>
          <w:szCs w:val="22"/>
          <w:lang w:val="sr-Cyrl-RS"/>
        </w:rPr>
        <w:t>Банци</w:t>
      </w:r>
      <w:r w:rsidR="000B5349">
        <w:rPr>
          <w:bCs/>
          <w:iCs/>
          <w:szCs w:val="22"/>
          <w:lang w:val="sr-Cyrl-RS"/>
        </w:rPr>
        <w:t>, обезбедити постојање</w:t>
      </w:r>
      <w:r w:rsidR="00E21966" w:rsidRPr="00C0031F">
        <w:rPr>
          <w:bCs/>
          <w:iCs/>
          <w:szCs w:val="22"/>
          <w:lang w:val="sr-Cyrl-RS"/>
        </w:rPr>
        <w:t>:</w:t>
      </w:r>
    </w:p>
    <w:p w14:paraId="13563FD5" w14:textId="77777777" w:rsidR="000B5349" w:rsidRPr="00C0031F" w:rsidRDefault="000B5349" w:rsidP="000B5349">
      <w:pPr>
        <w:pStyle w:val="ModelNrmlSingle"/>
        <w:spacing w:after="0"/>
        <w:ind w:left="720" w:firstLine="0"/>
        <w:rPr>
          <w:bCs/>
          <w:iCs/>
          <w:szCs w:val="22"/>
          <w:lang w:val="sr-Cyrl-RS"/>
        </w:rPr>
      </w:pPr>
    </w:p>
    <w:p w14:paraId="396DCEFD" w14:textId="4F405A51" w:rsidR="00E21966" w:rsidRDefault="008C300B" w:rsidP="000B5349">
      <w:pPr>
        <w:pStyle w:val="ModelNrmlSingle"/>
        <w:numPr>
          <w:ilvl w:val="0"/>
          <w:numId w:val="36"/>
        </w:numPr>
        <w:spacing w:after="0"/>
        <w:ind w:hanging="720"/>
        <w:rPr>
          <w:bCs/>
          <w:iCs/>
          <w:szCs w:val="22"/>
          <w:lang w:val="sr-Cyrl-RS"/>
        </w:rPr>
      </w:pPr>
      <w:r w:rsidRPr="00C0031F">
        <w:rPr>
          <w:bCs/>
          <w:iCs/>
          <w:szCs w:val="22"/>
          <w:lang w:val="sr-Cyrl-RS"/>
        </w:rPr>
        <w:t>Јединиц</w:t>
      </w:r>
      <w:r w:rsidR="000B5349">
        <w:rPr>
          <w:bCs/>
          <w:iCs/>
          <w:szCs w:val="22"/>
          <w:lang w:val="sr-Cyrl-RS"/>
        </w:rPr>
        <w:t>е</w:t>
      </w:r>
      <w:r w:rsidR="00E21966" w:rsidRPr="00C0031F">
        <w:rPr>
          <w:bCs/>
          <w:iCs/>
          <w:szCs w:val="22"/>
          <w:lang w:val="sr-Cyrl-RS"/>
        </w:rPr>
        <w:t xml:space="preserve"> </w:t>
      </w:r>
      <w:r w:rsidRPr="00C0031F">
        <w:rPr>
          <w:bCs/>
          <w:iCs/>
          <w:szCs w:val="22"/>
          <w:lang w:val="sr-Cyrl-RS"/>
        </w:rPr>
        <w:t>за</w:t>
      </w:r>
      <w:r w:rsidR="00E21966" w:rsidRPr="00C0031F">
        <w:rPr>
          <w:bCs/>
          <w:iCs/>
          <w:szCs w:val="22"/>
          <w:lang w:val="sr-Cyrl-RS"/>
        </w:rPr>
        <w:t xml:space="preserve"> </w:t>
      </w:r>
      <w:r w:rsidR="000B5349">
        <w:rPr>
          <w:bCs/>
          <w:iCs/>
          <w:szCs w:val="22"/>
          <w:lang w:val="sr-Cyrl-RS"/>
        </w:rPr>
        <w:t>управљање</w:t>
      </w:r>
      <w:r w:rsidR="00E21966" w:rsidRPr="00C0031F">
        <w:rPr>
          <w:bCs/>
          <w:iCs/>
          <w:szCs w:val="22"/>
          <w:lang w:val="sr-Cyrl-RS"/>
        </w:rPr>
        <w:t xml:space="preserve"> </w:t>
      </w:r>
      <w:r w:rsidRPr="00C0031F">
        <w:rPr>
          <w:bCs/>
          <w:iCs/>
          <w:szCs w:val="22"/>
          <w:lang w:val="sr-Cyrl-RS"/>
        </w:rPr>
        <w:t>пројект</w:t>
      </w:r>
      <w:r w:rsidR="000B5349">
        <w:rPr>
          <w:bCs/>
          <w:iCs/>
          <w:szCs w:val="22"/>
          <w:lang w:val="sr-Cyrl-RS"/>
        </w:rPr>
        <w:t>ом</w:t>
      </w:r>
      <w:r w:rsidR="00E21966" w:rsidRPr="00C0031F">
        <w:rPr>
          <w:bCs/>
          <w:iCs/>
          <w:szCs w:val="22"/>
          <w:lang w:val="sr-Cyrl-RS"/>
        </w:rPr>
        <w:t xml:space="preserve"> </w:t>
      </w:r>
      <w:r w:rsidRPr="00C0031F">
        <w:rPr>
          <w:bCs/>
          <w:iCs/>
          <w:szCs w:val="22"/>
          <w:lang w:val="sr-Cyrl-RS"/>
        </w:rPr>
        <w:t>у</w:t>
      </w:r>
      <w:r w:rsidR="00E21966" w:rsidRPr="00C0031F">
        <w:rPr>
          <w:bCs/>
          <w:iCs/>
          <w:szCs w:val="22"/>
          <w:lang w:val="sr-Cyrl-RS"/>
        </w:rPr>
        <w:t xml:space="preserve"> </w:t>
      </w:r>
      <w:r w:rsidRPr="00C0031F">
        <w:rPr>
          <w:bCs/>
          <w:iCs/>
          <w:szCs w:val="22"/>
          <w:lang w:val="sr-Cyrl-RS"/>
        </w:rPr>
        <w:t>оквиру</w:t>
      </w:r>
      <w:r w:rsidR="00E21966" w:rsidRPr="00C0031F">
        <w:rPr>
          <w:bCs/>
          <w:iCs/>
          <w:szCs w:val="22"/>
          <w:lang w:val="sr-Cyrl-RS"/>
        </w:rPr>
        <w:t xml:space="preserve"> </w:t>
      </w:r>
      <w:r w:rsidR="000C38A1" w:rsidRPr="00C0031F">
        <w:rPr>
          <w:szCs w:val="22"/>
          <w:lang w:val="sr-Cyrl-RS"/>
        </w:rPr>
        <w:t>ПУ</w:t>
      </w:r>
      <w:r w:rsidR="00E21966" w:rsidRPr="00C0031F">
        <w:rPr>
          <w:bCs/>
          <w:iCs/>
          <w:szCs w:val="22"/>
          <w:lang w:val="sr-Cyrl-RS"/>
        </w:rPr>
        <w:t xml:space="preserve"> (</w:t>
      </w:r>
      <w:r w:rsidRPr="00C0031F">
        <w:rPr>
          <w:bCs/>
          <w:iCs/>
          <w:szCs w:val="22"/>
          <w:lang w:val="sr-Cyrl-RS"/>
        </w:rPr>
        <w:t>у</w:t>
      </w:r>
      <w:r w:rsidR="00F64F55" w:rsidRPr="00C0031F">
        <w:rPr>
          <w:bCs/>
          <w:iCs/>
          <w:szCs w:val="22"/>
          <w:lang w:val="sr-Cyrl-RS"/>
        </w:rPr>
        <w:t xml:space="preserve"> </w:t>
      </w:r>
      <w:r w:rsidRPr="00C0031F">
        <w:rPr>
          <w:bCs/>
          <w:iCs/>
          <w:szCs w:val="22"/>
          <w:lang w:val="sr-Cyrl-RS"/>
        </w:rPr>
        <w:t>даљем</w:t>
      </w:r>
      <w:r w:rsidR="00F64F55" w:rsidRPr="00C0031F">
        <w:rPr>
          <w:bCs/>
          <w:iCs/>
          <w:szCs w:val="22"/>
          <w:lang w:val="sr-Cyrl-RS"/>
        </w:rPr>
        <w:t xml:space="preserve"> </w:t>
      </w:r>
      <w:r w:rsidRPr="00C0031F">
        <w:rPr>
          <w:bCs/>
          <w:iCs/>
          <w:szCs w:val="22"/>
          <w:lang w:val="sr-Cyrl-RS"/>
        </w:rPr>
        <w:t>тексту</w:t>
      </w:r>
      <w:r w:rsidR="00F64F55" w:rsidRPr="00C0031F">
        <w:rPr>
          <w:bCs/>
          <w:iCs/>
          <w:szCs w:val="22"/>
          <w:lang w:val="sr-Cyrl-RS"/>
        </w:rPr>
        <w:t>: „</w:t>
      </w:r>
      <w:r w:rsidRPr="00C0031F">
        <w:rPr>
          <w:bCs/>
          <w:iCs/>
          <w:szCs w:val="22"/>
          <w:lang w:val="sr-Cyrl-RS"/>
        </w:rPr>
        <w:t>Ј</w:t>
      </w:r>
      <w:r w:rsidR="000B5349">
        <w:rPr>
          <w:bCs/>
          <w:iCs/>
          <w:szCs w:val="22"/>
          <w:lang w:val="sr-Cyrl-RS"/>
        </w:rPr>
        <w:t>У</w:t>
      </w:r>
      <w:r w:rsidRPr="00C0031F">
        <w:rPr>
          <w:bCs/>
          <w:iCs/>
          <w:szCs w:val="22"/>
          <w:lang w:val="sr-Cyrl-RS"/>
        </w:rPr>
        <w:t>П</w:t>
      </w:r>
      <w:r w:rsidR="000B5349">
        <w:rPr>
          <w:bCs/>
          <w:iCs/>
          <w:szCs w:val="22"/>
          <w:lang w:val="sr-Cyrl-RS"/>
        </w:rPr>
        <w:t>”</w:t>
      </w:r>
      <w:r w:rsidR="00E21966" w:rsidRPr="00C0031F">
        <w:rPr>
          <w:bCs/>
          <w:iCs/>
          <w:szCs w:val="22"/>
          <w:lang w:val="sr-Cyrl-RS"/>
        </w:rPr>
        <w:t xml:space="preserve">), </w:t>
      </w:r>
      <w:r w:rsidR="000B5349">
        <w:rPr>
          <w:bCs/>
          <w:iCs/>
          <w:szCs w:val="22"/>
          <w:lang w:val="sr-Cyrl-RS"/>
        </w:rPr>
        <w:t>која ће бити одговорна</w:t>
      </w:r>
      <w:r w:rsidR="00E21966" w:rsidRPr="00C0031F">
        <w:rPr>
          <w:bCs/>
          <w:iCs/>
          <w:szCs w:val="22"/>
          <w:lang w:val="sr-Cyrl-RS"/>
        </w:rPr>
        <w:t xml:space="preserve"> </w:t>
      </w:r>
      <w:r w:rsidRPr="00C0031F">
        <w:rPr>
          <w:bCs/>
          <w:iCs/>
          <w:szCs w:val="22"/>
          <w:lang w:val="sr-Cyrl-RS"/>
        </w:rPr>
        <w:t>за</w:t>
      </w:r>
      <w:r w:rsidR="00E21966" w:rsidRPr="00C0031F">
        <w:rPr>
          <w:bCs/>
          <w:iCs/>
          <w:szCs w:val="22"/>
          <w:lang w:val="sr-Cyrl-RS"/>
        </w:rPr>
        <w:t>: (</w:t>
      </w:r>
      <w:r w:rsidR="009054FA" w:rsidRPr="00C0031F">
        <w:rPr>
          <w:bCs/>
          <w:iCs/>
          <w:szCs w:val="22"/>
          <w:lang w:val="sr-Cyrl-RS"/>
        </w:rPr>
        <w:t>i</w:t>
      </w:r>
      <w:r w:rsidR="00E21966" w:rsidRPr="00C0031F">
        <w:rPr>
          <w:bCs/>
          <w:iCs/>
          <w:szCs w:val="22"/>
          <w:lang w:val="sr-Cyrl-RS"/>
        </w:rPr>
        <w:t xml:space="preserve">) </w:t>
      </w:r>
      <w:r w:rsidR="000B5349">
        <w:rPr>
          <w:bCs/>
          <w:iCs/>
          <w:szCs w:val="22"/>
          <w:lang w:val="sr-Cyrl-RS"/>
        </w:rPr>
        <w:t>све</w:t>
      </w:r>
      <w:r w:rsidR="006E61CD">
        <w:rPr>
          <w:bCs/>
          <w:iCs/>
          <w:szCs w:val="22"/>
          <w:lang w:val="sr-Cyrl-RS"/>
        </w:rPr>
        <w:t xml:space="preserve">купну </w:t>
      </w:r>
      <w:r w:rsidRPr="00C0031F">
        <w:rPr>
          <w:bCs/>
          <w:iCs/>
          <w:szCs w:val="22"/>
          <w:lang w:val="sr-Cyrl-RS"/>
        </w:rPr>
        <w:t>координацију</w:t>
      </w:r>
      <w:r w:rsidR="00E21966" w:rsidRPr="00C0031F">
        <w:rPr>
          <w:bCs/>
          <w:iCs/>
          <w:szCs w:val="22"/>
          <w:lang w:val="sr-Cyrl-RS"/>
        </w:rPr>
        <w:t xml:space="preserve"> </w:t>
      </w:r>
      <w:r w:rsidRPr="00C0031F">
        <w:rPr>
          <w:bCs/>
          <w:iCs/>
          <w:szCs w:val="22"/>
          <w:lang w:val="sr-Cyrl-RS"/>
        </w:rPr>
        <w:t>свих</w:t>
      </w:r>
      <w:r w:rsidR="00E21966" w:rsidRPr="00C0031F">
        <w:rPr>
          <w:bCs/>
          <w:iCs/>
          <w:szCs w:val="22"/>
          <w:lang w:val="sr-Cyrl-RS"/>
        </w:rPr>
        <w:t xml:space="preserve"> </w:t>
      </w:r>
      <w:r w:rsidRPr="00C0031F">
        <w:rPr>
          <w:bCs/>
          <w:iCs/>
          <w:szCs w:val="22"/>
          <w:lang w:val="sr-Cyrl-RS"/>
        </w:rPr>
        <w:t>активности</w:t>
      </w:r>
      <w:r w:rsidR="00E21966" w:rsidRPr="00C0031F">
        <w:rPr>
          <w:bCs/>
          <w:iCs/>
          <w:szCs w:val="22"/>
          <w:lang w:val="sr-Cyrl-RS"/>
        </w:rPr>
        <w:t xml:space="preserve"> </w:t>
      </w:r>
      <w:r w:rsidRPr="00C0031F">
        <w:rPr>
          <w:bCs/>
          <w:iCs/>
          <w:szCs w:val="22"/>
          <w:lang w:val="sr-Cyrl-RS"/>
        </w:rPr>
        <w:t>на</w:t>
      </w:r>
      <w:r w:rsidR="00E21966" w:rsidRPr="00C0031F">
        <w:rPr>
          <w:bCs/>
          <w:iCs/>
          <w:szCs w:val="22"/>
          <w:lang w:val="sr-Cyrl-RS"/>
        </w:rPr>
        <w:t xml:space="preserve"> </w:t>
      </w:r>
      <w:r w:rsidRPr="00C0031F">
        <w:rPr>
          <w:bCs/>
          <w:iCs/>
          <w:szCs w:val="22"/>
          <w:lang w:val="sr-Cyrl-RS"/>
        </w:rPr>
        <w:t>спровођењу</w:t>
      </w:r>
      <w:r w:rsidR="00E21966" w:rsidRPr="00C0031F">
        <w:rPr>
          <w:bCs/>
          <w:iCs/>
          <w:szCs w:val="22"/>
          <w:lang w:val="sr-Cyrl-RS"/>
        </w:rPr>
        <w:t xml:space="preserve"> </w:t>
      </w:r>
      <w:r w:rsidRPr="00C0031F">
        <w:rPr>
          <w:bCs/>
          <w:iCs/>
          <w:szCs w:val="22"/>
          <w:lang w:val="sr-Cyrl-RS"/>
        </w:rPr>
        <w:t>Пројекта</w:t>
      </w:r>
      <w:r w:rsidR="00E21966" w:rsidRPr="00C0031F">
        <w:rPr>
          <w:bCs/>
          <w:iCs/>
          <w:szCs w:val="22"/>
          <w:lang w:val="sr-Cyrl-RS"/>
        </w:rPr>
        <w:t>; (</w:t>
      </w:r>
      <w:r w:rsidR="009054FA" w:rsidRPr="00C0031F">
        <w:rPr>
          <w:bCs/>
          <w:iCs/>
          <w:szCs w:val="22"/>
          <w:lang w:val="sr-Cyrl-RS"/>
        </w:rPr>
        <w:t>ii</w:t>
      </w:r>
      <w:r w:rsidR="00E21966" w:rsidRPr="00C0031F">
        <w:rPr>
          <w:bCs/>
          <w:iCs/>
          <w:szCs w:val="22"/>
          <w:lang w:val="sr-Cyrl-RS"/>
        </w:rPr>
        <w:t xml:space="preserve">) </w:t>
      </w:r>
      <w:r w:rsidRPr="00C0031F">
        <w:rPr>
          <w:bCs/>
          <w:iCs/>
          <w:szCs w:val="22"/>
          <w:lang w:val="sr-Cyrl-RS"/>
        </w:rPr>
        <w:t>старање</w:t>
      </w:r>
      <w:r w:rsidR="00E21966" w:rsidRPr="00C0031F">
        <w:rPr>
          <w:bCs/>
          <w:iCs/>
          <w:szCs w:val="22"/>
          <w:lang w:val="sr-Cyrl-RS"/>
        </w:rPr>
        <w:t xml:space="preserve"> </w:t>
      </w:r>
      <w:r w:rsidRPr="00C0031F">
        <w:rPr>
          <w:bCs/>
          <w:iCs/>
          <w:szCs w:val="22"/>
          <w:lang w:val="sr-Cyrl-RS"/>
        </w:rPr>
        <w:t>о</w:t>
      </w:r>
      <w:r w:rsidR="00E21966" w:rsidRPr="00C0031F">
        <w:rPr>
          <w:bCs/>
          <w:iCs/>
          <w:szCs w:val="22"/>
          <w:lang w:val="sr-Cyrl-RS"/>
        </w:rPr>
        <w:t xml:space="preserve"> </w:t>
      </w:r>
      <w:r w:rsidRPr="00C0031F">
        <w:rPr>
          <w:bCs/>
          <w:iCs/>
          <w:szCs w:val="22"/>
          <w:lang w:val="sr-Cyrl-RS"/>
        </w:rPr>
        <w:t>томе</w:t>
      </w:r>
      <w:r w:rsidR="00E21966" w:rsidRPr="00C0031F">
        <w:rPr>
          <w:bCs/>
          <w:iCs/>
          <w:szCs w:val="22"/>
          <w:lang w:val="sr-Cyrl-RS"/>
        </w:rPr>
        <w:t xml:space="preserve"> </w:t>
      </w:r>
      <w:r w:rsidRPr="00C0031F">
        <w:rPr>
          <w:bCs/>
          <w:iCs/>
          <w:szCs w:val="22"/>
          <w:lang w:val="sr-Cyrl-RS"/>
        </w:rPr>
        <w:t>да</w:t>
      </w:r>
      <w:r w:rsidR="00E21966" w:rsidRPr="00C0031F">
        <w:rPr>
          <w:bCs/>
          <w:iCs/>
          <w:szCs w:val="22"/>
          <w:lang w:val="sr-Cyrl-RS"/>
        </w:rPr>
        <w:t xml:space="preserve"> </w:t>
      </w:r>
      <w:r w:rsidRPr="00C0031F">
        <w:rPr>
          <w:bCs/>
          <w:iCs/>
          <w:szCs w:val="22"/>
          <w:lang w:val="sr-Cyrl-RS"/>
        </w:rPr>
        <w:t>се</w:t>
      </w:r>
      <w:r w:rsidR="00E21966" w:rsidRPr="00C0031F">
        <w:rPr>
          <w:bCs/>
          <w:iCs/>
          <w:szCs w:val="22"/>
          <w:lang w:val="sr-Cyrl-RS"/>
        </w:rPr>
        <w:t xml:space="preserve"> </w:t>
      </w:r>
      <w:r w:rsidRPr="00C0031F">
        <w:rPr>
          <w:bCs/>
          <w:iCs/>
          <w:szCs w:val="22"/>
          <w:lang w:val="sr-Cyrl-RS"/>
        </w:rPr>
        <w:t>захтеви</w:t>
      </w:r>
      <w:r w:rsidR="00321874" w:rsidRPr="00C0031F">
        <w:rPr>
          <w:bCs/>
          <w:iCs/>
          <w:szCs w:val="22"/>
          <w:lang w:val="sr-Cyrl-RS"/>
        </w:rPr>
        <w:t xml:space="preserve">, </w:t>
      </w:r>
      <w:r w:rsidRPr="00C0031F">
        <w:rPr>
          <w:bCs/>
          <w:iCs/>
          <w:szCs w:val="22"/>
          <w:lang w:val="sr-Cyrl-RS"/>
        </w:rPr>
        <w:t>критеријуми</w:t>
      </w:r>
      <w:r w:rsidR="00321874" w:rsidRPr="00C0031F">
        <w:rPr>
          <w:bCs/>
          <w:iCs/>
          <w:szCs w:val="22"/>
          <w:lang w:val="sr-Cyrl-RS"/>
        </w:rPr>
        <w:t xml:space="preserve">, </w:t>
      </w:r>
      <w:r w:rsidRPr="00C0031F">
        <w:rPr>
          <w:bCs/>
          <w:iCs/>
          <w:szCs w:val="22"/>
          <w:lang w:val="sr-Cyrl-RS"/>
        </w:rPr>
        <w:t>политике</w:t>
      </w:r>
      <w:r w:rsidR="00321874" w:rsidRPr="00C0031F">
        <w:rPr>
          <w:bCs/>
          <w:iCs/>
          <w:szCs w:val="22"/>
          <w:lang w:val="sr-Cyrl-RS"/>
        </w:rPr>
        <w:t xml:space="preserve">, </w:t>
      </w:r>
      <w:r w:rsidRPr="00C0031F">
        <w:rPr>
          <w:bCs/>
          <w:iCs/>
          <w:szCs w:val="22"/>
          <w:lang w:val="sr-Cyrl-RS"/>
        </w:rPr>
        <w:t>процедуре</w:t>
      </w:r>
      <w:r w:rsidR="00321874" w:rsidRPr="00C0031F">
        <w:rPr>
          <w:bCs/>
          <w:iCs/>
          <w:szCs w:val="22"/>
          <w:lang w:val="sr-Cyrl-RS"/>
        </w:rPr>
        <w:t xml:space="preserve"> </w:t>
      </w:r>
      <w:r w:rsidRPr="00C0031F">
        <w:rPr>
          <w:bCs/>
          <w:iCs/>
          <w:szCs w:val="22"/>
          <w:lang w:val="sr-Cyrl-RS"/>
        </w:rPr>
        <w:t>и</w:t>
      </w:r>
      <w:r w:rsidR="00321874" w:rsidRPr="00C0031F">
        <w:rPr>
          <w:bCs/>
          <w:iCs/>
          <w:szCs w:val="22"/>
          <w:lang w:val="sr-Cyrl-RS"/>
        </w:rPr>
        <w:t xml:space="preserve"> </w:t>
      </w:r>
      <w:r w:rsidRPr="00C0031F">
        <w:rPr>
          <w:bCs/>
          <w:iCs/>
          <w:szCs w:val="22"/>
          <w:lang w:val="sr-Cyrl-RS"/>
        </w:rPr>
        <w:t>организациони</w:t>
      </w:r>
      <w:r w:rsidR="00321874" w:rsidRPr="00C0031F">
        <w:rPr>
          <w:bCs/>
          <w:iCs/>
          <w:szCs w:val="22"/>
          <w:lang w:val="sr-Cyrl-RS"/>
        </w:rPr>
        <w:t xml:space="preserve"> </w:t>
      </w:r>
      <w:r w:rsidRPr="00C0031F">
        <w:rPr>
          <w:bCs/>
          <w:iCs/>
          <w:szCs w:val="22"/>
          <w:lang w:val="sr-Cyrl-RS"/>
        </w:rPr>
        <w:t>механизми</w:t>
      </w:r>
      <w:r w:rsidR="00321874" w:rsidRPr="00C0031F">
        <w:rPr>
          <w:bCs/>
          <w:iCs/>
          <w:szCs w:val="22"/>
          <w:lang w:val="sr-Cyrl-RS"/>
        </w:rPr>
        <w:t xml:space="preserve"> </w:t>
      </w:r>
      <w:r w:rsidRPr="00C0031F">
        <w:rPr>
          <w:bCs/>
          <w:iCs/>
          <w:szCs w:val="22"/>
          <w:lang w:val="sr-Cyrl-RS"/>
        </w:rPr>
        <w:t>из</w:t>
      </w:r>
      <w:r w:rsidR="00F51BBA" w:rsidRPr="00C0031F">
        <w:rPr>
          <w:bCs/>
          <w:iCs/>
          <w:szCs w:val="22"/>
          <w:lang w:val="sr-Cyrl-RS"/>
        </w:rPr>
        <w:t xml:space="preserve"> </w:t>
      </w:r>
      <w:r w:rsidRPr="00C0031F">
        <w:rPr>
          <w:bCs/>
          <w:iCs/>
          <w:szCs w:val="22"/>
          <w:lang w:val="sr-Cyrl-RS"/>
        </w:rPr>
        <w:t>Пројектног</w:t>
      </w:r>
      <w:r w:rsidR="00CC2DAE" w:rsidRPr="00C0031F">
        <w:rPr>
          <w:bCs/>
          <w:iCs/>
          <w:szCs w:val="22"/>
          <w:lang w:val="sr-Cyrl-RS"/>
        </w:rPr>
        <w:t xml:space="preserve"> </w:t>
      </w:r>
      <w:r w:rsidRPr="00C0031F">
        <w:rPr>
          <w:bCs/>
          <w:iCs/>
          <w:szCs w:val="22"/>
          <w:lang w:val="sr-Cyrl-RS"/>
        </w:rPr>
        <w:t>оперативног</w:t>
      </w:r>
      <w:r w:rsidR="00CC2DAE" w:rsidRPr="00C0031F">
        <w:rPr>
          <w:bCs/>
          <w:iCs/>
          <w:szCs w:val="22"/>
          <w:lang w:val="sr-Cyrl-RS"/>
        </w:rPr>
        <w:t xml:space="preserve"> </w:t>
      </w:r>
      <w:r w:rsidRPr="00C0031F">
        <w:rPr>
          <w:bCs/>
          <w:iCs/>
          <w:szCs w:val="22"/>
          <w:lang w:val="sr-Cyrl-RS"/>
        </w:rPr>
        <w:t>приручника</w:t>
      </w:r>
      <w:r w:rsidR="00321874" w:rsidRPr="00C0031F">
        <w:rPr>
          <w:bCs/>
          <w:iCs/>
          <w:szCs w:val="22"/>
          <w:lang w:val="sr-Cyrl-RS"/>
        </w:rPr>
        <w:t xml:space="preserve"> </w:t>
      </w:r>
      <w:r w:rsidRPr="00C0031F">
        <w:rPr>
          <w:bCs/>
          <w:iCs/>
          <w:szCs w:val="22"/>
          <w:lang w:val="sr-Cyrl-RS"/>
        </w:rPr>
        <w:t>примењују</w:t>
      </w:r>
      <w:r w:rsidR="00321874" w:rsidRPr="00C0031F">
        <w:rPr>
          <w:bCs/>
          <w:iCs/>
          <w:szCs w:val="22"/>
          <w:lang w:val="sr-Cyrl-RS"/>
        </w:rPr>
        <w:t xml:space="preserve"> </w:t>
      </w:r>
      <w:r w:rsidRPr="00C0031F">
        <w:rPr>
          <w:bCs/>
          <w:iCs/>
          <w:szCs w:val="22"/>
          <w:lang w:val="sr-Cyrl-RS"/>
        </w:rPr>
        <w:t>у</w:t>
      </w:r>
      <w:r w:rsidR="00321874" w:rsidRPr="00C0031F">
        <w:rPr>
          <w:bCs/>
          <w:iCs/>
          <w:szCs w:val="22"/>
          <w:lang w:val="sr-Cyrl-RS"/>
        </w:rPr>
        <w:t xml:space="preserve"> </w:t>
      </w:r>
      <w:r w:rsidRPr="00C0031F">
        <w:rPr>
          <w:bCs/>
          <w:iCs/>
          <w:szCs w:val="22"/>
          <w:lang w:val="sr-Cyrl-RS"/>
        </w:rPr>
        <w:t>току</w:t>
      </w:r>
      <w:r w:rsidR="00321874" w:rsidRPr="00C0031F">
        <w:rPr>
          <w:bCs/>
          <w:iCs/>
          <w:szCs w:val="22"/>
          <w:lang w:val="sr-Cyrl-RS"/>
        </w:rPr>
        <w:t xml:space="preserve"> </w:t>
      </w:r>
      <w:r w:rsidRPr="00C0031F">
        <w:rPr>
          <w:bCs/>
          <w:iCs/>
          <w:szCs w:val="22"/>
          <w:lang w:val="sr-Cyrl-RS"/>
        </w:rPr>
        <w:t>спровођења</w:t>
      </w:r>
      <w:r w:rsidR="00321874" w:rsidRPr="00C0031F">
        <w:rPr>
          <w:bCs/>
          <w:iCs/>
          <w:szCs w:val="22"/>
          <w:lang w:val="sr-Cyrl-RS"/>
        </w:rPr>
        <w:t xml:space="preserve"> </w:t>
      </w:r>
      <w:r w:rsidRPr="00C0031F">
        <w:rPr>
          <w:bCs/>
          <w:iCs/>
          <w:szCs w:val="22"/>
          <w:lang w:val="sr-Cyrl-RS"/>
        </w:rPr>
        <w:t>Пројекта</w:t>
      </w:r>
      <w:r w:rsidR="00321874" w:rsidRPr="00C0031F">
        <w:rPr>
          <w:bCs/>
          <w:iCs/>
          <w:szCs w:val="22"/>
          <w:lang w:val="sr-Cyrl-RS"/>
        </w:rPr>
        <w:t>; (</w:t>
      </w:r>
      <w:r w:rsidR="009054FA" w:rsidRPr="00C0031F">
        <w:rPr>
          <w:bCs/>
          <w:iCs/>
          <w:szCs w:val="22"/>
          <w:lang w:val="sr-Cyrl-RS"/>
        </w:rPr>
        <w:t>iii</w:t>
      </w:r>
      <w:r w:rsidR="00321874" w:rsidRPr="00C0031F">
        <w:rPr>
          <w:bCs/>
          <w:iCs/>
          <w:szCs w:val="22"/>
          <w:lang w:val="sr-Cyrl-RS"/>
        </w:rPr>
        <w:t xml:space="preserve">) </w:t>
      </w:r>
      <w:r w:rsidRPr="00C0031F">
        <w:rPr>
          <w:bCs/>
          <w:iCs/>
          <w:szCs w:val="22"/>
          <w:lang w:val="sr-Cyrl-RS"/>
        </w:rPr>
        <w:t>припрему</w:t>
      </w:r>
      <w:r w:rsidR="00F64F55" w:rsidRPr="00C0031F">
        <w:rPr>
          <w:bCs/>
          <w:iCs/>
          <w:szCs w:val="22"/>
          <w:lang w:val="sr-Cyrl-RS"/>
        </w:rPr>
        <w:t xml:space="preserve"> </w:t>
      </w:r>
      <w:r w:rsidRPr="00C0031F">
        <w:rPr>
          <w:bCs/>
          <w:iCs/>
          <w:szCs w:val="22"/>
          <w:lang w:val="sr-Cyrl-RS"/>
        </w:rPr>
        <w:t>свих</w:t>
      </w:r>
      <w:r w:rsidR="00F64F55" w:rsidRPr="00C0031F">
        <w:rPr>
          <w:bCs/>
          <w:iCs/>
          <w:szCs w:val="22"/>
          <w:lang w:val="sr-Cyrl-RS"/>
        </w:rPr>
        <w:t xml:space="preserve"> </w:t>
      </w:r>
      <w:r w:rsidRPr="00C0031F">
        <w:rPr>
          <w:bCs/>
          <w:iCs/>
          <w:szCs w:val="22"/>
          <w:lang w:val="sr-Cyrl-RS"/>
        </w:rPr>
        <w:t>докумената</w:t>
      </w:r>
      <w:r w:rsidR="00F64F55" w:rsidRPr="00C0031F">
        <w:rPr>
          <w:bCs/>
          <w:iCs/>
          <w:szCs w:val="22"/>
          <w:lang w:val="sr-Cyrl-RS"/>
        </w:rPr>
        <w:t xml:space="preserve"> </w:t>
      </w:r>
      <w:r w:rsidRPr="00C0031F">
        <w:rPr>
          <w:bCs/>
          <w:iCs/>
          <w:szCs w:val="22"/>
          <w:lang w:val="sr-Cyrl-RS"/>
        </w:rPr>
        <w:t>за</w:t>
      </w:r>
      <w:r w:rsidR="00F64F55" w:rsidRPr="00C0031F">
        <w:rPr>
          <w:bCs/>
          <w:iCs/>
          <w:szCs w:val="22"/>
          <w:lang w:val="sr-Cyrl-RS"/>
        </w:rPr>
        <w:t xml:space="preserve"> </w:t>
      </w:r>
      <w:r w:rsidRPr="00C0031F">
        <w:rPr>
          <w:bCs/>
          <w:iCs/>
          <w:szCs w:val="22"/>
          <w:lang w:val="sr-Cyrl-RS"/>
        </w:rPr>
        <w:t>спровођење</w:t>
      </w:r>
      <w:r w:rsidR="00F64F55" w:rsidRPr="00C0031F">
        <w:rPr>
          <w:bCs/>
          <w:iCs/>
          <w:szCs w:val="22"/>
          <w:lang w:val="sr-Cyrl-RS"/>
        </w:rPr>
        <w:t xml:space="preserve"> </w:t>
      </w:r>
      <w:r w:rsidRPr="00C0031F">
        <w:rPr>
          <w:bCs/>
          <w:iCs/>
          <w:szCs w:val="22"/>
          <w:lang w:val="sr-Cyrl-RS"/>
        </w:rPr>
        <w:t>Пројекта</w:t>
      </w:r>
      <w:r w:rsidR="00F64F55" w:rsidRPr="00C0031F">
        <w:rPr>
          <w:bCs/>
          <w:iCs/>
          <w:szCs w:val="22"/>
          <w:lang w:val="sr-Cyrl-RS"/>
        </w:rPr>
        <w:t xml:space="preserve">, </w:t>
      </w:r>
      <w:r w:rsidRPr="00C0031F">
        <w:rPr>
          <w:bCs/>
          <w:iCs/>
          <w:szCs w:val="22"/>
          <w:lang w:val="sr-Cyrl-RS"/>
        </w:rPr>
        <w:t>укључујући</w:t>
      </w:r>
      <w:r w:rsidR="00F64F55" w:rsidRPr="00C0031F">
        <w:rPr>
          <w:bCs/>
          <w:iCs/>
          <w:szCs w:val="22"/>
          <w:lang w:val="sr-Cyrl-RS"/>
        </w:rPr>
        <w:t xml:space="preserve"> </w:t>
      </w:r>
      <w:r w:rsidRPr="00C0031F">
        <w:rPr>
          <w:bCs/>
          <w:iCs/>
          <w:szCs w:val="22"/>
          <w:lang w:val="sr-Cyrl-RS"/>
        </w:rPr>
        <w:t>и</w:t>
      </w:r>
      <w:r w:rsidR="00F64F55" w:rsidRPr="00C0031F">
        <w:rPr>
          <w:bCs/>
          <w:iCs/>
          <w:szCs w:val="22"/>
          <w:lang w:val="sr-Cyrl-RS"/>
        </w:rPr>
        <w:t xml:space="preserve"> </w:t>
      </w:r>
      <w:r w:rsidRPr="00C0031F">
        <w:rPr>
          <w:bCs/>
          <w:iCs/>
          <w:szCs w:val="22"/>
          <w:lang w:val="sr-Cyrl-RS"/>
        </w:rPr>
        <w:t>Извештаје</w:t>
      </w:r>
      <w:r w:rsidR="00F64F55" w:rsidRPr="00C0031F">
        <w:rPr>
          <w:bCs/>
          <w:iCs/>
          <w:szCs w:val="22"/>
          <w:lang w:val="sr-Cyrl-RS"/>
        </w:rPr>
        <w:t xml:space="preserve"> </w:t>
      </w:r>
      <w:r w:rsidRPr="00C0031F">
        <w:rPr>
          <w:bCs/>
          <w:iCs/>
          <w:szCs w:val="22"/>
          <w:lang w:val="sr-Cyrl-RS"/>
        </w:rPr>
        <w:t>о</w:t>
      </w:r>
      <w:r w:rsidR="00F64F55" w:rsidRPr="00C0031F">
        <w:rPr>
          <w:bCs/>
          <w:iCs/>
          <w:szCs w:val="22"/>
          <w:lang w:val="sr-Cyrl-RS"/>
        </w:rPr>
        <w:t xml:space="preserve"> </w:t>
      </w:r>
      <w:r w:rsidRPr="00C0031F">
        <w:rPr>
          <w:bCs/>
          <w:iCs/>
          <w:szCs w:val="22"/>
          <w:lang w:val="sr-Cyrl-RS"/>
        </w:rPr>
        <w:t>надзору</w:t>
      </w:r>
      <w:r w:rsidR="00F64F55" w:rsidRPr="00C0031F">
        <w:rPr>
          <w:bCs/>
          <w:iCs/>
          <w:szCs w:val="22"/>
          <w:lang w:val="sr-Cyrl-RS"/>
        </w:rPr>
        <w:t xml:space="preserve"> </w:t>
      </w:r>
      <w:r w:rsidRPr="00C0031F">
        <w:rPr>
          <w:bCs/>
          <w:iCs/>
          <w:szCs w:val="22"/>
          <w:lang w:val="sr-Cyrl-RS"/>
        </w:rPr>
        <w:t>над</w:t>
      </w:r>
      <w:r w:rsidR="00F64F55" w:rsidRPr="00C0031F">
        <w:rPr>
          <w:bCs/>
          <w:iCs/>
          <w:szCs w:val="22"/>
          <w:lang w:val="sr-Cyrl-RS"/>
        </w:rPr>
        <w:t xml:space="preserve"> </w:t>
      </w:r>
      <w:r w:rsidRPr="00C0031F">
        <w:rPr>
          <w:bCs/>
          <w:iCs/>
          <w:szCs w:val="22"/>
          <w:lang w:val="sr-Cyrl-RS"/>
        </w:rPr>
        <w:t>спровођењем</w:t>
      </w:r>
      <w:r w:rsidR="00F64F55" w:rsidRPr="00C0031F">
        <w:rPr>
          <w:bCs/>
          <w:iCs/>
          <w:szCs w:val="22"/>
          <w:lang w:val="sr-Cyrl-RS"/>
        </w:rPr>
        <w:t xml:space="preserve"> </w:t>
      </w:r>
      <w:r w:rsidRPr="00C0031F">
        <w:rPr>
          <w:bCs/>
          <w:iCs/>
          <w:szCs w:val="22"/>
          <w:lang w:val="sr-Cyrl-RS"/>
        </w:rPr>
        <w:t>Пројекта</w:t>
      </w:r>
      <w:r w:rsidR="00F64F55" w:rsidRPr="00C0031F">
        <w:rPr>
          <w:bCs/>
          <w:iCs/>
          <w:szCs w:val="22"/>
          <w:lang w:val="sr-Cyrl-RS"/>
        </w:rPr>
        <w:t xml:space="preserve">; </w:t>
      </w:r>
      <w:r w:rsidRPr="00C0031F">
        <w:rPr>
          <w:bCs/>
          <w:iCs/>
          <w:szCs w:val="22"/>
          <w:lang w:val="sr-Cyrl-RS"/>
        </w:rPr>
        <w:t>и</w:t>
      </w:r>
      <w:r w:rsidR="00F64F55" w:rsidRPr="00C0031F">
        <w:rPr>
          <w:bCs/>
          <w:iCs/>
          <w:szCs w:val="22"/>
          <w:lang w:val="sr-Cyrl-RS"/>
        </w:rPr>
        <w:t xml:space="preserve"> (</w:t>
      </w:r>
      <w:r w:rsidR="009054FA" w:rsidRPr="00C0031F">
        <w:rPr>
          <w:bCs/>
          <w:iCs/>
          <w:szCs w:val="22"/>
          <w:lang w:val="sr-Cyrl-RS"/>
        </w:rPr>
        <w:t>iv</w:t>
      </w:r>
      <w:r w:rsidR="00F64F55" w:rsidRPr="00C0031F">
        <w:rPr>
          <w:bCs/>
          <w:iCs/>
          <w:szCs w:val="22"/>
          <w:lang w:val="sr-Cyrl-RS"/>
        </w:rPr>
        <w:t xml:space="preserve">) </w:t>
      </w:r>
      <w:r w:rsidRPr="00C0031F">
        <w:rPr>
          <w:bCs/>
          <w:iCs/>
          <w:szCs w:val="22"/>
          <w:lang w:val="sr-Cyrl-RS"/>
        </w:rPr>
        <w:t>праћење</w:t>
      </w:r>
      <w:r w:rsidR="00F64F55" w:rsidRPr="00C0031F">
        <w:rPr>
          <w:bCs/>
          <w:iCs/>
          <w:szCs w:val="22"/>
          <w:lang w:val="sr-Cyrl-RS"/>
        </w:rPr>
        <w:t xml:space="preserve"> </w:t>
      </w:r>
      <w:r w:rsidRPr="00C0031F">
        <w:rPr>
          <w:bCs/>
          <w:iCs/>
          <w:szCs w:val="22"/>
          <w:lang w:val="sr-Cyrl-RS"/>
        </w:rPr>
        <w:t>и</w:t>
      </w:r>
      <w:r w:rsidR="00F64F55" w:rsidRPr="00C0031F">
        <w:rPr>
          <w:bCs/>
          <w:iCs/>
          <w:szCs w:val="22"/>
          <w:lang w:val="sr-Cyrl-RS"/>
        </w:rPr>
        <w:t xml:space="preserve"> </w:t>
      </w:r>
      <w:r w:rsidRPr="00C0031F">
        <w:rPr>
          <w:bCs/>
          <w:iCs/>
          <w:szCs w:val="22"/>
          <w:lang w:val="sr-Cyrl-RS"/>
        </w:rPr>
        <w:t>вредновање</w:t>
      </w:r>
      <w:r w:rsidR="00F64F55" w:rsidRPr="00C0031F">
        <w:rPr>
          <w:bCs/>
          <w:iCs/>
          <w:szCs w:val="22"/>
          <w:lang w:val="sr-Cyrl-RS"/>
        </w:rPr>
        <w:t xml:space="preserve"> </w:t>
      </w:r>
      <w:r w:rsidRPr="00C0031F">
        <w:rPr>
          <w:bCs/>
          <w:iCs/>
          <w:szCs w:val="22"/>
          <w:lang w:val="sr-Cyrl-RS"/>
        </w:rPr>
        <w:t>Пројекта</w:t>
      </w:r>
      <w:r w:rsidR="00F64F55" w:rsidRPr="00C0031F">
        <w:rPr>
          <w:bCs/>
          <w:iCs/>
          <w:szCs w:val="22"/>
          <w:lang w:val="sr-Cyrl-RS"/>
        </w:rPr>
        <w:t xml:space="preserve">; </w:t>
      </w:r>
      <w:r w:rsidRPr="00C0031F">
        <w:rPr>
          <w:bCs/>
          <w:iCs/>
          <w:szCs w:val="22"/>
          <w:lang w:val="sr-Cyrl-RS"/>
        </w:rPr>
        <w:t>и</w:t>
      </w:r>
    </w:p>
    <w:p w14:paraId="7A1F318A" w14:textId="77777777" w:rsidR="000B5349" w:rsidRPr="00C0031F" w:rsidRDefault="000B5349" w:rsidP="000B5349">
      <w:pPr>
        <w:pStyle w:val="ModelNrmlSingle"/>
        <w:spacing w:after="0"/>
        <w:ind w:left="1440" w:firstLine="0"/>
        <w:rPr>
          <w:bCs/>
          <w:iCs/>
          <w:szCs w:val="22"/>
          <w:lang w:val="sr-Cyrl-RS"/>
        </w:rPr>
      </w:pPr>
    </w:p>
    <w:p w14:paraId="44AA8F69" w14:textId="0DAE32FA" w:rsidR="00E21966" w:rsidRDefault="005D6E24" w:rsidP="000B5349">
      <w:pPr>
        <w:pStyle w:val="ModelNrmlSingle"/>
        <w:spacing w:after="0"/>
        <w:ind w:left="1440" w:hanging="720"/>
        <w:rPr>
          <w:bCs/>
          <w:iCs/>
          <w:szCs w:val="22"/>
          <w:lang w:val="sr-Cyrl-RS"/>
        </w:rPr>
      </w:pPr>
      <w:r>
        <w:rPr>
          <w:bCs/>
          <w:iCs/>
          <w:szCs w:val="22"/>
          <w:lang w:val="sr-Cyrl-RS"/>
        </w:rPr>
        <w:t xml:space="preserve">(б) </w:t>
      </w:r>
      <w:r>
        <w:rPr>
          <w:bCs/>
          <w:iCs/>
          <w:szCs w:val="22"/>
          <w:lang w:val="sr-Cyrl-RS"/>
        </w:rPr>
        <w:tab/>
      </w:r>
      <w:r w:rsidR="008C300B" w:rsidRPr="00C0031F">
        <w:rPr>
          <w:bCs/>
          <w:iCs/>
          <w:szCs w:val="22"/>
          <w:lang w:val="sr-Cyrl-RS"/>
        </w:rPr>
        <w:t>Централн</w:t>
      </w:r>
      <w:r w:rsidR="000B5349">
        <w:rPr>
          <w:bCs/>
          <w:iCs/>
          <w:szCs w:val="22"/>
          <w:lang w:val="sr-Cyrl-RS"/>
        </w:rPr>
        <w:t>е</w:t>
      </w:r>
      <w:r w:rsidR="00F64F55" w:rsidRPr="00C0031F">
        <w:rPr>
          <w:bCs/>
          <w:iCs/>
          <w:szCs w:val="22"/>
          <w:lang w:val="sr-Cyrl-RS"/>
        </w:rPr>
        <w:t xml:space="preserve"> </w:t>
      </w:r>
      <w:r w:rsidR="008C300B" w:rsidRPr="00C0031F">
        <w:rPr>
          <w:bCs/>
          <w:iCs/>
          <w:szCs w:val="22"/>
          <w:lang w:val="sr-Cyrl-RS"/>
        </w:rPr>
        <w:t>фидуцијарн</w:t>
      </w:r>
      <w:r w:rsidR="000B5349">
        <w:rPr>
          <w:bCs/>
          <w:iCs/>
          <w:szCs w:val="22"/>
          <w:lang w:val="sr-Cyrl-RS"/>
        </w:rPr>
        <w:t>е</w:t>
      </w:r>
      <w:r w:rsidR="00F64F55" w:rsidRPr="00C0031F">
        <w:rPr>
          <w:bCs/>
          <w:iCs/>
          <w:szCs w:val="22"/>
          <w:lang w:val="sr-Cyrl-RS"/>
        </w:rPr>
        <w:t xml:space="preserve"> </w:t>
      </w:r>
      <w:r w:rsidR="008C300B" w:rsidRPr="00C0031F">
        <w:rPr>
          <w:bCs/>
          <w:iCs/>
          <w:szCs w:val="22"/>
          <w:lang w:val="sr-Cyrl-RS"/>
        </w:rPr>
        <w:t>јединиц</w:t>
      </w:r>
      <w:r w:rsidR="000B5349">
        <w:rPr>
          <w:bCs/>
          <w:iCs/>
          <w:szCs w:val="22"/>
          <w:lang w:val="sr-Cyrl-RS"/>
        </w:rPr>
        <w:t>е</w:t>
      </w:r>
      <w:r w:rsidR="00E21966" w:rsidRPr="00C0031F">
        <w:rPr>
          <w:bCs/>
          <w:iCs/>
          <w:szCs w:val="22"/>
          <w:lang w:val="sr-Cyrl-RS"/>
        </w:rPr>
        <w:t xml:space="preserve"> (</w:t>
      </w:r>
      <w:r w:rsidR="008C300B" w:rsidRPr="00C0031F">
        <w:rPr>
          <w:bCs/>
          <w:iCs/>
          <w:szCs w:val="22"/>
          <w:lang w:val="sr-Cyrl-RS"/>
        </w:rPr>
        <w:t>у</w:t>
      </w:r>
      <w:r w:rsidR="00E21966" w:rsidRPr="00C0031F">
        <w:rPr>
          <w:bCs/>
          <w:iCs/>
          <w:szCs w:val="22"/>
          <w:lang w:val="sr-Cyrl-RS"/>
        </w:rPr>
        <w:t xml:space="preserve"> </w:t>
      </w:r>
      <w:r w:rsidR="008C300B" w:rsidRPr="00C0031F">
        <w:rPr>
          <w:bCs/>
          <w:iCs/>
          <w:szCs w:val="22"/>
          <w:lang w:val="sr-Cyrl-RS"/>
        </w:rPr>
        <w:t>даљем</w:t>
      </w:r>
      <w:r w:rsidR="00E21966" w:rsidRPr="00C0031F">
        <w:rPr>
          <w:bCs/>
          <w:iCs/>
          <w:szCs w:val="22"/>
          <w:lang w:val="sr-Cyrl-RS"/>
        </w:rPr>
        <w:t xml:space="preserve"> </w:t>
      </w:r>
      <w:r w:rsidR="008C300B" w:rsidRPr="00C0031F">
        <w:rPr>
          <w:bCs/>
          <w:iCs/>
          <w:szCs w:val="22"/>
          <w:lang w:val="sr-Cyrl-RS"/>
        </w:rPr>
        <w:t>тексту</w:t>
      </w:r>
      <w:r w:rsidR="00E21966" w:rsidRPr="00C0031F">
        <w:rPr>
          <w:bCs/>
          <w:iCs/>
          <w:szCs w:val="22"/>
          <w:lang w:val="sr-Cyrl-RS"/>
        </w:rPr>
        <w:t>:</w:t>
      </w:r>
      <w:r w:rsidR="00F64F55" w:rsidRPr="00C0031F">
        <w:rPr>
          <w:bCs/>
          <w:iCs/>
          <w:szCs w:val="22"/>
          <w:lang w:val="sr-Cyrl-RS"/>
        </w:rPr>
        <w:t xml:space="preserve"> „</w:t>
      </w:r>
      <w:r w:rsidR="008C300B" w:rsidRPr="00C0031F">
        <w:rPr>
          <w:bCs/>
          <w:iCs/>
          <w:szCs w:val="22"/>
          <w:lang w:val="sr-Cyrl-RS"/>
        </w:rPr>
        <w:t>ЦФЈ</w:t>
      </w:r>
      <w:r w:rsidR="000B5349">
        <w:rPr>
          <w:bCs/>
          <w:iCs/>
          <w:szCs w:val="22"/>
          <w:lang w:val="sr-Cyrl-RS"/>
        </w:rPr>
        <w:t>”</w:t>
      </w:r>
      <w:r w:rsidR="00E21966" w:rsidRPr="00C0031F">
        <w:rPr>
          <w:bCs/>
          <w:iCs/>
          <w:szCs w:val="22"/>
          <w:lang w:val="sr-Cyrl-RS"/>
        </w:rPr>
        <w:t xml:space="preserve">), </w:t>
      </w:r>
      <w:r w:rsidR="008C300B" w:rsidRPr="00C0031F">
        <w:rPr>
          <w:bCs/>
          <w:iCs/>
          <w:szCs w:val="22"/>
          <w:lang w:val="sr-Cyrl-RS"/>
        </w:rPr>
        <w:t>у</w:t>
      </w:r>
      <w:r w:rsidR="00E21966" w:rsidRPr="00C0031F">
        <w:rPr>
          <w:bCs/>
          <w:iCs/>
          <w:szCs w:val="22"/>
          <w:lang w:val="sr-Cyrl-RS"/>
        </w:rPr>
        <w:t xml:space="preserve"> </w:t>
      </w:r>
      <w:r w:rsidR="008C300B" w:rsidRPr="00C0031F">
        <w:rPr>
          <w:bCs/>
          <w:iCs/>
          <w:szCs w:val="22"/>
          <w:lang w:val="sr-Cyrl-RS"/>
        </w:rPr>
        <w:t>оквиру</w:t>
      </w:r>
      <w:r w:rsidR="00E21966" w:rsidRPr="00C0031F">
        <w:rPr>
          <w:bCs/>
          <w:iCs/>
          <w:szCs w:val="22"/>
          <w:lang w:val="sr-Cyrl-RS"/>
        </w:rPr>
        <w:t xml:space="preserve"> </w:t>
      </w:r>
      <w:r w:rsidR="008C300B" w:rsidRPr="00C0031F">
        <w:rPr>
          <w:bCs/>
          <w:iCs/>
          <w:szCs w:val="22"/>
          <w:lang w:val="sr-Cyrl-RS"/>
        </w:rPr>
        <w:t>МФ</w:t>
      </w:r>
      <w:r w:rsidR="00F64F55" w:rsidRPr="00C0031F">
        <w:rPr>
          <w:bCs/>
          <w:iCs/>
          <w:szCs w:val="22"/>
          <w:lang w:val="sr-Cyrl-RS"/>
        </w:rPr>
        <w:t>,</w:t>
      </w:r>
      <w:r w:rsidR="00E21966" w:rsidRPr="00C0031F">
        <w:rPr>
          <w:bCs/>
          <w:iCs/>
          <w:szCs w:val="22"/>
          <w:lang w:val="sr-Cyrl-RS"/>
        </w:rPr>
        <w:t xml:space="preserve"> </w:t>
      </w:r>
      <w:r w:rsidR="008C300B" w:rsidRPr="00C0031F">
        <w:rPr>
          <w:bCs/>
          <w:iCs/>
          <w:szCs w:val="22"/>
          <w:lang w:val="sr-Cyrl-RS"/>
        </w:rPr>
        <w:t>задужену</w:t>
      </w:r>
      <w:r w:rsidR="00F64F55" w:rsidRPr="00C0031F">
        <w:rPr>
          <w:bCs/>
          <w:iCs/>
          <w:szCs w:val="22"/>
          <w:lang w:val="sr-Cyrl-RS"/>
        </w:rPr>
        <w:t xml:space="preserve"> </w:t>
      </w:r>
      <w:r w:rsidR="008C300B" w:rsidRPr="00C0031F">
        <w:rPr>
          <w:bCs/>
          <w:iCs/>
          <w:szCs w:val="22"/>
          <w:lang w:val="sr-Cyrl-RS"/>
        </w:rPr>
        <w:t>за</w:t>
      </w:r>
      <w:r w:rsidR="00F64F55" w:rsidRPr="00C0031F">
        <w:rPr>
          <w:bCs/>
          <w:iCs/>
          <w:szCs w:val="22"/>
          <w:lang w:val="sr-Cyrl-RS"/>
        </w:rPr>
        <w:t xml:space="preserve"> </w:t>
      </w:r>
      <w:r w:rsidR="008C300B" w:rsidRPr="00C0031F">
        <w:rPr>
          <w:bCs/>
          <w:iCs/>
          <w:szCs w:val="22"/>
          <w:lang w:val="sr-Cyrl-RS"/>
        </w:rPr>
        <w:t>спровођење</w:t>
      </w:r>
      <w:r w:rsidR="00E21966" w:rsidRPr="00C0031F">
        <w:rPr>
          <w:bCs/>
          <w:iCs/>
          <w:szCs w:val="22"/>
          <w:lang w:val="sr-Cyrl-RS"/>
        </w:rPr>
        <w:t xml:space="preserve"> </w:t>
      </w:r>
      <w:r w:rsidR="008C300B" w:rsidRPr="00C0031F">
        <w:rPr>
          <w:bCs/>
          <w:iCs/>
          <w:szCs w:val="22"/>
          <w:lang w:val="sr-Cyrl-RS"/>
        </w:rPr>
        <w:t>набавки</w:t>
      </w:r>
      <w:r w:rsidR="00E21966" w:rsidRPr="00C0031F">
        <w:rPr>
          <w:bCs/>
          <w:iCs/>
          <w:szCs w:val="22"/>
          <w:lang w:val="sr-Cyrl-RS"/>
        </w:rPr>
        <w:t xml:space="preserve"> </w:t>
      </w:r>
      <w:r w:rsidR="008C300B" w:rsidRPr="00C0031F">
        <w:rPr>
          <w:bCs/>
          <w:iCs/>
          <w:szCs w:val="22"/>
          <w:lang w:val="sr-Cyrl-RS"/>
        </w:rPr>
        <w:t>и</w:t>
      </w:r>
      <w:r w:rsidR="00E21966" w:rsidRPr="00C0031F">
        <w:rPr>
          <w:bCs/>
          <w:iCs/>
          <w:szCs w:val="22"/>
          <w:lang w:val="sr-Cyrl-RS"/>
        </w:rPr>
        <w:t xml:space="preserve"> </w:t>
      </w:r>
      <w:r w:rsidR="008C300B" w:rsidRPr="00C0031F">
        <w:rPr>
          <w:bCs/>
          <w:iCs/>
          <w:szCs w:val="22"/>
          <w:lang w:val="sr-Cyrl-RS"/>
        </w:rPr>
        <w:t>финансијско</w:t>
      </w:r>
      <w:r w:rsidR="00F64F55" w:rsidRPr="00C0031F">
        <w:rPr>
          <w:bCs/>
          <w:iCs/>
          <w:szCs w:val="22"/>
          <w:lang w:val="sr-Cyrl-RS"/>
        </w:rPr>
        <w:t xml:space="preserve"> </w:t>
      </w:r>
      <w:r w:rsidR="008C300B" w:rsidRPr="00C0031F">
        <w:rPr>
          <w:bCs/>
          <w:iCs/>
          <w:szCs w:val="22"/>
          <w:lang w:val="sr-Cyrl-RS"/>
        </w:rPr>
        <w:t>управљање</w:t>
      </w:r>
      <w:r w:rsidR="00F64F55" w:rsidRPr="00C0031F">
        <w:rPr>
          <w:bCs/>
          <w:iCs/>
          <w:szCs w:val="22"/>
          <w:lang w:val="sr-Cyrl-RS"/>
        </w:rPr>
        <w:t xml:space="preserve"> </w:t>
      </w:r>
      <w:r w:rsidR="008C300B" w:rsidRPr="00C0031F">
        <w:rPr>
          <w:bCs/>
          <w:iCs/>
          <w:szCs w:val="22"/>
          <w:lang w:val="sr-Cyrl-RS"/>
        </w:rPr>
        <w:t>Пројектом</w:t>
      </w:r>
      <w:r w:rsidR="00F64F55" w:rsidRPr="00C0031F">
        <w:rPr>
          <w:bCs/>
          <w:iCs/>
          <w:szCs w:val="22"/>
          <w:lang w:val="sr-Cyrl-RS"/>
        </w:rPr>
        <w:t xml:space="preserve">, </w:t>
      </w:r>
      <w:r w:rsidR="008C300B" w:rsidRPr="00C0031F">
        <w:rPr>
          <w:bCs/>
          <w:iCs/>
          <w:szCs w:val="22"/>
          <w:lang w:val="sr-Cyrl-RS"/>
        </w:rPr>
        <w:t>у</w:t>
      </w:r>
      <w:r w:rsidR="00F51BBA" w:rsidRPr="00C0031F">
        <w:rPr>
          <w:bCs/>
          <w:iCs/>
          <w:szCs w:val="22"/>
          <w:lang w:val="sr-Cyrl-RS"/>
        </w:rPr>
        <w:t xml:space="preserve"> </w:t>
      </w:r>
      <w:r w:rsidR="008C300B" w:rsidRPr="00C0031F">
        <w:rPr>
          <w:bCs/>
          <w:iCs/>
          <w:szCs w:val="22"/>
          <w:lang w:val="sr-Cyrl-RS"/>
        </w:rPr>
        <w:t>складу</w:t>
      </w:r>
      <w:r w:rsidR="00F51BBA" w:rsidRPr="00C0031F">
        <w:rPr>
          <w:bCs/>
          <w:iCs/>
          <w:szCs w:val="22"/>
          <w:lang w:val="sr-Cyrl-RS"/>
        </w:rPr>
        <w:t xml:space="preserve"> </w:t>
      </w:r>
      <w:r w:rsidR="008C300B" w:rsidRPr="00C0031F">
        <w:rPr>
          <w:bCs/>
          <w:iCs/>
          <w:szCs w:val="22"/>
          <w:lang w:val="sr-Cyrl-RS"/>
        </w:rPr>
        <w:t>са</w:t>
      </w:r>
      <w:r w:rsidR="00F64F55" w:rsidRPr="00C0031F">
        <w:rPr>
          <w:bCs/>
          <w:iCs/>
          <w:szCs w:val="22"/>
          <w:lang w:val="sr-Cyrl-RS"/>
        </w:rPr>
        <w:t xml:space="preserve"> </w:t>
      </w:r>
      <w:r w:rsidR="008C300B" w:rsidRPr="00C0031F">
        <w:rPr>
          <w:bCs/>
          <w:iCs/>
          <w:szCs w:val="22"/>
          <w:lang w:val="sr-Cyrl-RS"/>
        </w:rPr>
        <w:t>Пројектним</w:t>
      </w:r>
      <w:r w:rsidR="00F64F55" w:rsidRPr="00C0031F">
        <w:rPr>
          <w:bCs/>
          <w:iCs/>
          <w:szCs w:val="22"/>
          <w:lang w:val="sr-Cyrl-RS"/>
        </w:rPr>
        <w:t xml:space="preserve"> </w:t>
      </w:r>
      <w:r w:rsidR="008C300B" w:rsidRPr="00C0031F">
        <w:rPr>
          <w:bCs/>
          <w:iCs/>
          <w:szCs w:val="22"/>
          <w:lang w:val="sr-Cyrl-RS"/>
        </w:rPr>
        <w:t>оперативним</w:t>
      </w:r>
      <w:r w:rsidR="00F64F55" w:rsidRPr="00C0031F">
        <w:rPr>
          <w:bCs/>
          <w:iCs/>
          <w:szCs w:val="22"/>
          <w:lang w:val="sr-Cyrl-RS"/>
        </w:rPr>
        <w:t xml:space="preserve"> </w:t>
      </w:r>
      <w:r w:rsidR="008C300B" w:rsidRPr="00C0031F">
        <w:rPr>
          <w:bCs/>
          <w:iCs/>
          <w:szCs w:val="22"/>
          <w:lang w:val="sr-Cyrl-RS"/>
        </w:rPr>
        <w:t>приручником</w:t>
      </w:r>
      <w:r w:rsidR="00F64F55" w:rsidRPr="00C0031F">
        <w:rPr>
          <w:bCs/>
          <w:iCs/>
          <w:szCs w:val="22"/>
          <w:lang w:val="sr-Cyrl-RS"/>
        </w:rPr>
        <w:t>.</w:t>
      </w:r>
    </w:p>
    <w:p w14:paraId="700AD605" w14:textId="77777777" w:rsidR="000B5349" w:rsidRPr="00C0031F" w:rsidRDefault="000B5349" w:rsidP="000B5349">
      <w:pPr>
        <w:pStyle w:val="ModelNrmlSingle"/>
        <w:spacing w:after="0"/>
        <w:ind w:left="1440" w:hanging="720"/>
        <w:rPr>
          <w:bCs/>
          <w:iCs/>
          <w:szCs w:val="22"/>
          <w:lang w:val="sr-Cyrl-RS"/>
        </w:rPr>
      </w:pPr>
    </w:p>
    <w:p w14:paraId="5E4C7E44" w14:textId="77777777" w:rsidR="00F64F55" w:rsidRPr="00C0031F" w:rsidRDefault="008C300B" w:rsidP="000B5349">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lang w:val="sr-Cyrl-RS"/>
        </w:rPr>
      </w:pPr>
      <w:r w:rsidRPr="000C38A1">
        <w:rPr>
          <w:b/>
          <w:bCs/>
          <w:color w:val="000000"/>
          <w:sz w:val="22"/>
          <w:szCs w:val="22"/>
          <w:lang w:val="sr-Cyrl-RS"/>
        </w:rPr>
        <w:t>Зајмопримац</w:t>
      </w:r>
      <w:r w:rsidR="00546276" w:rsidRPr="000C38A1">
        <w:rPr>
          <w:b/>
          <w:bCs/>
          <w:color w:val="000000"/>
          <w:sz w:val="22"/>
          <w:szCs w:val="22"/>
          <w:lang w:val="sr-Cyrl-RS"/>
        </w:rPr>
        <w:t xml:space="preserve"> </w:t>
      </w:r>
      <w:r w:rsidRPr="000C38A1">
        <w:rPr>
          <w:b/>
          <w:bCs/>
          <w:color w:val="000000"/>
          <w:sz w:val="22"/>
          <w:szCs w:val="22"/>
          <w:lang w:val="sr-Cyrl-RS"/>
        </w:rPr>
        <w:t>ће</w:t>
      </w:r>
      <w:r w:rsidR="00546276" w:rsidRPr="000C38A1">
        <w:rPr>
          <w:b/>
          <w:bCs/>
          <w:color w:val="000000"/>
          <w:sz w:val="22"/>
          <w:szCs w:val="22"/>
          <w:lang w:val="sr-Cyrl-RS"/>
        </w:rPr>
        <w:t xml:space="preserve"> </w:t>
      </w:r>
      <w:r w:rsidRPr="000C38A1">
        <w:rPr>
          <w:b/>
          <w:bCs/>
          <w:sz w:val="22"/>
          <w:szCs w:val="22"/>
          <w:lang w:val="sr-Cyrl-RS"/>
        </w:rPr>
        <w:t>током</w:t>
      </w:r>
      <w:r w:rsidR="0043103C" w:rsidRPr="000C38A1">
        <w:rPr>
          <w:b/>
          <w:bCs/>
          <w:sz w:val="22"/>
          <w:szCs w:val="22"/>
          <w:lang w:val="sr-Cyrl-RS"/>
        </w:rPr>
        <w:t xml:space="preserve"> </w:t>
      </w:r>
      <w:r w:rsidRPr="000C38A1">
        <w:rPr>
          <w:b/>
          <w:bCs/>
          <w:sz w:val="22"/>
          <w:szCs w:val="22"/>
          <w:lang w:val="sr-Cyrl-RS"/>
        </w:rPr>
        <w:t>читавог</w:t>
      </w:r>
      <w:r w:rsidR="0043103C" w:rsidRPr="000C38A1">
        <w:rPr>
          <w:b/>
          <w:bCs/>
          <w:sz w:val="22"/>
          <w:szCs w:val="22"/>
          <w:lang w:val="sr-Cyrl-RS"/>
        </w:rPr>
        <w:t xml:space="preserve"> </w:t>
      </w:r>
      <w:r w:rsidRPr="000C38A1">
        <w:rPr>
          <w:b/>
          <w:bCs/>
          <w:sz w:val="22"/>
          <w:szCs w:val="22"/>
          <w:lang w:val="sr-Cyrl-RS"/>
        </w:rPr>
        <w:t>периода</w:t>
      </w:r>
      <w:r w:rsidR="0043103C" w:rsidRPr="000C38A1">
        <w:rPr>
          <w:b/>
          <w:bCs/>
          <w:sz w:val="22"/>
          <w:szCs w:val="22"/>
          <w:lang w:val="sr-Cyrl-RS"/>
        </w:rPr>
        <w:t xml:space="preserve"> </w:t>
      </w:r>
      <w:r w:rsidRPr="000C38A1">
        <w:rPr>
          <w:b/>
          <w:bCs/>
          <w:sz w:val="22"/>
          <w:szCs w:val="22"/>
          <w:lang w:val="sr-Cyrl-RS"/>
        </w:rPr>
        <w:t>спровођења</w:t>
      </w:r>
      <w:r w:rsidR="0043103C" w:rsidRPr="000C38A1">
        <w:rPr>
          <w:b/>
          <w:bCs/>
          <w:sz w:val="22"/>
          <w:szCs w:val="22"/>
          <w:lang w:val="sr-Cyrl-RS"/>
        </w:rPr>
        <w:t xml:space="preserve"> </w:t>
      </w:r>
      <w:r w:rsidRPr="000C38A1">
        <w:rPr>
          <w:b/>
          <w:bCs/>
          <w:sz w:val="22"/>
          <w:szCs w:val="22"/>
          <w:lang w:val="sr-Cyrl-RS"/>
        </w:rPr>
        <w:t>Пројекта</w:t>
      </w:r>
      <w:r w:rsidR="0043103C" w:rsidRPr="000C38A1">
        <w:rPr>
          <w:b/>
          <w:bCs/>
          <w:sz w:val="22"/>
          <w:szCs w:val="22"/>
          <w:lang w:val="sr-Cyrl-RS"/>
        </w:rPr>
        <w:t xml:space="preserve"> </w:t>
      </w:r>
      <w:r w:rsidRPr="000C38A1">
        <w:rPr>
          <w:b/>
          <w:bCs/>
          <w:sz w:val="22"/>
          <w:szCs w:val="22"/>
          <w:lang w:val="sr-Cyrl-RS"/>
        </w:rPr>
        <w:t>одржавати</w:t>
      </w:r>
      <w:r w:rsidR="002E120C" w:rsidRPr="00C0031F">
        <w:rPr>
          <w:sz w:val="22"/>
          <w:szCs w:val="22"/>
          <w:lang w:val="sr-Cyrl-RS"/>
        </w:rPr>
        <w:t>: (</w:t>
      </w:r>
      <w:r w:rsidR="000C38A1">
        <w:rPr>
          <w:sz w:val="22"/>
          <w:szCs w:val="22"/>
          <w:lang w:val="sr-Cyrl-RS"/>
        </w:rPr>
        <w:t>а</w:t>
      </w:r>
      <w:r w:rsidR="002E120C" w:rsidRPr="00C0031F">
        <w:rPr>
          <w:sz w:val="22"/>
          <w:szCs w:val="22"/>
          <w:lang w:val="sr-Cyrl-RS"/>
        </w:rPr>
        <w:t>)</w:t>
      </w:r>
      <w:r w:rsidR="00F64F55" w:rsidRPr="00C0031F">
        <w:rPr>
          <w:sz w:val="22"/>
          <w:szCs w:val="22"/>
          <w:lang w:val="sr-Cyrl-RS"/>
        </w:rPr>
        <w:t xml:space="preserve"> </w:t>
      </w:r>
      <w:r w:rsidRPr="00C0031F">
        <w:rPr>
          <w:sz w:val="22"/>
          <w:szCs w:val="22"/>
          <w:lang w:val="sr-Cyrl-RS"/>
        </w:rPr>
        <w:t>Надзорни</w:t>
      </w:r>
      <w:r w:rsidR="00F64F55" w:rsidRPr="00C0031F">
        <w:rPr>
          <w:sz w:val="22"/>
          <w:szCs w:val="22"/>
          <w:lang w:val="sr-Cyrl-RS"/>
        </w:rPr>
        <w:t xml:space="preserve"> </w:t>
      </w:r>
      <w:r w:rsidRPr="00C0031F">
        <w:rPr>
          <w:sz w:val="22"/>
          <w:szCs w:val="22"/>
          <w:lang w:val="sr-Cyrl-RS"/>
        </w:rPr>
        <w:t>одбор</w:t>
      </w:r>
      <w:r w:rsidR="00F64F55" w:rsidRPr="00C0031F">
        <w:rPr>
          <w:sz w:val="22"/>
          <w:szCs w:val="22"/>
          <w:lang w:val="sr-Cyrl-RS"/>
        </w:rPr>
        <w:t xml:space="preserve"> </w:t>
      </w:r>
      <w:r w:rsidRPr="00C0031F">
        <w:rPr>
          <w:sz w:val="22"/>
          <w:szCs w:val="22"/>
          <w:lang w:val="sr-Cyrl-RS"/>
        </w:rPr>
        <w:t>Пројекта</w:t>
      </w:r>
      <w:r w:rsidR="00436C05" w:rsidRPr="00C0031F">
        <w:rPr>
          <w:sz w:val="22"/>
          <w:szCs w:val="22"/>
          <w:lang w:val="sr-Cyrl-RS"/>
        </w:rPr>
        <w:t xml:space="preserve">; </w:t>
      </w:r>
      <w:r w:rsidRPr="00C0031F">
        <w:rPr>
          <w:sz w:val="22"/>
          <w:szCs w:val="22"/>
          <w:lang w:val="sr-Cyrl-RS"/>
        </w:rPr>
        <w:t>и</w:t>
      </w:r>
      <w:r w:rsidR="00436C05" w:rsidRPr="00C0031F">
        <w:rPr>
          <w:sz w:val="22"/>
          <w:szCs w:val="22"/>
          <w:lang w:val="sr-Cyrl-RS"/>
        </w:rPr>
        <w:t xml:space="preserve"> (</w:t>
      </w:r>
      <w:r w:rsidR="00EF019E">
        <w:rPr>
          <w:sz w:val="22"/>
          <w:szCs w:val="22"/>
          <w:lang w:val="sr-Cyrl-RS"/>
        </w:rPr>
        <w:t>б</w:t>
      </w:r>
      <w:r w:rsidR="00436C05" w:rsidRPr="00C0031F">
        <w:rPr>
          <w:sz w:val="22"/>
          <w:szCs w:val="22"/>
          <w:lang w:val="sr-Cyrl-RS"/>
        </w:rPr>
        <w:t xml:space="preserve">) </w:t>
      </w:r>
      <w:r w:rsidRPr="00C0031F">
        <w:rPr>
          <w:sz w:val="22"/>
          <w:szCs w:val="22"/>
          <w:lang w:val="sr-Cyrl-RS"/>
        </w:rPr>
        <w:t>Саветодавни</w:t>
      </w:r>
      <w:r w:rsidR="00436C05" w:rsidRPr="00C0031F">
        <w:rPr>
          <w:sz w:val="22"/>
          <w:szCs w:val="22"/>
          <w:lang w:val="sr-Cyrl-RS"/>
        </w:rPr>
        <w:t xml:space="preserve"> </w:t>
      </w:r>
      <w:r w:rsidRPr="00C0031F">
        <w:rPr>
          <w:sz w:val="22"/>
          <w:szCs w:val="22"/>
          <w:lang w:val="sr-Cyrl-RS"/>
        </w:rPr>
        <w:t>одбор</w:t>
      </w:r>
      <w:r w:rsidR="00F51BBA" w:rsidRPr="00C0031F">
        <w:rPr>
          <w:sz w:val="22"/>
          <w:szCs w:val="22"/>
          <w:lang w:val="sr-Cyrl-RS"/>
        </w:rPr>
        <w:t xml:space="preserve">; </w:t>
      </w:r>
      <w:r w:rsidRPr="00C0031F">
        <w:rPr>
          <w:sz w:val="22"/>
          <w:szCs w:val="22"/>
          <w:lang w:val="sr-Cyrl-RS"/>
        </w:rPr>
        <w:t>при</w:t>
      </w:r>
      <w:r w:rsidR="00F51BBA" w:rsidRPr="00C0031F">
        <w:rPr>
          <w:sz w:val="22"/>
          <w:szCs w:val="22"/>
          <w:lang w:val="sr-Cyrl-RS"/>
        </w:rPr>
        <w:t xml:space="preserve"> </w:t>
      </w:r>
      <w:r w:rsidRPr="00C0031F">
        <w:rPr>
          <w:sz w:val="22"/>
          <w:szCs w:val="22"/>
          <w:lang w:val="sr-Cyrl-RS"/>
        </w:rPr>
        <w:t>чему</w:t>
      </w:r>
      <w:r w:rsidR="00F51BBA" w:rsidRPr="00C0031F">
        <w:rPr>
          <w:sz w:val="22"/>
          <w:szCs w:val="22"/>
          <w:lang w:val="sr-Cyrl-RS"/>
        </w:rPr>
        <w:t xml:space="preserve"> </w:t>
      </w:r>
      <w:r w:rsidRPr="00C0031F">
        <w:rPr>
          <w:sz w:val="22"/>
          <w:szCs w:val="22"/>
          <w:lang w:val="sr-Cyrl-RS"/>
        </w:rPr>
        <w:t>ће</w:t>
      </w:r>
      <w:r w:rsidR="00F51BBA" w:rsidRPr="00C0031F">
        <w:rPr>
          <w:sz w:val="22"/>
          <w:szCs w:val="22"/>
          <w:lang w:val="sr-Cyrl-RS"/>
        </w:rPr>
        <w:t xml:space="preserve"> </w:t>
      </w:r>
      <w:r w:rsidRPr="00C0031F">
        <w:rPr>
          <w:sz w:val="22"/>
          <w:szCs w:val="22"/>
          <w:lang w:val="sr-Cyrl-RS"/>
        </w:rPr>
        <w:t>задужења</w:t>
      </w:r>
      <w:r w:rsidR="00F51BBA" w:rsidRPr="00C0031F">
        <w:rPr>
          <w:sz w:val="22"/>
          <w:szCs w:val="22"/>
          <w:lang w:val="sr-Cyrl-RS"/>
        </w:rPr>
        <w:t xml:space="preserve">, </w:t>
      </w:r>
      <w:r w:rsidRPr="00C0031F">
        <w:rPr>
          <w:sz w:val="22"/>
          <w:szCs w:val="22"/>
          <w:lang w:val="sr-Cyrl-RS"/>
        </w:rPr>
        <w:t>састав</w:t>
      </w:r>
      <w:r w:rsidR="00F51BBA" w:rsidRPr="00C0031F">
        <w:rPr>
          <w:sz w:val="22"/>
          <w:szCs w:val="22"/>
          <w:lang w:val="sr-Cyrl-RS"/>
        </w:rPr>
        <w:t xml:space="preserve"> </w:t>
      </w:r>
      <w:r w:rsidRPr="00C0031F">
        <w:rPr>
          <w:sz w:val="22"/>
          <w:szCs w:val="22"/>
          <w:lang w:val="sr-Cyrl-RS"/>
        </w:rPr>
        <w:t>и</w:t>
      </w:r>
      <w:r w:rsidR="00F51BBA" w:rsidRPr="00C0031F">
        <w:rPr>
          <w:sz w:val="22"/>
          <w:szCs w:val="22"/>
          <w:lang w:val="sr-Cyrl-RS"/>
        </w:rPr>
        <w:t xml:space="preserve"> </w:t>
      </w:r>
      <w:r w:rsidRPr="00C0031F">
        <w:rPr>
          <w:sz w:val="22"/>
          <w:szCs w:val="22"/>
          <w:lang w:val="sr-Cyrl-RS"/>
        </w:rPr>
        <w:t>функције</w:t>
      </w:r>
      <w:r w:rsidR="00F51BBA" w:rsidRPr="00C0031F">
        <w:rPr>
          <w:sz w:val="22"/>
          <w:szCs w:val="22"/>
          <w:lang w:val="sr-Cyrl-RS"/>
        </w:rPr>
        <w:t xml:space="preserve"> </w:t>
      </w:r>
      <w:r w:rsidRPr="00C0031F">
        <w:rPr>
          <w:sz w:val="22"/>
          <w:szCs w:val="22"/>
          <w:lang w:val="sr-Cyrl-RS"/>
        </w:rPr>
        <w:t>оба</w:t>
      </w:r>
      <w:r w:rsidR="00F51BBA" w:rsidRPr="00C0031F">
        <w:rPr>
          <w:sz w:val="22"/>
          <w:szCs w:val="22"/>
          <w:lang w:val="sr-Cyrl-RS"/>
        </w:rPr>
        <w:t xml:space="preserve"> </w:t>
      </w:r>
      <w:r w:rsidRPr="00C0031F">
        <w:rPr>
          <w:sz w:val="22"/>
          <w:szCs w:val="22"/>
          <w:lang w:val="sr-Cyrl-RS"/>
        </w:rPr>
        <w:t>ова</w:t>
      </w:r>
      <w:r w:rsidR="00F51BBA" w:rsidRPr="00C0031F">
        <w:rPr>
          <w:sz w:val="22"/>
          <w:szCs w:val="22"/>
          <w:lang w:val="sr-Cyrl-RS"/>
        </w:rPr>
        <w:t xml:space="preserve"> </w:t>
      </w:r>
      <w:r w:rsidRPr="00C0031F">
        <w:rPr>
          <w:sz w:val="22"/>
          <w:szCs w:val="22"/>
          <w:lang w:val="sr-Cyrl-RS"/>
        </w:rPr>
        <w:t>тела</w:t>
      </w:r>
      <w:r w:rsidR="00F51BBA" w:rsidRPr="00C0031F">
        <w:rPr>
          <w:sz w:val="22"/>
          <w:szCs w:val="22"/>
          <w:lang w:val="sr-Cyrl-RS"/>
        </w:rPr>
        <w:t xml:space="preserve"> </w:t>
      </w:r>
      <w:r w:rsidRPr="00C0031F">
        <w:rPr>
          <w:sz w:val="22"/>
          <w:szCs w:val="22"/>
          <w:lang w:val="sr-Cyrl-RS"/>
        </w:rPr>
        <w:t>у</w:t>
      </w:r>
      <w:r w:rsidR="00F51BBA" w:rsidRPr="00C0031F">
        <w:rPr>
          <w:sz w:val="22"/>
          <w:szCs w:val="22"/>
          <w:lang w:val="sr-Cyrl-RS"/>
        </w:rPr>
        <w:t xml:space="preserve"> </w:t>
      </w:r>
      <w:r w:rsidRPr="00C0031F">
        <w:rPr>
          <w:sz w:val="22"/>
          <w:szCs w:val="22"/>
          <w:lang w:val="sr-Cyrl-RS"/>
        </w:rPr>
        <w:t>свему</w:t>
      </w:r>
      <w:r w:rsidR="004E212C" w:rsidRPr="00C0031F">
        <w:rPr>
          <w:sz w:val="22"/>
          <w:szCs w:val="22"/>
          <w:lang w:val="sr-Cyrl-RS"/>
        </w:rPr>
        <w:t xml:space="preserve"> </w:t>
      </w:r>
      <w:r w:rsidRPr="00C0031F">
        <w:rPr>
          <w:sz w:val="22"/>
          <w:szCs w:val="22"/>
          <w:lang w:val="sr-Cyrl-RS"/>
        </w:rPr>
        <w:t>бити</w:t>
      </w:r>
      <w:r w:rsidR="004E212C" w:rsidRPr="00C0031F">
        <w:rPr>
          <w:sz w:val="22"/>
          <w:szCs w:val="22"/>
          <w:lang w:val="sr-Cyrl-RS"/>
        </w:rPr>
        <w:t xml:space="preserve"> </w:t>
      </w:r>
      <w:r w:rsidRPr="00C0031F">
        <w:rPr>
          <w:sz w:val="22"/>
          <w:szCs w:val="22"/>
          <w:lang w:val="sr-Cyrl-RS"/>
        </w:rPr>
        <w:t>у</w:t>
      </w:r>
      <w:r w:rsidR="004E212C" w:rsidRPr="00C0031F">
        <w:rPr>
          <w:sz w:val="22"/>
          <w:szCs w:val="22"/>
          <w:lang w:val="sr-Cyrl-RS"/>
        </w:rPr>
        <w:t xml:space="preserve"> </w:t>
      </w:r>
      <w:r w:rsidRPr="00C0031F">
        <w:rPr>
          <w:sz w:val="22"/>
          <w:szCs w:val="22"/>
          <w:lang w:val="sr-Cyrl-RS"/>
        </w:rPr>
        <w:t>складу</w:t>
      </w:r>
      <w:r w:rsidR="004E212C" w:rsidRPr="00C0031F">
        <w:rPr>
          <w:sz w:val="22"/>
          <w:szCs w:val="22"/>
          <w:lang w:val="sr-Cyrl-RS"/>
        </w:rPr>
        <w:t xml:space="preserve"> </w:t>
      </w:r>
      <w:r w:rsidRPr="00C0031F">
        <w:rPr>
          <w:sz w:val="22"/>
          <w:szCs w:val="22"/>
          <w:lang w:val="sr-Cyrl-RS"/>
        </w:rPr>
        <w:t>са</w:t>
      </w:r>
      <w:r w:rsidR="004E212C" w:rsidRPr="00C0031F">
        <w:rPr>
          <w:sz w:val="22"/>
          <w:szCs w:val="22"/>
          <w:lang w:val="sr-Cyrl-RS"/>
        </w:rPr>
        <w:t xml:space="preserve"> </w:t>
      </w:r>
      <w:r w:rsidRPr="00C0031F">
        <w:rPr>
          <w:bCs/>
          <w:iCs/>
          <w:sz w:val="22"/>
          <w:szCs w:val="22"/>
          <w:lang w:val="sr-Cyrl-RS"/>
        </w:rPr>
        <w:t>Пројектним</w:t>
      </w:r>
      <w:r w:rsidR="004E212C" w:rsidRPr="00C0031F">
        <w:rPr>
          <w:bCs/>
          <w:iCs/>
          <w:sz w:val="22"/>
          <w:szCs w:val="22"/>
          <w:lang w:val="sr-Cyrl-RS"/>
        </w:rPr>
        <w:t xml:space="preserve"> </w:t>
      </w:r>
      <w:r w:rsidRPr="00C0031F">
        <w:rPr>
          <w:bCs/>
          <w:iCs/>
          <w:sz w:val="22"/>
          <w:szCs w:val="22"/>
          <w:lang w:val="sr-Cyrl-RS"/>
        </w:rPr>
        <w:t>оперативним</w:t>
      </w:r>
      <w:r w:rsidR="004E212C" w:rsidRPr="00C0031F">
        <w:rPr>
          <w:bCs/>
          <w:iCs/>
          <w:sz w:val="22"/>
          <w:szCs w:val="22"/>
          <w:lang w:val="sr-Cyrl-RS"/>
        </w:rPr>
        <w:t xml:space="preserve"> </w:t>
      </w:r>
      <w:r w:rsidRPr="00C0031F">
        <w:rPr>
          <w:bCs/>
          <w:iCs/>
          <w:sz w:val="22"/>
          <w:szCs w:val="22"/>
          <w:lang w:val="sr-Cyrl-RS"/>
        </w:rPr>
        <w:t>приручником</w:t>
      </w:r>
      <w:r w:rsidR="00F64F55" w:rsidRPr="00C0031F">
        <w:rPr>
          <w:sz w:val="22"/>
          <w:szCs w:val="22"/>
          <w:lang w:val="sr-Cyrl-RS"/>
        </w:rPr>
        <w:t>.</w:t>
      </w:r>
    </w:p>
    <w:p w14:paraId="3794EFB7" w14:textId="77777777" w:rsidR="005D33DF" w:rsidRPr="00C0031F" w:rsidRDefault="005D33DF" w:rsidP="000B5349">
      <w:pPr>
        <w:pStyle w:val="ListParagraph"/>
        <w:tabs>
          <w:tab w:val="left" w:pos="720"/>
        </w:tabs>
        <w:autoSpaceDE w:val="0"/>
        <w:autoSpaceDN w:val="0"/>
        <w:adjustRightInd w:val="0"/>
        <w:spacing w:line="240" w:lineRule="auto"/>
        <w:ind w:left="1080"/>
        <w:jc w:val="both"/>
        <w:rPr>
          <w:color w:val="000000"/>
          <w:sz w:val="22"/>
          <w:szCs w:val="22"/>
          <w:lang w:val="sr-Cyrl-RS"/>
        </w:rPr>
      </w:pPr>
    </w:p>
    <w:p w14:paraId="67BD005E" w14:textId="77777777" w:rsidR="0040793E" w:rsidRDefault="008C300B" w:rsidP="000B5349">
      <w:pPr>
        <w:pStyle w:val="ModelNrmlSingle"/>
        <w:spacing w:after="0"/>
        <w:ind w:firstLine="0"/>
        <w:rPr>
          <w:b/>
          <w:bCs/>
          <w:szCs w:val="22"/>
          <w:lang w:val="sr-Cyrl-RS"/>
        </w:rPr>
      </w:pPr>
      <w:r w:rsidRPr="00C0031F">
        <w:rPr>
          <w:b/>
          <w:bCs/>
          <w:szCs w:val="22"/>
          <w:lang w:val="sr-Cyrl-RS"/>
        </w:rPr>
        <w:t>Б</w:t>
      </w:r>
      <w:r w:rsidR="00D7224A" w:rsidRPr="00C0031F">
        <w:rPr>
          <w:b/>
          <w:bCs/>
          <w:szCs w:val="22"/>
          <w:lang w:val="sr-Cyrl-RS"/>
        </w:rPr>
        <w:t>.</w:t>
      </w:r>
      <w:r w:rsidR="00D7224A" w:rsidRPr="00C0031F">
        <w:rPr>
          <w:b/>
          <w:bCs/>
          <w:szCs w:val="22"/>
          <w:lang w:val="sr-Cyrl-RS"/>
        </w:rPr>
        <w:tab/>
      </w:r>
      <w:r w:rsidRPr="00C0031F">
        <w:rPr>
          <w:b/>
          <w:bCs/>
          <w:szCs w:val="22"/>
          <w:lang w:val="sr-Cyrl-RS"/>
        </w:rPr>
        <w:t>Пројектни</w:t>
      </w:r>
      <w:r w:rsidR="00D7224A" w:rsidRPr="00C0031F">
        <w:rPr>
          <w:b/>
          <w:bCs/>
          <w:szCs w:val="22"/>
          <w:lang w:val="sr-Cyrl-RS"/>
        </w:rPr>
        <w:t xml:space="preserve"> </w:t>
      </w:r>
      <w:r w:rsidRPr="00C0031F">
        <w:rPr>
          <w:b/>
          <w:bCs/>
          <w:szCs w:val="22"/>
          <w:lang w:val="sr-Cyrl-RS"/>
        </w:rPr>
        <w:t>оперативни</w:t>
      </w:r>
      <w:r w:rsidR="00D7224A" w:rsidRPr="00C0031F">
        <w:rPr>
          <w:b/>
          <w:bCs/>
          <w:szCs w:val="22"/>
          <w:lang w:val="sr-Cyrl-RS"/>
        </w:rPr>
        <w:t xml:space="preserve"> </w:t>
      </w:r>
      <w:r w:rsidRPr="00C0031F">
        <w:rPr>
          <w:b/>
          <w:bCs/>
          <w:szCs w:val="22"/>
          <w:lang w:val="sr-Cyrl-RS"/>
        </w:rPr>
        <w:t>приручник</w:t>
      </w:r>
    </w:p>
    <w:p w14:paraId="19911439" w14:textId="77777777" w:rsidR="000B5349" w:rsidRPr="00C0031F" w:rsidRDefault="000B5349" w:rsidP="000B5349">
      <w:pPr>
        <w:pStyle w:val="ModelNrmlSingle"/>
        <w:spacing w:after="0"/>
        <w:ind w:firstLine="0"/>
        <w:rPr>
          <w:b/>
          <w:bCs/>
          <w:szCs w:val="22"/>
          <w:lang w:val="sr-Cyrl-RS"/>
        </w:rPr>
      </w:pPr>
    </w:p>
    <w:p w14:paraId="58C3FB86" w14:textId="6CB7ED21" w:rsidR="009D36C6" w:rsidRPr="00C0031F" w:rsidRDefault="008C300B" w:rsidP="000B5349">
      <w:pPr>
        <w:pStyle w:val="ListParagraph"/>
        <w:numPr>
          <w:ilvl w:val="0"/>
          <w:numId w:val="46"/>
        </w:numPr>
        <w:autoSpaceDE w:val="0"/>
        <w:autoSpaceDN w:val="0"/>
        <w:adjustRightInd w:val="0"/>
        <w:spacing w:line="240" w:lineRule="auto"/>
        <w:ind w:left="709" w:hanging="709"/>
        <w:jc w:val="both"/>
        <w:rPr>
          <w:rFonts w:eastAsiaTheme="minorHAnsi"/>
          <w:sz w:val="22"/>
          <w:szCs w:val="22"/>
          <w:lang w:val="sr-Cyrl-RS"/>
        </w:rPr>
      </w:pPr>
      <w:r w:rsidRPr="00C0031F">
        <w:rPr>
          <w:color w:val="000000"/>
          <w:sz w:val="22"/>
          <w:szCs w:val="22"/>
          <w:lang w:val="sr-Cyrl-RS"/>
        </w:rPr>
        <w:t>Зајмопримац</w:t>
      </w:r>
      <w:r w:rsidR="00D7224A" w:rsidRPr="00C0031F">
        <w:rPr>
          <w:color w:val="000000"/>
          <w:sz w:val="22"/>
          <w:szCs w:val="22"/>
          <w:lang w:val="sr-Cyrl-RS"/>
        </w:rPr>
        <w:t xml:space="preserve"> </w:t>
      </w:r>
      <w:r w:rsidRPr="00C0031F">
        <w:rPr>
          <w:color w:val="000000"/>
          <w:sz w:val="22"/>
          <w:szCs w:val="22"/>
          <w:lang w:val="sr-Cyrl-RS"/>
        </w:rPr>
        <w:t>ће</w:t>
      </w:r>
      <w:r w:rsidR="00D7224A" w:rsidRPr="00C0031F">
        <w:rPr>
          <w:color w:val="000000"/>
          <w:sz w:val="22"/>
          <w:szCs w:val="22"/>
          <w:lang w:val="sr-Cyrl-RS"/>
        </w:rPr>
        <w:t xml:space="preserve">, </w:t>
      </w:r>
      <w:r w:rsidR="004C6630">
        <w:rPr>
          <w:color w:val="000000"/>
          <w:sz w:val="22"/>
          <w:szCs w:val="22"/>
          <w:lang w:val="sr-Cyrl-RS"/>
        </w:rPr>
        <w:t>преко</w:t>
      </w:r>
      <w:r w:rsidR="00D7224A" w:rsidRPr="00C0031F">
        <w:rPr>
          <w:color w:val="000000"/>
          <w:sz w:val="22"/>
          <w:szCs w:val="22"/>
          <w:lang w:val="sr-Cyrl-RS"/>
        </w:rPr>
        <w:t xml:space="preserve"> </w:t>
      </w:r>
      <w:r w:rsidRPr="00C0031F">
        <w:rPr>
          <w:color w:val="000000"/>
          <w:sz w:val="22"/>
          <w:szCs w:val="22"/>
          <w:lang w:val="sr-Cyrl-RS"/>
        </w:rPr>
        <w:t>Ј</w:t>
      </w:r>
      <w:r w:rsidR="002E037C">
        <w:rPr>
          <w:color w:val="000000"/>
          <w:sz w:val="22"/>
          <w:szCs w:val="22"/>
          <w:lang w:val="sr-Cyrl-RS"/>
        </w:rPr>
        <w:t>У</w:t>
      </w:r>
      <w:r w:rsidRPr="00C0031F">
        <w:rPr>
          <w:color w:val="000000"/>
          <w:sz w:val="22"/>
          <w:szCs w:val="22"/>
          <w:lang w:val="sr-Cyrl-RS"/>
        </w:rPr>
        <w:t>П</w:t>
      </w:r>
      <w:r w:rsidR="00D7224A" w:rsidRPr="00C0031F">
        <w:rPr>
          <w:color w:val="000000"/>
          <w:sz w:val="22"/>
          <w:szCs w:val="22"/>
          <w:lang w:val="sr-Cyrl-RS"/>
        </w:rPr>
        <w:t xml:space="preserve"> </w:t>
      </w:r>
      <w:r w:rsidRPr="00C0031F">
        <w:rPr>
          <w:color w:val="000000"/>
          <w:sz w:val="22"/>
          <w:szCs w:val="22"/>
          <w:lang w:val="sr-Cyrl-RS"/>
        </w:rPr>
        <w:t>и</w:t>
      </w:r>
      <w:r w:rsidR="00D7224A" w:rsidRPr="00C0031F">
        <w:rPr>
          <w:color w:val="000000"/>
          <w:sz w:val="22"/>
          <w:szCs w:val="22"/>
          <w:lang w:val="sr-Cyrl-RS"/>
        </w:rPr>
        <w:t xml:space="preserve"> </w:t>
      </w:r>
      <w:r w:rsidRPr="00C0031F">
        <w:rPr>
          <w:color w:val="000000"/>
          <w:sz w:val="22"/>
          <w:szCs w:val="22"/>
          <w:lang w:val="sr-Cyrl-RS"/>
        </w:rPr>
        <w:t>ЦФЈ</w:t>
      </w:r>
      <w:r w:rsidR="00D7224A" w:rsidRPr="00C0031F">
        <w:rPr>
          <w:color w:val="000000"/>
          <w:sz w:val="22"/>
          <w:szCs w:val="22"/>
          <w:lang w:val="sr-Cyrl-RS"/>
        </w:rPr>
        <w:t xml:space="preserve">, </w:t>
      </w:r>
      <w:r w:rsidRPr="00C0031F">
        <w:rPr>
          <w:color w:val="000000"/>
          <w:sz w:val="22"/>
          <w:szCs w:val="22"/>
          <w:lang w:val="sr-Cyrl-RS"/>
        </w:rPr>
        <w:t>спроводити</w:t>
      </w:r>
      <w:r w:rsidR="00D7224A" w:rsidRPr="00C0031F">
        <w:rPr>
          <w:color w:val="000000"/>
          <w:sz w:val="22"/>
          <w:szCs w:val="22"/>
          <w:lang w:val="sr-Cyrl-RS"/>
        </w:rPr>
        <w:t xml:space="preserve"> </w:t>
      </w:r>
      <w:r w:rsidRPr="00C0031F">
        <w:rPr>
          <w:color w:val="000000"/>
          <w:sz w:val="22"/>
          <w:szCs w:val="22"/>
          <w:lang w:val="sr-Cyrl-RS"/>
        </w:rPr>
        <w:t>Пројекат</w:t>
      </w:r>
      <w:r w:rsidR="00D7224A" w:rsidRPr="00C0031F">
        <w:rPr>
          <w:color w:val="000000"/>
          <w:sz w:val="22"/>
          <w:szCs w:val="22"/>
          <w:lang w:val="sr-Cyrl-RS"/>
        </w:rPr>
        <w:t xml:space="preserve"> </w:t>
      </w:r>
      <w:r w:rsidRPr="00C0031F">
        <w:rPr>
          <w:color w:val="000000"/>
          <w:sz w:val="22"/>
          <w:szCs w:val="22"/>
          <w:lang w:val="sr-Cyrl-RS"/>
        </w:rPr>
        <w:t>у</w:t>
      </w:r>
      <w:r w:rsidR="00D7224A" w:rsidRPr="00C0031F">
        <w:rPr>
          <w:color w:val="000000"/>
          <w:sz w:val="22"/>
          <w:szCs w:val="22"/>
          <w:lang w:val="sr-Cyrl-RS"/>
        </w:rPr>
        <w:t xml:space="preserve"> </w:t>
      </w:r>
      <w:r w:rsidRPr="00C0031F">
        <w:rPr>
          <w:color w:val="000000"/>
          <w:sz w:val="22"/>
          <w:szCs w:val="22"/>
          <w:lang w:val="sr-Cyrl-RS"/>
        </w:rPr>
        <w:t>складу</w:t>
      </w:r>
      <w:r w:rsidR="00D7224A" w:rsidRPr="00C0031F">
        <w:rPr>
          <w:color w:val="000000"/>
          <w:sz w:val="22"/>
          <w:szCs w:val="22"/>
          <w:lang w:val="sr-Cyrl-RS"/>
        </w:rPr>
        <w:t xml:space="preserve"> </w:t>
      </w:r>
      <w:r w:rsidRPr="00C0031F">
        <w:rPr>
          <w:color w:val="000000"/>
          <w:sz w:val="22"/>
          <w:szCs w:val="22"/>
          <w:lang w:val="sr-Cyrl-RS"/>
        </w:rPr>
        <w:t>са</w:t>
      </w:r>
      <w:r w:rsidR="00BC7D90" w:rsidRPr="00C0031F">
        <w:rPr>
          <w:color w:val="000000"/>
          <w:sz w:val="22"/>
          <w:szCs w:val="22"/>
          <w:lang w:val="sr-Cyrl-RS"/>
        </w:rPr>
        <w:t xml:space="preserve"> </w:t>
      </w:r>
      <w:r w:rsidRPr="00C0031F">
        <w:rPr>
          <w:color w:val="000000"/>
          <w:sz w:val="22"/>
          <w:szCs w:val="22"/>
          <w:lang w:val="sr-Cyrl-RS"/>
        </w:rPr>
        <w:t>одредбама</w:t>
      </w:r>
      <w:r w:rsidR="00BC7D90" w:rsidRPr="00C0031F">
        <w:rPr>
          <w:color w:val="000000"/>
          <w:sz w:val="22"/>
          <w:szCs w:val="22"/>
          <w:lang w:val="sr-Cyrl-RS"/>
        </w:rPr>
        <w:t xml:space="preserve"> </w:t>
      </w:r>
      <w:r w:rsidRPr="00C0031F">
        <w:rPr>
          <w:color w:val="000000"/>
          <w:sz w:val="22"/>
          <w:szCs w:val="22"/>
          <w:lang w:val="sr-Cyrl-RS"/>
        </w:rPr>
        <w:t>приручника</w:t>
      </w:r>
      <w:r w:rsidR="00BC7D90" w:rsidRPr="00C0031F">
        <w:rPr>
          <w:color w:val="000000"/>
          <w:sz w:val="22"/>
          <w:szCs w:val="22"/>
          <w:lang w:val="sr-Cyrl-RS"/>
        </w:rPr>
        <w:t xml:space="preserve"> (</w:t>
      </w:r>
      <w:r w:rsidRPr="00C0031F">
        <w:rPr>
          <w:color w:val="000000"/>
          <w:sz w:val="22"/>
          <w:szCs w:val="22"/>
          <w:lang w:val="sr-Cyrl-RS"/>
        </w:rPr>
        <w:t>у</w:t>
      </w:r>
      <w:r w:rsidR="00BC7D90" w:rsidRPr="00C0031F">
        <w:rPr>
          <w:color w:val="000000"/>
          <w:sz w:val="22"/>
          <w:szCs w:val="22"/>
          <w:lang w:val="sr-Cyrl-RS"/>
        </w:rPr>
        <w:t xml:space="preserve"> </w:t>
      </w:r>
      <w:r w:rsidRPr="00C0031F">
        <w:rPr>
          <w:color w:val="000000"/>
          <w:sz w:val="22"/>
          <w:szCs w:val="22"/>
          <w:lang w:val="sr-Cyrl-RS"/>
        </w:rPr>
        <w:t>даљем</w:t>
      </w:r>
      <w:r w:rsidR="00BC7D90" w:rsidRPr="00C0031F">
        <w:rPr>
          <w:color w:val="000000"/>
          <w:sz w:val="22"/>
          <w:szCs w:val="22"/>
          <w:lang w:val="sr-Cyrl-RS"/>
        </w:rPr>
        <w:t xml:space="preserve"> </w:t>
      </w:r>
      <w:r w:rsidRPr="00C0031F">
        <w:rPr>
          <w:color w:val="000000"/>
          <w:sz w:val="22"/>
          <w:szCs w:val="22"/>
          <w:lang w:val="sr-Cyrl-RS"/>
        </w:rPr>
        <w:t>тексту</w:t>
      </w:r>
      <w:r w:rsidR="00BC7D90" w:rsidRPr="00C0031F">
        <w:rPr>
          <w:color w:val="000000"/>
          <w:sz w:val="22"/>
          <w:szCs w:val="22"/>
          <w:lang w:val="sr-Cyrl-RS"/>
        </w:rPr>
        <w:t>: „</w:t>
      </w:r>
      <w:r w:rsidRPr="00C0031F">
        <w:rPr>
          <w:color w:val="000000"/>
          <w:sz w:val="22"/>
          <w:szCs w:val="22"/>
          <w:lang w:val="sr-Cyrl-RS"/>
        </w:rPr>
        <w:t>Пројектни</w:t>
      </w:r>
      <w:r w:rsidR="00BC7D90" w:rsidRPr="00C0031F">
        <w:rPr>
          <w:color w:val="000000"/>
          <w:sz w:val="22"/>
          <w:szCs w:val="22"/>
          <w:lang w:val="sr-Cyrl-RS"/>
        </w:rPr>
        <w:t xml:space="preserve"> </w:t>
      </w:r>
      <w:r w:rsidRPr="00C0031F">
        <w:rPr>
          <w:color w:val="000000"/>
          <w:sz w:val="22"/>
          <w:szCs w:val="22"/>
          <w:lang w:val="sr-Cyrl-RS"/>
        </w:rPr>
        <w:t>оперативни</w:t>
      </w:r>
      <w:r w:rsidR="00BC7D90" w:rsidRPr="00C0031F">
        <w:rPr>
          <w:color w:val="000000"/>
          <w:sz w:val="22"/>
          <w:szCs w:val="22"/>
          <w:lang w:val="sr-Cyrl-RS"/>
        </w:rPr>
        <w:t xml:space="preserve"> </w:t>
      </w:r>
      <w:r w:rsidRPr="00C0031F">
        <w:rPr>
          <w:color w:val="000000"/>
          <w:sz w:val="22"/>
          <w:szCs w:val="22"/>
          <w:lang w:val="sr-Cyrl-RS"/>
        </w:rPr>
        <w:t>приручник</w:t>
      </w:r>
      <w:r w:rsidR="004C6630">
        <w:rPr>
          <w:color w:val="000000"/>
          <w:sz w:val="22"/>
          <w:szCs w:val="22"/>
          <w:lang w:val="sr-Cyrl-RS"/>
        </w:rPr>
        <w:t>”</w:t>
      </w:r>
      <w:r w:rsidR="00D7224A" w:rsidRPr="00C0031F">
        <w:rPr>
          <w:color w:val="000000"/>
          <w:sz w:val="22"/>
          <w:szCs w:val="22"/>
          <w:lang w:val="sr-Cyrl-RS"/>
        </w:rPr>
        <w:t>)</w:t>
      </w:r>
      <w:r w:rsidR="004C6630">
        <w:rPr>
          <w:color w:val="000000"/>
          <w:sz w:val="22"/>
          <w:szCs w:val="22"/>
          <w:lang w:val="sr-Cyrl-RS"/>
        </w:rPr>
        <w:t>,</w:t>
      </w:r>
      <w:r w:rsidR="00EA6AA1" w:rsidRPr="00C0031F">
        <w:rPr>
          <w:color w:val="000000"/>
          <w:sz w:val="22"/>
          <w:szCs w:val="22"/>
          <w:lang w:val="sr-Cyrl-RS"/>
        </w:rPr>
        <w:t xml:space="preserve"> </w:t>
      </w:r>
      <w:r w:rsidR="004C6630">
        <w:rPr>
          <w:color w:val="000000"/>
          <w:sz w:val="22"/>
          <w:szCs w:val="22"/>
          <w:lang w:val="sr-Cyrl-RS"/>
        </w:rPr>
        <w:t>у форми и садржини</w:t>
      </w:r>
      <w:r w:rsidR="00687C08" w:rsidRPr="00C0031F">
        <w:rPr>
          <w:color w:val="000000"/>
          <w:sz w:val="22"/>
          <w:szCs w:val="22"/>
          <w:lang w:val="sr-Cyrl-RS"/>
        </w:rPr>
        <w:t xml:space="preserve"> </w:t>
      </w:r>
      <w:r w:rsidR="004C6630">
        <w:rPr>
          <w:color w:val="000000"/>
          <w:sz w:val="22"/>
          <w:szCs w:val="22"/>
          <w:lang w:val="sr-Cyrl-RS"/>
        </w:rPr>
        <w:t xml:space="preserve">који </w:t>
      </w:r>
      <w:r w:rsidRPr="00C0031F">
        <w:rPr>
          <w:color w:val="000000"/>
          <w:sz w:val="22"/>
          <w:szCs w:val="22"/>
          <w:lang w:val="sr-Cyrl-RS"/>
        </w:rPr>
        <w:t>су</w:t>
      </w:r>
      <w:r w:rsidR="00687C08" w:rsidRPr="00C0031F">
        <w:rPr>
          <w:color w:val="000000"/>
          <w:sz w:val="22"/>
          <w:szCs w:val="22"/>
          <w:lang w:val="sr-Cyrl-RS"/>
        </w:rPr>
        <w:t xml:space="preserve"> </w:t>
      </w:r>
      <w:r w:rsidRPr="00C0031F">
        <w:rPr>
          <w:color w:val="000000"/>
          <w:sz w:val="22"/>
          <w:szCs w:val="22"/>
          <w:lang w:val="sr-Cyrl-RS"/>
        </w:rPr>
        <w:t>прихватљиви</w:t>
      </w:r>
      <w:r w:rsidR="00687C08" w:rsidRPr="00C0031F">
        <w:rPr>
          <w:color w:val="000000"/>
          <w:sz w:val="22"/>
          <w:szCs w:val="22"/>
          <w:lang w:val="sr-Cyrl-RS"/>
        </w:rPr>
        <w:t xml:space="preserve"> </w:t>
      </w:r>
      <w:r w:rsidR="004C6630">
        <w:rPr>
          <w:color w:val="000000"/>
          <w:sz w:val="22"/>
          <w:szCs w:val="22"/>
          <w:lang w:val="sr-Cyrl-RS"/>
        </w:rPr>
        <w:t xml:space="preserve">за </w:t>
      </w:r>
      <w:r w:rsidRPr="00C0031F">
        <w:rPr>
          <w:color w:val="000000"/>
          <w:sz w:val="22"/>
          <w:szCs w:val="22"/>
          <w:lang w:val="sr-Cyrl-RS"/>
        </w:rPr>
        <w:t>Бан</w:t>
      </w:r>
      <w:r w:rsidR="004C6630">
        <w:rPr>
          <w:color w:val="000000"/>
          <w:sz w:val="22"/>
          <w:szCs w:val="22"/>
          <w:lang w:val="sr-Cyrl-RS"/>
        </w:rPr>
        <w:t>ку</w:t>
      </w:r>
      <w:r w:rsidR="00A11729" w:rsidRPr="00C0031F">
        <w:rPr>
          <w:color w:val="000000"/>
          <w:sz w:val="22"/>
          <w:szCs w:val="22"/>
          <w:lang w:val="sr-Cyrl-RS"/>
        </w:rPr>
        <w:t xml:space="preserve">, </w:t>
      </w:r>
      <w:r w:rsidR="004C6630">
        <w:rPr>
          <w:color w:val="000000"/>
          <w:sz w:val="22"/>
          <w:szCs w:val="22"/>
          <w:lang w:val="sr-Cyrl-RS"/>
        </w:rPr>
        <w:t>који</w:t>
      </w:r>
      <w:r w:rsidR="00A11729" w:rsidRPr="00C0031F">
        <w:rPr>
          <w:color w:val="000000"/>
          <w:sz w:val="22"/>
          <w:szCs w:val="22"/>
          <w:lang w:val="sr-Cyrl-RS"/>
        </w:rPr>
        <w:t xml:space="preserve">, </w:t>
      </w:r>
      <w:r w:rsidRPr="00C0031F">
        <w:rPr>
          <w:color w:val="000000"/>
          <w:sz w:val="22"/>
          <w:szCs w:val="22"/>
          <w:lang w:val="sr-Cyrl-RS"/>
        </w:rPr>
        <w:t>између</w:t>
      </w:r>
      <w:r w:rsidR="00A11729" w:rsidRPr="00C0031F">
        <w:rPr>
          <w:color w:val="000000"/>
          <w:sz w:val="22"/>
          <w:szCs w:val="22"/>
          <w:lang w:val="sr-Cyrl-RS"/>
        </w:rPr>
        <w:t xml:space="preserve"> </w:t>
      </w:r>
      <w:r w:rsidRPr="00C0031F">
        <w:rPr>
          <w:color w:val="000000"/>
          <w:sz w:val="22"/>
          <w:szCs w:val="22"/>
          <w:lang w:val="sr-Cyrl-RS"/>
        </w:rPr>
        <w:t>осталог</w:t>
      </w:r>
      <w:r w:rsidR="003A2D45">
        <w:rPr>
          <w:color w:val="000000"/>
          <w:sz w:val="22"/>
          <w:szCs w:val="22"/>
          <w:lang w:val="sr-Cyrl-RS"/>
        </w:rPr>
        <w:t>,</w:t>
      </w:r>
      <w:r w:rsidR="000718D9">
        <w:rPr>
          <w:color w:val="000000"/>
          <w:sz w:val="22"/>
          <w:szCs w:val="22"/>
          <w:lang w:val="sr-Cyrl-RS"/>
        </w:rPr>
        <w:t xml:space="preserve"> подразумева</w:t>
      </w:r>
      <w:r w:rsidR="00A11729" w:rsidRPr="00C0031F">
        <w:rPr>
          <w:color w:val="000000"/>
          <w:sz w:val="22"/>
          <w:szCs w:val="22"/>
          <w:lang w:val="sr-Cyrl-RS"/>
        </w:rPr>
        <w:t xml:space="preserve">: </w:t>
      </w:r>
      <w:r w:rsidR="001D6EF2" w:rsidRPr="00C0031F">
        <w:rPr>
          <w:color w:val="000000"/>
          <w:sz w:val="22"/>
          <w:szCs w:val="22"/>
          <w:lang w:val="sr-Cyrl-RS"/>
        </w:rPr>
        <w:t>(</w:t>
      </w:r>
      <w:r w:rsidRPr="00C0031F">
        <w:rPr>
          <w:color w:val="000000"/>
          <w:sz w:val="22"/>
          <w:szCs w:val="22"/>
          <w:lang w:val="sr-Cyrl-RS"/>
        </w:rPr>
        <w:t>а</w:t>
      </w:r>
      <w:r w:rsidR="001D6EF2" w:rsidRPr="00C0031F">
        <w:rPr>
          <w:color w:val="000000"/>
          <w:sz w:val="22"/>
          <w:szCs w:val="22"/>
          <w:lang w:val="sr-Cyrl-RS"/>
        </w:rPr>
        <w:t xml:space="preserve">) </w:t>
      </w:r>
      <w:r w:rsidRPr="00C0031F">
        <w:rPr>
          <w:color w:val="000000"/>
          <w:sz w:val="22"/>
          <w:szCs w:val="22"/>
          <w:lang w:val="sr-Cyrl-RS"/>
        </w:rPr>
        <w:t>показатеље</w:t>
      </w:r>
      <w:r w:rsidR="001D6EF2" w:rsidRPr="00C0031F">
        <w:rPr>
          <w:color w:val="000000"/>
          <w:sz w:val="22"/>
          <w:szCs w:val="22"/>
          <w:lang w:val="sr-Cyrl-RS"/>
        </w:rPr>
        <w:t xml:space="preserve"> </w:t>
      </w:r>
      <w:r w:rsidRPr="00C0031F">
        <w:rPr>
          <w:color w:val="000000"/>
          <w:sz w:val="22"/>
          <w:szCs w:val="22"/>
          <w:lang w:val="sr-Cyrl-RS"/>
        </w:rPr>
        <w:t>који</w:t>
      </w:r>
      <w:r w:rsidR="001D6EF2" w:rsidRPr="00C0031F">
        <w:rPr>
          <w:color w:val="000000"/>
          <w:sz w:val="22"/>
          <w:szCs w:val="22"/>
          <w:lang w:val="sr-Cyrl-RS"/>
        </w:rPr>
        <w:t xml:space="preserve"> </w:t>
      </w:r>
      <w:r w:rsidRPr="00C0031F">
        <w:rPr>
          <w:color w:val="000000"/>
          <w:sz w:val="22"/>
          <w:szCs w:val="22"/>
          <w:lang w:val="sr-Cyrl-RS"/>
        </w:rPr>
        <w:t>ће</w:t>
      </w:r>
      <w:r w:rsidR="001D6EF2" w:rsidRPr="00C0031F">
        <w:rPr>
          <w:color w:val="000000"/>
          <w:sz w:val="22"/>
          <w:szCs w:val="22"/>
          <w:lang w:val="sr-Cyrl-RS"/>
        </w:rPr>
        <w:t xml:space="preserve"> </w:t>
      </w:r>
      <w:r w:rsidRPr="00C0031F">
        <w:rPr>
          <w:color w:val="000000"/>
          <w:sz w:val="22"/>
          <w:szCs w:val="22"/>
          <w:lang w:val="sr-Cyrl-RS"/>
        </w:rPr>
        <w:t>се</w:t>
      </w:r>
      <w:r w:rsidR="001D6EF2" w:rsidRPr="00C0031F">
        <w:rPr>
          <w:color w:val="000000"/>
          <w:sz w:val="22"/>
          <w:szCs w:val="22"/>
          <w:lang w:val="sr-Cyrl-RS"/>
        </w:rPr>
        <w:t xml:space="preserve"> </w:t>
      </w:r>
      <w:r w:rsidRPr="00C0031F">
        <w:rPr>
          <w:color w:val="000000"/>
          <w:sz w:val="22"/>
          <w:szCs w:val="22"/>
          <w:lang w:val="sr-Cyrl-RS"/>
        </w:rPr>
        <w:t>користити</w:t>
      </w:r>
      <w:r w:rsidR="001D6EF2" w:rsidRPr="00C0031F">
        <w:rPr>
          <w:color w:val="000000"/>
          <w:sz w:val="22"/>
          <w:szCs w:val="22"/>
          <w:lang w:val="sr-Cyrl-RS"/>
        </w:rPr>
        <w:t xml:space="preserve"> </w:t>
      </w:r>
      <w:r w:rsidRPr="00C0031F">
        <w:rPr>
          <w:color w:val="000000"/>
          <w:sz w:val="22"/>
          <w:szCs w:val="22"/>
          <w:lang w:val="sr-Cyrl-RS"/>
        </w:rPr>
        <w:t>за</w:t>
      </w:r>
      <w:r w:rsidR="001D6EF2" w:rsidRPr="00C0031F">
        <w:rPr>
          <w:color w:val="000000"/>
          <w:sz w:val="22"/>
          <w:szCs w:val="22"/>
          <w:lang w:val="sr-Cyrl-RS"/>
        </w:rPr>
        <w:t xml:space="preserve"> </w:t>
      </w:r>
      <w:r w:rsidRPr="00C0031F">
        <w:rPr>
          <w:color w:val="000000"/>
          <w:sz w:val="22"/>
          <w:szCs w:val="22"/>
          <w:lang w:val="sr-Cyrl-RS"/>
        </w:rPr>
        <w:t>праћење</w:t>
      </w:r>
      <w:r w:rsidR="001D6EF2" w:rsidRPr="00C0031F">
        <w:rPr>
          <w:color w:val="000000"/>
          <w:sz w:val="22"/>
          <w:szCs w:val="22"/>
          <w:lang w:val="sr-Cyrl-RS"/>
        </w:rPr>
        <w:t xml:space="preserve"> </w:t>
      </w:r>
      <w:r w:rsidRPr="00C0031F">
        <w:rPr>
          <w:color w:val="000000"/>
          <w:sz w:val="22"/>
          <w:szCs w:val="22"/>
          <w:lang w:val="sr-Cyrl-RS"/>
        </w:rPr>
        <w:t>и</w:t>
      </w:r>
      <w:r w:rsidR="001D6EF2" w:rsidRPr="00C0031F">
        <w:rPr>
          <w:color w:val="000000"/>
          <w:sz w:val="22"/>
          <w:szCs w:val="22"/>
          <w:lang w:val="sr-Cyrl-RS"/>
        </w:rPr>
        <w:t xml:space="preserve"> </w:t>
      </w:r>
      <w:r w:rsidRPr="00C0031F">
        <w:rPr>
          <w:color w:val="000000"/>
          <w:sz w:val="22"/>
          <w:szCs w:val="22"/>
          <w:lang w:val="sr-Cyrl-RS"/>
        </w:rPr>
        <w:t>вредновање</w:t>
      </w:r>
      <w:r w:rsidR="001D6EF2" w:rsidRPr="00C0031F">
        <w:rPr>
          <w:color w:val="000000"/>
          <w:sz w:val="22"/>
          <w:szCs w:val="22"/>
          <w:lang w:val="sr-Cyrl-RS"/>
        </w:rPr>
        <w:t xml:space="preserve"> </w:t>
      </w:r>
      <w:r w:rsidRPr="00C0031F">
        <w:rPr>
          <w:color w:val="000000"/>
          <w:sz w:val="22"/>
          <w:szCs w:val="22"/>
          <w:lang w:val="sr-Cyrl-RS"/>
        </w:rPr>
        <w:t>Пројекта</w:t>
      </w:r>
      <w:r w:rsidR="001D6EF2" w:rsidRPr="00C0031F">
        <w:rPr>
          <w:color w:val="000000"/>
          <w:sz w:val="22"/>
          <w:szCs w:val="22"/>
          <w:lang w:val="sr-Cyrl-RS"/>
        </w:rPr>
        <w:t>; (</w:t>
      </w:r>
      <w:r w:rsidR="0072282C">
        <w:rPr>
          <w:color w:val="000000"/>
          <w:sz w:val="22"/>
          <w:szCs w:val="22"/>
          <w:lang w:val="sr-Cyrl-RS"/>
        </w:rPr>
        <w:t>б</w:t>
      </w:r>
      <w:r w:rsidR="001D6EF2" w:rsidRPr="00C0031F">
        <w:rPr>
          <w:color w:val="000000"/>
          <w:sz w:val="22"/>
          <w:szCs w:val="22"/>
          <w:lang w:val="sr-Cyrl-RS"/>
        </w:rPr>
        <w:t xml:space="preserve">) </w:t>
      </w:r>
      <w:r w:rsidRPr="00C0031F">
        <w:rPr>
          <w:color w:val="000000"/>
          <w:sz w:val="22"/>
          <w:szCs w:val="22"/>
          <w:lang w:val="sr-Cyrl-RS"/>
        </w:rPr>
        <w:t>процедуре</w:t>
      </w:r>
      <w:r w:rsidR="001D6EF2" w:rsidRPr="00C0031F">
        <w:rPr>
          <w:color w:val="000000"/>
          <w:sz w:val="22"/>
          <w:szCs w:val="22"/>
          <w:lang w:val="sr-Cyrl-RS"/>
        </w:rPr>
        <w:t xml:space="preserve"> </w:t>
      </w:r>
      <w:r w:rsidRPr="00C0031F">
        <w:rPr>
          <w:color w:val="000000"/>
          <w:sz w:val="22"/>
          <w:szCs w:val="22"/>
          <w:lang w:val="sr-Cyrl-RS"/>
        </w:rPr>
        <w:t>за</w:t>
      </w:r>
      <w:r w:rsidR="001D6EF2" w:rsidRPr="00C0031F">
        <w:rPr>
          <w:color w:val="000000"/>
          <w:sz w:val="22"/>
          <w:szCs w:val="22"/>
          <w:lang w:val="sr-Cyrl-RS"/>
        </w:rPr>
        <w:t xml:space="preserve"> </w:t>
      </w:r>
      <w:r w:rsidRPr="00C0031F">
        <w:rPr>
          <w:color w:val="000000"/>
          <w:sz w:val="22"/>
          <w:szCs w:val="22"/>
          <w:lang w:val="sr-Cyrl-RS"/>
        </w:rPr>
        <w:t>праћење</w:t>
      </w:r>
      <w:r w:rsidR="004B6F7E">
        <w:rPr>
          <w:color w:val="000000"/>
          <w:sz w:val="22"/>
          <w:szCs w:val="22"/>
          <w:lang w:val="sr-Cyrl-RS"/>
        </w:rPr>
        <w:t xml:space="preserve"> реализације</w:t>
      </w:r>
      <w:r w:rsidR="001D6EF2" w:rsidRPr="00C0031F">
        <w:rPr>
          <w:color w:val="000000"/>
          <w:sz w:val="22"/>
          <w:szCs w:val="22"/>
          <w:lang w:val="sr-Cyrl-RS"/>
        </w:rPr>
        <w:t xml:space="preserve">, </w:t>
      </w:r>
      <w:r w:rsidRPr="00C0031F">
        <w:rPr>
          <w:color w:val="000000"/>
          <w:sz w:val="22"/>
          <w:szCs w:val="22"/>
          <w:lang w:val="sr-Cyrl-RS"/>
        </w:rPr>
        <w:t>надзор</w:t>
      </w:r>
      <w:r w:rsidR="001D6EF2" w:rsidRPr="00C0031F">
        <w:rPr>
          <w:color w:val="000000"/>
          <w:sz w:val="22"/>
          <w:szCs w:val="22"/>
          <w:lang w:val="sr-Cyrl-RS"/>
        </w:rPr>
        <w:t xml:space="preserve"> </w:t>
      </w:r>
      <w:r w:rsidRPr="00C0031F">
        <w:rPr>
          <w:color w:val="000000"/>
          <w:sz w:val="22"/>
          <w:szCs w:val="22"/>
          <w:lang w:val="sr-Cyrl-RS"/>
        </w:rPr>
        <w:t>над</w:t>
      </w:r>
      <w:r w:rsidR="001D6EF2" w:rsidRPr="00C0031F">
        <w:rPr>
          <w:color w:val="000000"/>
          <w:sz w:val="22"/>
          <w:szCs w:val="22"/>
          <w:lang w:val="sr-Cyrl-RS"/>
        </w:rPr>
        <w:t xml:space="preserve"> </w:t>
      </w:r>
      <w:r w:rsidRPr="00C0031F">
        <w:rPr>
          <w:color w:val="000000"/>
          <w:sz w:val="22"/>
          <w:szCs w:val="22"/>
          <w:lang w:val="sr-Cyrl-RS"/>
        </w:rPr>
        <w:t>спровођењем</w:t>
      </w:r>
      <w:r w:rsidR="001D6EF2" w:rsidRPr="00C0031F">
        <w:rPr>
          <w:color w:val="000000"/>
          <w:sz w:val="22"/>
          <w:szCs w:val="22"/>
          <w:lang w:val="sr-Cyrl-RS"/>
        </w:rPr>
        <w:t xml:space="preserve"> </w:t>
      </w:r>
      <w:r w:rsidRPr="00C0031F">
        <w:rPr>
          <w:color w:val="000000"/>
          <w:sz w:val="22"/>
          <w:szCs w:val="22"/>
          <w:lang w:val="sr-Cyrl-RS"/>
        </w:rPr>
        <w:t>и</w:t>
      </w:r>
      <w:r w:rsidR="001D6EF2" w:rsidRPr="00C0031F">
        <w:rPr>
          <w:color w:val="000000"/>
          <w:sz w:val="22"/>
          <w:szCs w:val="22"/>
          <w:lang w:val="sr-Cyrl-RS"/>
        </w:rPr>
        <w:t xml:space="preserve"> </w:t>
      </w:r>
      <w:r w:rsidRPr="00C0031F">
        <w:rPr>
          <w:color w:val="000000"/>
          <w:sz w:val="22"/>
          <w:szCs w:val="22"/>
          <w:lang w:val="sr-Cyrl-RS"/>
        </w:rPr>
        <w:t>вредновање</w:t>
      </w:r>
      <w:r w:rsidR="001D6EF2" w:rsidRPr="00C0031F">
        <w:rPr>
          <w:color w:val="000000"/>
          <w:sz w:val="22"/>
          <w:szCs w:val="22"/>
          <w:lang w:val="sr-Cyrl-RS"/>
        </w:rPr>
        <w:t xml:space="preserve"> </w:t>
      </w:r>
      <w:r w:rsidRPr="00C0031F">
        <w:rPr>
          <w:color w:val="000000"/>
          <w:sz w:val="22"/>
          <w:szCs w:val="22"/>
          <w:lang w:val="sr-Cyrl-RS"/>
        </w:rPr>
        <w:t>Пројекта</w:t>
      </w:r>
      <w:r w:rsidR="001D6EF2" w:rsidRPr="00C0031F">
        <w:rPr>
          <w:color w:val="000000"/>
          <w:sz w:val="22"/>
          <w:szCs w:val="22"/>
          <w:lang w:val="sr-Cyrl-RS"/>
        </w:rPr>
        <w:t xml:space="preserve">, </w:t>
      </w:r>
      <w:r w:rsidRPr="00C0031F">
        <w:rPr>
          <w:color w:val="000000"/>
          <w:sz w:val="22"/>
          <w:szCs w:val="22"/>
          <w:lang w:val="sr-Cyrl-RS"/>
        </w:rPr>
        <w:t>укључујући</w:t>
      </w:r>
      <w:r w:rsidR="001D6EF2" w:rsidRPr="00C0031F">
        <w:rPr>
          <w:color w:val="000000"/>
          <w:sz w:val="22"/>
          <w:szCs w:val="22"/>
          <w:lang w:val="sr-Cyrl-RS"/>
        </w:rPr>
        <w:t xml:space="preserve"> </w:t>
      </w:r>
      <w:r w:rsidRPr="00C0031F">
        <w:rPr>
          <w:color w:val="000000"/>
          <w:sz w:val="22"/>
          <w:szCs w:val="22"/>
          <w:lang w:val="sr-Cyrl-RS"/>
        </w:rPr>
        <w:t>и</w:t>
      </w:r>
      <w:r w:rsidR="001D6EF2" w:rsidRPr="00C0031F">
        <w:rPr>
          <w:color w:val="000000"/>
          <w:sz w:val="22"/>
          <w:szCs w:val="22"/>
          <w:lang w:val="sr-Cyrl-RS"/>
        </w:rPr>
        <w:t xml:space="preserve"> </w:t>
      </w:r>
      <w:r w:rsidRPr="00C0031F">
        <w:rPr>
          <w:color w:val="000000"/>
          <w:sz w:val="22"/>
          <w:szCs w:val="22"/>
          <w:lang w:val="sr-Cyrl-RS"/>
        </w:rPr>
        <w:t>форму</w:t>
      </w:r>
      <w:r w:rsidR="001D6EF2" w:rsidRPr="00C0031F">
        <w:rPr>
          <w:color w:val="000000"/>
          <w:sz w:val="22"/>
          <w:szCs w:val="22"/>
          <w:lang w:val="sr-Cyrl-RS"/>
        </w:rPr>
        <w:t xml:space="preserve"> </w:t>
      </w:r>
      <w:r w:rsidRPr="00C0031F">
        <w:rPr>
          <w:color w:val="000000"/>
          <w:sz w:val="22"/>
          <w:szCs w:val="22"/>
          <w:lang w:val="sr-Cyrl-RS"/>
        </w:rPr>
        <w:t>и</w:t>
      </w:r>
      <w:r w:rsidR="001D6EF2" w:rsidRPr="00C0031F">
        <w:rPr>
          <w:color w:val="000000"/>
          <w:sz w:val="22"/>
          <w:szCs w:val="22"/>
          <w:lang w:val="sr-Cyrl-RS"/>
        </w:rPr>
        <w:t xml:space="preserve"> </w:t>
      </w:r>
      <w:r w:rsidRPr="00C0031F">
        <w:rPr>
          <w:color w:val="000000"/>
          <w:sz w:val="22"/>
          <w:szCs w:val="22"/>
          <w:lang w:val="sr-Cyrl-RS"/>
        </w:rPr>
        <w:t>садржину</w:t>
      </w:r>
      <w:r w:rsidR="001D6EF2" w:rsidRPr="00C0031F">
        <w:rPr>
          <w:color w:val="000000"/>
          <w:sz w:val="22"/>
          <w:szCs w:val="22"/>
          <w:lang w:val="sr-Cyrl-RS"/>
        </w:rPr>
        <w:t xml:space="preserve"> </w:t>
      </w:r>
      <w:r w:rsidRPr="00C0031F">
        <w:rPr>
          <w:color w:val="000000"/>
          <w:sz w:val="22"/>
          <w:szCs w:val="22"/>
          <w:lang w:val="sr-Cyrl-RS"/>
        </w:rPr>
        <w:t>Пројект</w:t>
      </w:r>
      <w:r w:rsidR="004C6630">
        <w:rPr>
          <w:color w:val="000000"/>
          <w:sz w:val="22"/>
          <w:szCs w:val="22"/>
          <w:lang w:val="sr-Cyrl-RS"/>
        </w:rPr>
        <w:t>них извештаја</w:t>
      </w:r>
      <w:r w:rsidR="004D0A96" w:rsidRPr="00C0031F">
        <w:rPr>
          <w:color w:val="000000"/>
          <w:sz w:val="22"/>
          <w:szCs w:val="22"/>
          <w:lang w:val="sr-Cyrl-RS"/>
        </w:rPr>
        <w:t>; (</w:t>
      </w:r>
      <w:r w:rsidR="004C6630">
        <w:rPr>
          <w:color w:val="000000"/>
          <w:sz w:val="22"/>
          <w:szCs w:val="22"/>
          <w:lang w:val="sr-Cyrl-RS"/>
        </w:rPr>
        <w:t>ц</w:t>
      </w:r>
      <w:r w:rsidR="004D0A96" w:rsidRPr="00C0031F">
        <w:rPr>
          <w:color w:val="000000"/>
          <w:sz w:val="22"/>
          <w:szCs w:val="22"/>
          <w:lang w:val="sr-Cyrl-RS"/>
        </w:rPr>
        <w:t xml:space="preserve">) </w:t>
      </w:r>
      <w:r w:rsidRPr="00C0031F">
        <w:rPr>
          <w:color w:val="000000"/>
          <w:sz w:val="22"/>
          <w:szCs w:val="22"/>
          <w:lang w:val="sr-Cyrl-RS"/>
        </w:rPr>
        <w:t>саставе</w:t>
      </w:r>
      <w:r w:rsidR="009D3B16" w:rsidRPr="00C0031F">
        <w:rPr>
          <w:color w:val="000000"/>
          <w:sz w:val="22"/>
          <w:szCs w:val="22"/>
          <w:lang w:val="sr-Cyrl-RS"/>
        </w:rPr>
        <w:t xml:space="preserve">, </w:t>
      </w:r>
      <w:r w:rsidRPr="00C0031F">
        <w:rPr>
          <w:color w:val="000000"/>
          <w:sz w:val="22"/>
          <w:szCs w:val="22"/>
          <w:lang w:val="sr-Cyrl-RS"/>
        </w:rPr>
        <w:t>пословнике</w:t>
      </w:r>
      <w:r w:rsidR="009D3B16" w:rsidRPr="00C0031F">
        <w:rPr>
          <w:color w:val="000000"/>
          <w:sz w:val="22"/>
          <w:szCs w:val="22"/>
          <w:lang w:val="sr-Cyrl-RS"/>
        </w:rPr>
        <w:t xml:space="preserve"> </w:t>
      </w:r>
      <w:r w:rsidRPr="00C0031F">
        <w:rPr>
          <w:color w:val="000000"/>
          <w:sz w:val="22"/>
          <w:szCs w:val="22"/>
          <w:lang w:val="sr-Cyrl-RS"/>
        </w:rPr>
        <w:t>и</w:t>
      </w:r>
      <w:r w:rsidR="009D36C6" w:rsidRPr="00C0031F">
        <w:rPr>
          <w:color w:val="000000"/>
          <w:sz w:val="22"/>
          <w:szCs w:val="22"/>
          <w:lang w:val="sr-Cyrl-RS"/>
        </w:rPr>
        <w:t xml:space="preserve"> </w:t>
      </w:r>
      <w:r w:rsidRPr="00C0031F">
        <w:rPr>
          <w:color w:val="000000"/>
          <w:sz w:val="22"/>
          <w:szCs w:val="22"/>
          <w:lang w:val="sr-Cyrl-RS"/>
        </w:rPr>
        <w:t>задужења</w:t>
      </w:r>
      <w:r w:rsidR="009D36C6" w:rsidRPr="00C0031F">
        <w:rPr>
          <w:color w:val="000000"/>
          <w:sz w:val="22"/>
          <w:szCs w:val="22"/>
          <w:lang w:val="sr-Cyrl-RS"/>
        </w:rPr>
        <w:t xml:space="preserve"> </w:t>
      </w:r>
      <w:r w:rsidRPr="00C0031F">
        <w:rPr>
          <w:color w:val="000000"/>
          <w:sz w:val="22"/>
          <w:szCs w:val="22"/>
          <w:lang w:val="sr-Cyrl-RS"/>
        </w:rPr>
        <w:t>Надзорног</w:t>
      </w:r>
      <w:r w:rsidR="009D36C6" w:rsidRPr="00C0031F">
        <w:rPr>
          <w:color w:val="000000"/>
          <w:sz w:val="22"/>
          <w:szCs w:val="22"/>
          <w:lang w:val="sr-Cyrl-RS"/>
        </w:rPr>
        <w:t xml:space="preserve"> </w:t>
      </w:r>
      <w:r w:rsidRPr="00C0031F">
        <w:rPr>
          <w:color w:val="000000"/>
          <w:sz w:val="22"/>
          <w:szCs w:val="22"/>
          <w:lang w:val="sr-Cyrl-RS"/>
        </w:rPr>
        <w:t>одбора</w:t>
      </w:r>
      <w:r w:rsidR="009D36C6" w:rsidRPr="00C0031F">
        <w:rPr>
          <w:color w:val="000000"/>
          <w:sz w:val="22"/>
          <w:szCs w:val="22"/>
          <w:lang w:val="sr-Cyrl-RS"/>
        </w:rPr>
        <w:t xml:space="preserve"> </w:t>
      </w:r>
      <w:r w:rsidRPr="00C0031F">
        <w:rPr>
          <w:color w:val="000000"/>
          <w:sz w:val="22"/>
          <w:szCs w:val="22"/>
          <w:lang w:val="sr-Cyrl-RS"/>
        </w:rPr>
        <w:t>и</w:t>
      </w:r>
      <w:r w:rsidR="009D36C6" w:rsidRPr="00C0031F">
        <w:rPr>
          <w:color w:val="000000"/>
          <w:sz w:val="22"/>
          <w:szCs w:val="22"/>
          <w:lang w:val="sr-Cyrl-RS"/>
        </w:rPr>
        <w:t xml:space="preserve"> </w:t>
      </w:r>
      <w:r w:rsidRPr="00C0031F">
        <w:rPr>
          <w:color w:val="000000"/>
          <w:sz w:val="22"/>
          <w:szCs w:val="22"/>
          <w:lang w:val="sr-Cyrl-RS"/>
        </w:rPr>
        <w:t>Саветодавног</w:t>
      </w:r>
      <w:r w:rsidR="009D36C6" w:rsidRPr="00C0031F">
        <w:rPr>
          <w:color w:val="000000"/>
          <w:sz w:val="22"/>
          <w:szCs w:val="22"/>
          <w:lang w:val="sr-Cyrl-RS"/>
        </w:rPr>
        <w:t xml:space="preserve"> </w:t>
      </w:r>
      <w:r w:rsidRPr="00C0031F">
        <w:rPr>
          <w:color w:val="000000"/>
          <w:sz w:val="22"/>
          <w:szCs w:val="22"/>
          <w:lang w:val="sr-Cyrl-RS"/>
        </w:rPr>
        <w:t>одбора</w:t>
      </w:r>
      <w:r w:rsidR="009D36C6" w:rsidRPr="00C0031F">
        <w:rPr>
          <w:color w:val="000000"/>
          <w:sz w:val="22"/>
          <w:szCs w:val="22"/>
          <w:lang w:val="sr-Cyrl-RS"/>
        </w:rPr>
        <w:t xml:space="preserve">; </w:t>
      </w:r>
      <w:r w:rsidRPr="00C0031F">
        <w:rPr>
          <w:color w:val="000000"/>
          <w:sz w:val="22"/>
          <w:szCs w:val="22"/>
          <w:lang w:val="sr-Cyrl-RS"/>
        </w:rPr>
        <w:t>и</w:t>
      </w:r>
      <w:r w:rsidR="009D36C6" w:rsidRPr="00C0031F">
        <w:rPr>
          <w:color w:val="000000"/>
          <w:sz w:val="22"/>
          <w:szCs w:val="22"/>
          <w:lang w:val="sr-Cyrl-RS"/>
        </w:rPr>
        <w:t xml:space="preserve"> (</w:t>
      </w:r>
      <w:r w:rsidR="004C6630">
        <w:rPr>
          <w:color w:val="000000"/>
          <w:sz w:val="22"/>
          <w:szCs w:val="22"/>
          <w:lang w:val="sr-Cyrl-RS"/>
        </w:rPr>
        <w:t>д</w:t>
      </w:r>
      <w:r w:rsidR="009D36C6" w:rsidRPr="00C0031F">
        <w:rPr>
          <w:color w:val="000000"/>
          <w:sz w:val="22"/>
          <w:szCs w:val="22"/>
          <w:lang w:val="sr-Cyrl-RS"/>
        </w:rPr>
        <w:t xml:space="preserve">) </w:t>
      </w:r>
      <w:r w:rsidRPr="00C0031F">
        <w:rPr>
          <w:color w:val="000000"/>
          <w:sz w:val="22"/>
          <w:szCs w:val="22"/>
          <w:lang w:val="sr-Cyrl-RS"/>
        </w:rPr>
        <w:t>процедуре</w:t>
      </w:r>
      <w:r w:rsidR="009D36C6" w:rsidRPr="00C0031F">
        <w:rPr>
          <w:color w:val="000000"/>
          <w:sz w:val="22"/>
          <w:szCs w:val="22"/>
          <w:lang w:val="sr-Cyrl-RS"/>
        </w:rPr>
        <w:t xml:space="preserve"> </w:t>
      </w:r>
      <w:r w:rsidR="004C6630">
        <w:rPr>
          <w:color w:val="000000"/>
          <w:sz w:val="22"/>
          <w:szCs w:val="22"/>
          <w:lang w:val="sr-Cyrl-RS"/>
        </w:rPr>
        <w:t xml:space="preserve">везане </w:t>
      </w:r>
      <w:r w:rsidRPr="00C0031F">
        <w:rPr>
          <w:color w:val="000000"/>
          <w:sz w:val="22"/>
          <w:szCs w:val="22"/>
          <w:lang w:val="sr-Cyrl-RS"/>
        </w:rPr>
        <w:t>за</w:t>
      </w:r>
      <w:r w:rsidR="009D36C6" w:rsidRPr="00C0031F">
        <w:rPr>
          <w:color w:val="000000"/>
          <w:sz w:val="22"/>
          <w:szCs w:val="22"/>
          <w:lang w:val="sr-Cyrl-RS"/>
        </w:rPr>
        <w:t xml:space="preserve"> </w:t>
      </w:r>
      <w:r w:rsidRPr="00C0031F">
        <w:rPr>
          <w:color w:val="000000"/>
          <w:sz w:val="22"/>
          <w:szCs w:val="22"/>
          <w:lang w:val="sr-Cyrl-RS"/>
        </w:rPr>
        <w:t>набавке</w:t>
      </w:r>
      <w:r w:rsidR="009D36C6" w:rsidRPr="00C0031F">
        <w:rPr>
          <w:color w:val="000000"/>
          <w:sz w:val="22"/>
          <w:szCs w:val="22"/>
          <w:lang w:val="sr-Cyrl-RS"/>
        </w:rPr>
        <w:t xml:space="preserve"> </w:t>
      </w:r>
      <w:r w:rsidRPr="00C0031F">
        <w:rPr>
          <w:color w:val="000000"/>
          <w:sz w:val="22"/>
          <w:szCs w:val="22"/>
          <w:lang w:val="sr-Cyrl-RS"/>
        </w:rPr>
        <w:t>и</w:t>
      </w:r>
      <w:r w:rsidR="009D36C6" w:rsidRPr="00C0031F">
        <w:rPr>
          <w:color w:val="000000"/>
          <w:sz w:val="22"/>
          <w:szCs w:val="22"/>
          <w:lang w:val="sr-Cyrl-RS"/>
        </w:rPr>
        <w:t xml:space="preserve"> </w:t>
      </w:r>
      <w:r w:rsidRPr="00C0031F">
        <w:rPr>
          <w:color w:val="000000"/>
          <w:sz w:val="22"/>
          <w:szCs w:val="22"/>
          <w:lang w:val="sr-Cyrl-RS"/>
        </w:rPr>
        <w:t>финансијско</w:t>
      </w:r>
      <w:r w:rsidR="009D36C6" w:rsidRPr="00C0031F">
        <w:rPr>
          <w:color w:val="000000"/>
          <w:sz w:val="22"/>
          <w:szCs w:val="22"/>
          <w:lang w:val="sr-Cyrl-RS"/>
        </w:rPr>
        <w:t xml:space="preserve"> </w:t>
      </w:r>
      <w:r w:rsidRPr="00C0031F">
        <w:rPr>
          <w:color w:val="000000"/>
          <w:sz w:val="22"/>
          <w:szCs w:val="22"/>
          <w:lang w:val="sr-Cyrl-RS"/>
        </w:rPr>
        <w:t>управљање</w:t>
      </w:r>
      <w:r w:rsidR="009D36C6" w:rsidRPr="00C0031F">
        <w:rPr>
          <w:color w:val="000000"/>
          <w:sz w:val="22"/>
          <w:szCs w:val="22"/>
          <w:lang w:val="sr-Cyrl-RS"/>
        </w:rPr>
        <w:t>.</w:t>
      </w:r>
    </w:p>
    <w:p w14:paraId="71953AAA" w14:textId="77777777" w:rsidR="0040793E" w:rsidRPr="00C0031F" w:rsidRDefault="0040793E" w:rsidP="000B5349">
      <w:pPr>
        <w:pStyle w:val="ModelNrmlDouble"/>
        <w:tabs>
          <w:tab w:val="left" w:pos="720"/>
        </w:tabs>
        <w:spacing w:after="0" w:line="240" w:lineRule="auto"/>
        <w:ind w:left="720" w:hanging="720"/>
        <w:rPr>
          <w:szCs w:val="22"/>
          <w:lang w:val="sr-Cyrl-RS"/>
        </w:rPr>
      </w:pPr>
    </w:p>
    <w:p w14:paraId="04F876AF" w14:textId="2C2F8ABB" w:rsidR="0040793E" w:rsidRPr="00C0031F" w:rsidRDefault="0040793E" w:rsidP="000B5349">
      <w:pPr>
        <w:pStyle w:val="BodyText"/>
        <w:ind w:left="720" w:hanging="720"/>
        <w:rPr>
          <w:sz w:val="22"/>
          <w:szCs w:val="22"/>
          <w:lang w:val="sr-Cyrl-RS"/>
        </w:rPr>
      </w:pPr>
      <w:r w:rsidRPr="00C0031F">
        <w:rPr>
          <w:sz w:val="22"/>
          <w:szCs w:val="22"/>
          <w:lang w:val="sr-Cyrl-RS"/>
        </w:rPr>
        <w:t>2.</w:t>
      </w:r>
      <w:r w:rsidRPr="00C0031F">
        <w:rPr>
          <w:sz w:val="22"/>
          <w:szCs w:val="22"/>
          <w:lang w:val="sr-Cyrl-RS"/>
        </w:rPr>
        <w:tab/>
      </w:r>
      <w:r w:rsidR="008C300B" w:rsidRPr="00C0031F">
        <w:rPr>
          <w:sz w:val="22"/>
          <w:szCs w:val="22"/>
          <w:lang w:val="sr-Cyrl-RS"/>
        </w:rPr>
        <w:t>Осим</w:t>
      </w:r>
      <w:r w:rsidR="00942314" w:rsidRPr="00C0031F">
        <w:rPr>
          <w:sz w:val="22"/>
          <w:szCs w:val="22"/>
          <w:lang w:val="sr-Cyrl-RS"/>
        </w:rPr>
        <w:t xml:space="preserve"> </w:t>
      </w:r>
      <w:r w:rsidR="008C300B" w:rsidRPr="00C0031F">
        <w:rPr>
          <w:sz w:val="22"/>
          <w:szCs w:val="22"/>
          <w:lang w:val="sr-Cyrl-RS"/>
        </w:rPr>
        <w:t>ако</w:t>
      </w:r>
      <w:r w:rsidR="00942314" w:rsidRPr="00C0031F">
        <w:rPr>
          <w:sz w:val="22"/>
          <w:szCs w:val="22"/>
          <w:lang w:val="sr-Cyrl-RS"/>
        </w:rPr>
        <w:t xml:space="preserve"> </w:t>
      </w:r>
      <w:r w:rsidR="008C300B" w:rsidRPr="00C0031F">
        <w:rPr>
          <w:sz w:val="22"/>
          <w:szCs w:val="22"/>
          <w:lang w:val="sr-Cyrl-RS"/>
        </w:rPr>
        <w:t>се</w:t>
      </w:r>
      <w:r w:rsidR="00942314" w:rsidRPr="00C0031F">
        <w:rPr>
          <w:sz w:val="22"/>
          <w:szCs w:val="22"/>
          <w:lang w:val="sr-Cyrl-RS"/>
        </w:rPr>
        <w:t xml:space="preserve"> </w:t>
      </w:r>
      <w:r w:rsidR="008C300B" w:rsidRPr="00C0031F">
        <w:rPr>
          <w:sz w:val="22"/>
          <w:szCs w:val="22"/>
          <w:lang w:val="sr-Cyrl-RS"/>
        </w:rPr>
        <w:t>Банка</w:t>
      </w:r>
      <w:r w:rsidR="00942314" w:rsidRPr="00C0031F">
        <w:rPr>
          <w:sz w:val="22"/>
          <w:szCs w:val="22"/>
          <w:lang w:val="sr-Cyrl-RS"/>
        </w:rPr>
        <w:t xml:space="preserve"> </w:t>
      </w:r>
      <w:r w:rsidR="008C23D3">
        <w:rPr>
          <w:sz w:val="22"/>
          <w:szCs w:val="22"/>
          <w:lang w:val="sr-Cyrl-RS"/>
        </w:rPr>
        <w:t>не сагласи другачије у писаној форми</w:t>
      </w:r>
      <w:r w:rsidR="00942314" w:rsidRPr="00C0031F">
        <w:rPr>
          <w:sz w:val="22"/>
          <w:szCs w:val="22"/>
          <w:lang w:val="sr-Cyrl-RS"/>
        </w:rPr>
        <w:t xml:space="preserve">, </w:t>
      </w:r>
      <w:r w:rsidR="006E5F43">
        <w:rPr>
          <w:sz w:val="22"/>
          <w:szCs w:val="22"/>
          <w:lang w:val="sr-Cyrl-RS"/>
        </w:rPr>
        <w:t>Зајм</w:t>
      </w:r>
      <w:r w:rsidR="008C300B" w:rsidRPr="00C0031F">
        <w:rPr>
          <w:sz w:val="22"/>
          <w:szCs w:val="22"/>
          <w:lang w:val="sr-Cyrl-RS"/>
        </w:rPr>
        <w:t>о</w:t>
      </w:r>
      <w:r w:rsidR="006E5F43">
        <w:rPr>
          <w:sz w:val="22"/>
          <w:szCs w:val="22"/>
          <w:lang w:val="sr-Cyrl-RS"/>
        </w:rPr>
        <w:t>п</w:t>
      </w:r>
      <w:r w:rsidR="008C300B" w:rsidRPr="00C0031F">
        <w:rPr>
          <w:sz w:val="22"/>
          <w:szCs w:val="22"/>
          <w:lang w:val="sr-Cyrl-RS"/>
        </w:rPr>
        <w:t>римац</w:t>
      </w:r>
      <w:r w:rsidR="001E1746" w:rsidRPr="00C0031F">
        <w:rPr>
          <w:sz w:val="22"/>
          <w:szCs w:val="22"/>
          <w:lang w:val="sr-Cyrl-RS"/>
        </w:rPr>
        <w:t xml:space="preserve"> </w:t>
      </w:r>
      <w:r w:rsidR="008C300B" w:rsidRPr="00C0031F">
        <w:rPr>
          <w:sz w:val="22"/>
          <w:szCs w:val="22"/>
          <w:lang w:val="sr-Cyrl-RS"/>
        </w:rPr>
        <w:t>неће</w:t>
      </w:r>
      <w:r w:rsidR="001E1746" w:rsidRPr="00C0031F">
        <w:rPr>
          <w:sz w:val="22"/>
          <w:szCs w:val="22"/>
          <w:lang w:val="sr-Cyrl-RS"/>
        </w:rPr>
        <w:t xml:space="preserve"> </w:t>
      </w:r>
      <w:r w:rsidR="008C23D3">
        <w:rPr>
          <w:sz w:val="22"/>
          <w:szCs w:val="22"/>
          <w:lang w:val="sr-Cyrl-RS"/>
        </w:rPr>
        <w:t xml:space="preserve">укинути, </w:t>
      </w:r>
      <w:r w:rsidR="008C300B" w:rsidRPr="00C0031F">
        <w:rPr>
          <w:sz w:val="22"/>
          <w:szCs w:val="22"/>
          <w:lang w:val="sr-Cyrl-RS"/>
        </w:rPr>
        <w:t>изменити</w:t>
      </w:r>
      <w:r w:rsidR="001E1746" w:rsidRPr="00C0031F">
        <w:rPr>
          <w:sz w:val="22"/>
          <w:szCs w:val="22"/>
          <w:lang w:val="sr-Cyrl-RS"/>
        </w:rPr>
        <w:t xml:space="preserve">, </w:t>
      </w:r>
      <w:r w:rsidR="008C300B" w:rsidRPr="00C0031F">
        <w:rPr>
          <w:sz w:val="22"/>
          <w:szCs w:val="22"/>
          <w:lang w:val="sr-Cyrl-RS"/>
        </w:rPr>
        <w:t>ставити</w:t>
      </w:r>
      <w:r w:rsidR="001E1746" w:rsidRPr="00C0031F">
        <w:rPr>
          <w:sz w:val="22"/>
          <w:szCs w:val="22"/>
          <w:lang w:val="sr-Cyrl-RS"/>
        </w:rPr>
        <w:t xml:space="preserve"> </w:t>
      </w:r>
      <w:r w:rsidR="008C300B" w:rsidRPr="00C0031F">
        <w:rPr>
          <w:sz w:val="22"/>
          <w:szCs w:val="22"/>
          <w:lang w:val="sr-Cyrl-RS"/>
        </w:rPr>
        <w:t>ван</w:t>
      </w:r>
      <w:r w:rsidR="001E1746" w:rsidRPr="00C0031F">
        <w:rPr>
          <w:sz w:val="22"/>
          <w:szCs w:val="22"/>
          <w:lang w:val="sr-Cyrl-RS"/>
        </w:rPr>
        <w:t xml:space="preserve"> </w:t>
      </w:r>
      <w:r w:rsidR="008C300B" w:rsidRPr="00C0031F">
        <w:rPr>
          <w:sz w:val="22"/>
          <w:szCs w:val="22"/>
          <w:lang w:val="sr-Cyrl-RS"/>
        </w:rPr>
        <w:t>снаге</w:t>
      </w:r>
      <w:r w:rsidR="001E1746" w:rsidRPr="00C0031F">
        <w:rPr>
          <w:sz w:val="22"/>
          <w:szCs w:val="22"/>
          <w:lang w:val="sr-Cyrl-RS"/>
        </w:rPr>
        <w:t xml:space="preserve">, </w:t>
      </w:r>
      <w:r w:rsidR="008C300B" w:rsidRPr="00C0031F">
        <w:rPr>
          <w:sz w:val="22"/>
          <w:szCs w:val="22"/>
          <w:lang w:val="sr-Cyrl-RS"/>
        </w:rPr>
        <w:t>изузети</w:t>
      </w:r>
      <w:r w:rsidR="001E1746" w:rsidRPr="00C0031F">
        <w:rPr>
          <w:sz w:val="22"/>
          <w:szCs w:val="22"/>
          <w:lang w:val="sr-Cyrl-RS"/>
        </w:rPr>
        <w:t xml:space="preserve"> </w:t>
      </w:r>
      <w:r w:rsidR="008C300B" w:rsidRPr="00C0031F">
        <w:rPr>
          <w:sz w:val="22"/>
          <w:szCs w:val="22"/>
          <w:lang w:val="sr-Cyrl-RS"/>
        </w:rPr>
        <w:t>од</w:t>
      </w:r>
      <w:r w:rsidR="001E1746" w:rsidRPr="00C0031F">
        <w:rPr>
          <w:sz w:val="22"/>
          <w:szCs w:val="22"/>
          <w:lang w:val="sr-Cyrl-RS"/>
        </w:rPr>
        <w:t xml:space="preserve"> </w:t>
      </w:r>
      <w:r w:rsidR="008C300B" w:rsidRPr="00C0031F">
        <w:rPr>
          <w:sz w:val="22"/>
          <w:szCs w:val="22"/>
          <w:lang w:val="sr-Cyrl-RS"/>
        </w:rPr>
        <w:t>примене</w:t>
      </w:r>
      <w:r w:rsidR="001E1746" w:rsidRPr="00C0031F">
        <w:rPr>
          <w:sz w:val="22"/>
          <w:szCs w:val="22"/>
          <w:lang w:val="sr-Cyrl-RS"/>
        </w:rPr>
        <w:t xml:space="preserve"> </w:t>
      </w:r>
      <w:r w:rsidR="008C300B" w:rsidRPr="00C0031F">
        <w:rPr>
          <w:sz w:val="22"/>
          <w:szCs w:val="22"/>
          <w:lang w:val="sr-Cyrl-RS"/>
        </w:rPr>
        <w:t>или</w:t>
      </w:r>
      <w:r w:rsidR="001E1746" w:rsidRPr="00C0031F">
        <w:rPr>
          <w:sz w:val="22"/>
          <w:szCs w:val="22"/>
          <w:lang w:val="sr-Cyrl-RS"/>
        </w:rPr>
        <w:t xml:space="preserve"> </w:t>
      </w:r>
      <w:r w:rsidR="008C300B" w:rsidRPr="00C0031F">
        <w:rPr>
          <w:sz w:val="22"/>
          <w:szCs w:val="22"/>
          <w:lang w:val="sr-Cyrl-RS"/>
        </w:rPr>
        <w:t>на</w:t>
      </w:r>
      <w:r w:rsidR="001E1746" w:rsidRPr="00C0031F">
        <w:rPr>
          <w:sz w:val="22"/>
          <w:szCs w:val="22"/>
          <w:lang w:val="sr-Cyrl-RS"/>
        </w:rPr>
        <w:t xml:space="preserve"> </w:t>
      </w:r>
      <w:r w:rsidR="008C300B" w:rsidRPr="00C0031F">
        <w:rPr>
          <w:sz w:val="22"/>
          <w:szCs w:val="22"/>
          <w:lang w:val="sr-Cyrl-RS"/>
        </w:rPr>
        <w:t>други</w:t>
      </w:r>
      <w:r w:rsidR="001E1746" w:rsidRPr="00C0031F">
        <w:rPr>
          <w:sz w:val="22"/>
          <w:szCs w:val="22"/>
          <w:lang w:val="sr-Cyrl-RS"/>
        </w:rPr>
        <w:t xml:space="preserve"> </w:t>
      </w:r>
      <w:r w:rsidR="008C300B" w:rsidRPr="00C0031F">
        <w:rPr>
          <w:sz w:val="22"/>
          <w:szCs w:val="22"/>
          <w:lang w:val="sr-Cyrl-RS"/>
        </w:rPr>
        <w:t>начин</w:t>
      </w:r>
      <w:r w:rsidR="001E1746" w:rsidRPr="00C0031F">
        <w:rPr>
          <w:sz w:val="22"/>
          <w:szCs w:val="22"/>
          <w:lang w:val="sr-Cyrl-RS"/>
        </w:rPr>
        <w:t xml:space="preserve"> </w:t>
      </w:r>
      <w:r w:rsidR="008C300B" w:rsidRPr="00C0031F">
        <w:rPr>
          <w:sz w:val="22"/>
          <w:szCs w:val="22"/>
          <w:lang w:val="sr-Cyrl-RS"/>
        </w:rPr>
        <w:t>пропустити</w:t>
      </w:r>
      <w:r w:rsidR="008B449D" w:rsidRPr="00C0031F">
        <w:rPr>
          <w:sz w:val="22"/>
          <w:szCs w:val="22"/>
          <w:lang w:val="sr-Cyrl-RS"/>
        </w:rPr>
        <w:t xml:space="preserve"> </w:t>
      </w:r>
      <w:r w:rsidR="008C300B" w:rsidRPr="00C0031F">
        <w:rPr>
          <w:sz w:val="22"/>
          <w:szCs w:val="22"/>
          <w:lang w:val="sr-Cyrl-RS"/>
        </w:rPr>
        <w:t>да</w:t>
      </w:r>
      <w:r w:rsidR="008B449D" w:rsidRPr="00C0031F">
        <w:rPr>
          <w:sz w:val="22"/>
          <w:szCs w:val="22"/>
          <w:lang w:val="sr-Cyrl-RS"/>
        </w:rPr>
        <w:t xml:space="preserve"> </w:t>
      </w:r>
      <w:r w:rsidR="008C300B" w:rsidRPr="00C0031F">
        <w:rPr>
          <w:sz w:val="22"/>
          <w:szCs w:val="22"/>
          <w:lang w:val="sr-Cyrl-RS"/>
        </w:rPr>
        <w:t>спроведе</w:t>
      </w:r>
      <w:r w:rsidR="00EA6E04" w:rsidRPr="00C0031F">
        <w:rPr>
          <w:sz w:val="22"/>
          <w:szCs w:val="22"/>
          <w:lang w:val="sr-Cyrl-RS"/>
        </w:rPr>
        <w:t xml:space="preserve"> </w:t>
      </w:r>
      <w:r w:rsidR="008C300B" w:rsidRPr="00C0031F">
        <w:rPr>
          <w:sz w:val="22"/>
          <w:szCs w:val="22"/>
          <w:lang w:val="sr-Cyrl-RS"/>
        </w:rPr>
        <w:t>Пројектни</w:t>
      </w:r>
      <w:r w:rsidR="001E1746" w:rsidRPr="00C0031F">
        <w:rPr>
          <w:sz w:val="22"/>
          <w:szCs w:val="22"/>
          <w:lang w:val="sr-Cyrl-RS"/>
        </w:rPr>
        <w:t xml:space="preserve"> </w:t>
      </w:r>
      <w:r w:rsidR="008C300B" w:rsidRPr="00C0031F">
        <w:rPr>
          <w:sz w:val="22"/>
          <w:szCs w:val="22"/>
          <w:lang w:val="sr-Cyrl-RS"/>
        </w:rPr>
        <w:t>оперативни</w:t>
      </w:r>
      <w:r w:rsidR="001E1746" w:rsidRPr="00C0031F">
        <w:rPr>
          <w:sz w:val="22"/>
          <w:szCs w:val="22"/>
          <w:lang w:val="sr-Cyrl-RS"/>
        </w:rPr>
        <w:t xml:space="preserve"> </w:t>
      </w:r>
      <w:r w:rsidR="008C300B" w:rsidRPr="00C0031F">
        <w:rPr>
          <w:sz w:val="22"/>
          <w:szCs w:val="22"/>
          <w:lang w:val="sr-Cyrl-RS"/>
        </w:rPr>
        <w:t>приручник</w:t>
      </w:r>
      <w:r w:rsidR="001E1746" w:rsidRPr="00C0031F">
        <w:rPr>
          <w:sz w:val="22"/>
          <w:szCs w:val="22"/>
          <w:lang w:val="sr-Cyrl-RS"/>
        </w:rPr>
        <w:t xml:space="preserve"> </w:t>
      </w:r>
      <w:r w:rsidR="008C300B" w:rsidRPr="00C0031F">
        <w:rPr>
          <w:sz w:val="22"/>
          <w:szCs w:val="22"/>
          <w:lang w:val="sr-Cyrl-RS"/>
        </w:rPr>
        <w:t>или</w:t>
      </w:r>
      <w:r w:rsidR="00942314" w:rsidRPr="00C0031F">
        <w:rPr>
          <w:sz w:val="22"/>
          <w:szCs w:val="22"/>
          <w:lang w:val="sr-Cyrl-RS"/>
        </w:rPr>
        <w:t xml:space="preserve"> </w:t>
      </w:r>
      <w:r w:rsidR="008C300B" w:rsidRPr="00C0031F">
        <w:rPr>
          <w:sz w:val="22"/>
          <w:szCs w:val="22"/>
          <w:lang w:val="sr-Cyrl-RS"/>
        </w:rPr>
        <w:t>било</w:t>
      </w:r>
      <w:r w:rsidR="00942314" w:rsidRPr="00C0031F">
        <w:rPr>
          <w:sz w:val="22"/>
          <w:szCs w:val="22"/>
          <w:lang w:val="sr-Cyrl-RS"/>
        </w:rPr>
        <w:t xml:space="preserve"> </w:t>
      </w:r>
      <w:r w:rsidR="008C300B" w:rsidRPr="00C0031F">
        <w:rPr>
          <w:sz w:val="22"/>
          <w:szCs w:val="22"/>
          <w:lang w:val="sr-Cyrl-RS"/>
        </w:rPr>
        <w:t>коју</w:t>
      </w:r>
      <w:r w:rsidR="00942314" w:rsidRPr="00C0031F">
        <w:rPr>
          <w:sz w:val="22"/>
          <w:szCs w:val="22"/>
          <w:lang w:val="sr-Cyrl-RS"/>
        </w:rPr>
        <w:t xml:space="preserve"> </w:t>
      </w:r>
      <w:r w:rsidR="008C300B" w:rsidRPr="00C0031F">
        <w:rPr>
          <w:sz w:val="22"/>
          <w:szCs w:val="22"/>
          <w:lang w:val="sr-Cyrl-RS"/>
        </w:rPr>
        <w:t>његову</w:t>
      </w:r>
      <w:r w:rsidR="00942314" w:rsidRPr="00C0031F">
        <w:rPr>
          <w:sz w:val="22"/>
          <w:szCs w:val="22"/>
          <w:lang w:val="sr-Cyrl-RS"/>
        </w:rPr>
        <w:t xml:space="preserve"> </w:t>
      </w:r>
      <w:r w:rsidR="008C300B" w:rsidRPr="00C0031F">
        <w:rPr>
          <w:sz w:val="22"/>
          <w:szCs w:val="22"/>
          <w:lang w:val="sr-Cyrl-RS"/>
        </w:rPr>
        <w:t>одредбу</w:t>
      </w:r>
      <w:r w:rsidR="00942314" w:rsidRPr="00C0031F">
        <w:rPr>
          <w:sz w:val="22"/>
          <w:szCs w:val="22"/>
          <w:lang w:val="sr-Cyrl-RS"/>
        </w:rPr>
        <w:t>.</w:t>
      </w:r>
    </w:p>
    <w:p w14:paraId="4AEDD2D8" w14:textId="77777777" w:rsidR="0040793E" w:rsidRPr="00C0031F" w:rsidRDefault="0040793E" w:rsidP="000B5349">
      <w:pPr>
        <w:pStyle w:val="BodyText"/>
        <w:ind w:left="720" w:hanging="720"/>
        <w:rPr>
          <w:sz w:val="22"/>
          <w:szCs w:val="22"/>
          <w:lang w:val="sr-Cyrl-RS"/>
        </w:rPr>
      </w:pPr>
    </w:p>
    <w:p w14:paraId="20BE75F2" w14:textId="77777777" w:rsidR="0040793E" w:rsidRPr="00C0031F" w:rsidRDefault="0040793E" w:rsidP="000B5349">
      <w:pPr>
        <w:pStyle w:val="ModelNrmlDouble"/>
        <w:tabs>
          <w:tab w:val="left" w:pos="720"/>
        </w:tabs>
        <w:spacing w:after="0" w:line="240" w:lineRule="auto"/>
        <w:ind w:left="720" w:hanging="720"/>
        <w:rPr>
          <w:szCs w:val="22"/>
          <w:lang w:val="sr-Cyrl-RS"/>
        </w:rPr>
      </w:pPr>
      <w:r w:rsidRPr="00C0031F">
        <w:rPr>
          <w:szCs w:val="22"/>
          <w:lang w:val="sr-Cyrl-RS"/>
        </w:rPr>
        <w:t>3.</w:t>
      </w:r>
      <w:r w:rsidRPr="00C0031F">
        <w:rPr>
          <w:szCs w:val="22"/>
          <w:lang w:val="sr-Cyrl-RS"/>
        </w:rPr>
        <w:tab/>
      </w:r>
      <w:r w:rsidR="008C300B" w:rsidRPr="00C0031F">
        <w:rPr>
          <w:szCs w:val="22"/>
          <w:lang w:val="sr-Cyrl-RS"/>
        </w:rPr>
        <w:t>У</w:t>
      </w:r>
      <w:r w:rsidR="0020146A" w:rsidRPr="00C0031F">
        <w:rPr>
          <w:szCs w:val="22"/>
          <w:lang w:val="sr-Cyrl-RS"/>
        </w:rPr>
        <w:t xml:space="preserve"> </w:t>
      </w:r>
      <w:r w:rsidR="008C300B" w:rsidRPr="00C0031F">
        <w:rPr>
          <w:szCs w:val="22"/>
          <w:lang w:val="sr-Cyrl-RS"/>
        </w:rPr>
        <w:t>случају</w:t>
      </w:r>
      <w:r w:rsidR="0020146A" w:rsidRPr="00C0031F">
        <w:rPr>
          <w:szCs w:val="22"/>
          <w:lang w:val="sr-Cyrl-RS"/>
        </w:rPr>
        <w:t xml:space="preserve"> </w:t>
      </w:r>
      <w:r w:rsidR="008C300B" w:rsidRPr="00C0031F">
        <w:rPr>
          <w:szCs w:val="22"/>
          <w:lang w:val="sr-Cyrl-RS"/>
        </w:rPr>
        <w:t>несагласности</w:t>
      </w:r>
      <w:r w:rsidR="0020146A" w:rsidRPr="00C0031F">
        <w:rPr>
          <w:szCs w:val="22"/>
          <w:lang w:val="sr-Cyrl-RS"/>
        </w:rPr>
        <w:t xml:space="preserve"> </w:t>
      </w:r>
      <w:r w:rsidR="008C300B" w:rsidRPr="00C0031F">
        <w:rPr>
          <w:szCs w:val="22"/>
          <w:lang w:val="sr-Cyrl-RS"/>
        </w:rPr>
        <w:t>између</w:t>
      </w:r>
      <w:r w:rsidR="0020146A" w:rsidRPr="00C0031F">
        <w:rPr>
          <w:szCs w:val="22"/>
          <w:lang w:val="sr-Cyrl-RS"/>
        </w:rPr>
        <w:t xml:space="preserve"> </w:t>
      </w:r>
      <w:r w:rsidR="008C300B" w:rsidRPr="00C0031F">
        <w:rPr>
          <w:szCs w:val="22"/>
          <w:lang w:val="sr-Cyrl-RS"/>
        </w:rPr>
        <w:t>одредби</w:t>
      </w:r>
      <w:r w:rsidR="0020146A" w:rsidRPr="00C0031F">
        <w:rPr>
          <w:szCs w:val="22"/>
          <w:lang w:val="sr-Cyrl-RS"/>
        </w:rPr>
        <w:t xml:space="preserve"> </w:t>
      </w:r>
      <w:r w:rsidR="008C300B" w:rsidRPr="00C0031F">
        <w:rPr>
          <w:szCs w:val="22"/>
          <w:lang w:val="sr-Cyrl-RS"/>
        </w:rPr>
        <w:t>Пројектног</w:t>
      </w:r>
      <w:r w:rsidR="0020146A" w:rsidRPr="00C0031F">
        <w:rPr>
          <w:szCs w:val="22"/>
          <w:lang w:val="sr-Cyrl-RS"/>
        </w:rPr>
        <w:t xml:space="preserve"> </w:t>
      </w:r>
      <w:r w:rsidR="008C300B" w:rsidRPr="00C0031F">
        <w:rPr>
          <w:szCs w:val="22"/>
          <w:lang w:val="sr-Cyrl-RS"/>
        </w:rPr>
        <w:t>оперативног</w:t>
      </w:r>
      <w:r w:rsidR="0020146A" w:rsidRPr="00C0031F">
        <w:rPr>
          <w:szCs w:val="22"/>
          <w:lang w:val="sr-Cyrl-RS"/>
        </w:rPr>
        <w:t xml:space="preserve"> </w:t>
      </w:r>
      <w:r w:rsidR="008C300B" w:rsidRPr="00C0031F">
        <w:rPr>
          <w:szCs w:val="22"/>
          <w:lang w:val="sr-Cyrl-RS"/>
        </w:rPr>
        <w:t>приручника</w:t>
      </w:r>
      <w:r w:rsidR="0020146A" w:rsidRPr="00C0031F">
        <w:rPr>
          <w:szCs w:val="22"/>
          <w:lang w:val="sr-Cyrl-RS"/>
        </w:rPr>
        <w:t xml:space="preserve"> </w:t>
      </w:r>
      <w:r w:rsidR="008C300B" w:rsidRPr="00C0031F">
        <w:rPr>
          <w:szCs w:val="22"/>
          <w:lang w:val="sr-Cyrl-RS"/>
        </w:rPr>
        <w:t>и</w:t>
      </w:r>
      <w:r w:rsidR="0020146A" w:rsidRPr="00C0031F">
        <w:rPr>
          <w:szCs w:val="22"/>
          <w:lang w:val="sr-Cyrl-RS"/>
        </w:rPr>
        <w:t xml:space="preserve"> </w:t>
      </w:r>
      <w:r w:rsidR="008C300B" w:rsidRPr="00C0031F">
        <w:rPr>
          <w:szCs w:val="22"/>
          <w:lang w:val="sr-Cyrl-RS"/>
        </w:rPr>
        <w:t>одредби</w:t>
      </w:r>
      <w:r w:rsidR="0020146A" w:rsidRPr="00C0031F">
        <w:rPr>
          <w:szCs w:val="22"/>
          <w:lang w:val="sr-Cyrl-RS"/>
        </w:rPr>
        <w:t xml:space="preserve"> </w:t>
      </w:r>
      <w:r w:rsidR="008C300B" w:rsidRPr="00C0031F">
        <w:rPr>
          <w:szCs w:val="22"/>
          <w:lang w:val="sr-Cyrl-RS"/>
        </w:rPr>
        <w:t>овог</w:t>
      </w:r>
      <w:r w:rsidR="0020146A" w:rsidRPr="00C0031F">
        <w:rPr>
          <w:szCs w:val="22"/>
          <w:lang w:val="sr-Cyrl-RS"/>
        </w:rPr>
        <w:t xml:space="preserve"> </w:t>
      </w:r>
      <w:r w:rsidR="008C300B" w:rsidRPr="00C0031F">
        <w:rPr>
          <w:szCs w:val="22"/>
          <w:lang w:val="sr-Cyrl-RS"/>
        </w:rPr>
        <w:t>Споразума</w:t>
      </w:r>
      <w:r w:rsidR="0020146A" w:rsidRPr="00C0031F">
        <w:rPr>
          <w:szCs w:val="22"/>
          <w:lang w:val="sr-Cyrl-RS"/>
        </w:rPr>
        <w:t xml:space="preserve">, </w:t>
      </w:r>
      <w:r w:rsidR="008C300B" w:rsidRPr="00C0031F">
        <w:rPr>
          <w:szCs w:val="22"/>
          <w:lang w:val="sr-Cyrl-RS"/>
        </w:rPr>
        <w:t>меродавне</w:t>
      </w:r>
      <w:r w:rsidR="0020146A" w:rsidRPr="00C0031F">
        <w:rPr>
          <w:szCs w:val="22"/>
          <w:lang w:val="sr-Cyrl-RS"/>
        </w:rPr>
        <w:t xml:space="preserve"> </w:t>
      </w:r>
      <w:r w:rsidR="008C300B" w:rsidRPr="00C0031F">
        <w:rPr>
          <w:szCs w:val="22"/>
          <w:lang w:val="sr-Cyrl-RS"/>
        </w:rPr>
        <w:t>су</w:t>
      </w:r>
      <w:r w:rsidR="0020146A" w:rsidRPr="00C0031F">
        <w:rPr>
          <w:szCs w:val="22"/>
          <w:lang w:val="sr-Cyrl-RS"/>
        </w:rPr>
        <w:t xml:space="preserve"> </w:t>
      </w:r>
      <w:r w:rsidR="008C300B" w:rsidRPr="00C0031F">
        <w:rPr>
          <w:szCs w:val="22"/>
          <w:lang w:val="sr-Cyrl-RS"/>
        </w:rPr>
        <w:t>одредбе</w:t>
      </w:r>
      <w:r w:rsidR="0020146A" w:rsidRPr="00C0031F">
        <w:rPr>
          <w:szCs w:val="22"/>
          <w:lang w:val="sr-Cyrl-RS"/>
        </w:rPr>
        <w:t xml:space="preserve"> </w:t>
      </w:r>
      <w:r w:rsidR="008C300B" w:rsidRPr="00C0031F">
        <w:rPr>
          <w:szCs w:val="22"/>
          <w:lang w:val="sr-Cyrl-RS"/>
        </w:rPr>
        <w:t>овог</w:t>
      </w:r>
      <w:r w:rsidR="0020146A" w:rsidRPr="00C0031F">
        <w:rPr>
          <w:szCs w:val="22"/>
          <w:lang w:val="sr-Cyrl-RS"/>
        </w:rPr>
        <w:t xml:space="preserve"> </w:t>
      </w:r>
      <w:r w:rsidR="008C300B" w:rsidRPr="00C0031F">
        <w:rPr>
          <w:szCs w:val="22"/>
          <w:lang w:val="sr-Cyrl-RS"/>
        </w:rPr>
        <w:t>Споразума</w:t>
      </w:r>
      <w:r w:rsidR="00116493" w:rsidRPr="00C0031F">
        <w:rPr>
          <w:szCs w:val="22"/>
          <w:lang w:val="sr-Cyrl-RS"/>
        </w:rPr>
        <w:t>.</w:t>
      </w:r>
    </w:p>
    <w:p w14:paraId="45BF97B6" w14:textId="77777777" w:rsidR="0040793E" w:rsidRDefault="0040793E" w:rsidP="000B5349">
      <w:pPr>
        <w:pStyle w:val="BodyText"/>
        <w:rPr>
          <w:b/>
          <w:sz w:val="22"/>
          <w:szCs w:val="22"/>
          <w:lang w:val="sr-Cyrl-RS"/>
        </w:rPr>
      </w:pPr>
    </w:p>
    <w:p w14:paraId="13FE2784" w14:textId="77777777" w:rsidR="002E037C" w:rsidRPr="00C0031F" w:rsidRDefault="002E037C" w:rsidP="000B5349">
      <w:pPr>
        <w:pStyle w:val="BodyText"/>
        <w:rPr>
          <w:b/>
          <w:sz w:val="22"/>
          <w:szCs w:val="22"/>
          <w:lang w:val="sr-Cyrl-RS"/>
        </w:rPr>
      </w:pPr>
    </w:p>
    <w:p w14:paraId="622BEFF1" w14:textId="1ED84D73" w:rsidR="00716E72" w:rsidRPr="00C0031F" w:rsidRDefault="008C23D3" w:rsidP="000B5349">
      <w:pPr>
        <w:ind w:left="720" w:hanging="720"/>
        <w:jc w:val="both"/>
        <w:rPr>
          <w:bCs/>
          <w:sz w:val="22"/>
          <w:szCs w:val="22"/>
          <w:lang w:val="sr-Cyrl-RS"/>
        </w:rPr>
      </w:pPr>
      <w:bookmarkStart w:id="0" w:name="_Hlk530397756"/>
      <w:r>
        <w:rPr>
          <w:b/>
          <w:bCs/>
          <w:sz w:val="22"/>
          <w:szCs w:val="22"/>
          <w:lang w:val="sr-Cyrl-RS"/>
        </w:rPr>
        <w:t>Ц</w:t>
      </w:r>
      <w:r w:rsidR="00716E72" w:rsidRPr="00C0031F">
        <w:rPr>
          <w:b/>
          <w:bCs/>
          <w:sz w:val="22"/>
          <w:szCs w:val="22"/>
          <w:lang w:val="sr-Cyrl-RS"/>
        </w:rPr>
        <w:t>.</w:t>
      </w:r>
      <w:r w:rsidR="00716E72" w:rsidRPr="00C0031F">
        <w:rPr>
          <w:b/>
          <w:bCs/>
          <w:sz w:val="22"/>
          <w:szCs w:val="22"/>
          <w:lang w:val="sr-Cyrl-RS"/>
        </w:rPr>
        <w:tab/>
      </w:r>
      <w:r w:rsidR="008C300B" w:rsidRPr="00C0031F">
        <w:rPr>
          <w:b/>
          <w:bCs/>
          <w:sz w:val="22"/>
          <w:szCs w:val="22"/>
          <w:lang w:val="sr-Cyrl-RS"/>
        </w:rPr>
        <w:t>Заштитн</w:t>
      </w:r>
      <w:r>
        <w:rPr>
          <w:b/>
          <w:bCs/>
          <w:sz w:val="22"/>
          <w:szCs w:val="22"/>
          <w:lang w:val="sr-Cyrl-RS"/>
        </w:rPr>
        <w:t>е мере</w:t>
      </w:r>
    </w:p>
    <w:p w14:paraId="4AA0CDB0" w14:textId="77777777" w:rsidR="00D846BF" w:rsidRPr="00C0031F" w:rsidRDefault="00D846BF" w:rsidP="000B5349">
      <w:pPr>
        <w:jc w:val="both"/>
        <w:rPr>
          <w:bCs/>
          <w:sz w:val="22"/>
          <w:szCs w:val="22"/>
          <w:lang w:val="sr-Cyrl-RS"/>
        </w:rPr>
      </w:pPr>
    </w:p>
    <w:p w14:paraId="15FFAA50" w14:textId="695B1FE3" w:rsidR="00B67942" w:rsidRPr="00C0031F" w:rsidRDefault="00B67942" w:rsidP="000B5349">
      <w:pPr>
        <w:jc w:val="both"/>
        <w:rPr>
          <w:sz w:val="22"/>
          <w:szCs w:val="22"/>
          <w:lang w:val="sr-Cyrl-RS"/>
        </w:rPr>
      </w:pPr>
      <w:r w:rsidRPr="00C0031F">
        <w:rPr>
          <w:sz w:val="22"/>
          <w:szCs w:val="22"/>
          <w:lang w:val="sr-Cyrl-RS"/>
        </w:rPr>
        <w:t xml:space="preserve">1. </w:t>
      </w:r>
      <w:r w:rsidR="008C23D3">
        <w:rPr>
          <w:sz w:val="22"/>
          <w:szCs w:val="22"/>
          <w:lang w:val="sr-Cyrl-RS"/>
        </w:rPr>
        <w:tab/>
      </w:r>
      <w:r w:rsidR="008C300B" w:rsidRPr="00C0031F">
        <w:rPr>
          <w:sz w:val="22"/>
          <w:szCs w:val="22"/>
          <w:lang w:val="sr-Cyrl-RS"/>
        </w:rPr>
        <w:t>Зајмопримац</w:t>
      </w:r>
      <w:r w:rsidR="00D006E8" w:rsidRPr="00C0031F">
        <w:rPr>
          <w:sz w:val="22"/>
          <w:szCs w:val="22"/>
          <w:lang w:val="sr-Cyrl-RS"/>
        </w:rPr>
        <w:t xml:space="preserve"> </w:t>
      </w:r>
      <w:r w:rsidR="008C300B" w:rsidRPr="00C0031F">
        <w:rPr>
          <w:sz w:val="22"/>
          <w:szCs w:val="22"/>
          <w:lang w:val="sr-Cyrl-RS"/>
        </w:rPr>
        <w:t>ће</w:t>
      </w:r>
      <w:r w:rsidR="00E74A18" w:rsidRPr="00C0031F">
        <w:rPr>
          <w:sz w:val="22"/>
          <w:szCs w:val="22"/>
          <w:lang w:val="sr-Cyrl-RS"/>
        </w:rPr>
        <w:t xml:space="preserve">, </w:t>
      </w:r>
      <w:r w:rsidR="008C23D3">
        <w:rPr>
          <w:sz w:val="22"/>
          <w:szCs w:val="22"/>
          <w:lang w:val="sr-Cyrl-RS"/>
        </w:rPr>
        <w:t>преко</w:t>
      </w:r>
      <w:r w:rsidR="00E74A18" w:rsidRPr="00C0031F">
        <w:rPr>
          <w:sz w:val="22"/>
          <w:szCs w:val="22"/>
          <w:lang w:val="sr-Cyrl-RS"/>
        </w:rPr>
        <w:t xml:space="preserve"> </w:t>
      </w:r>
      <w:r w:rsidR="00B95884" w:rsidRPr="00C0031F">
        <w:rPr>
          <w:sz w:val="22"/>
          <w:szCs w:val="22"/>
          <w:lang w:val="sr-Cyrl-RS"/>
        </w:rPr>
        <w:t>ПУ</w:t>
      </w:r>
      <w:r w:rsidR="00E74A18" w:rsidRPr="00C0031F">
        <w:rPr>
          <w:sz w:val="22"/>
          <w:szCs w:val="22"/>
          <w:lang w:val="sr-Cyrl-RS"/>
        </w:rPr>
        <w:t>,</w:t>
      </w:r>
      <w:r w:rsidR="0069454E" w:rsidRPr="00C0031F">
        <w:rPr>
          <w:sz w:val="22"/>
          <w:szCs w:val="22"/>
          <w:lang w:val="sr-Cyrl-RS"/>
        </w:rPr>
        <w:t xml:space="preserve"> </w:t>
      </w:r>
      <w:r w:rsidR="008C23D3">
        <w:rPr>
          <w:sz w:val="22"/>
          <w:szCs w:val="22"/>
          <w:lang w:val="sr-Cyrl-RS"/>
        </w:rPr>
        <w:t>омогућити</w:t>
      </w:r>
      <w:r w:rsidR="00D006E8" w:rsidRPr="00C0031F">
        <w:rPr>
          <w:sz w:val="22"/>
          <w:szCs w:val="22"/>
          <w:lang w:val="sr-Cyrl-RS"/>
        </w:rPr>
        <w:t xml:space="preserve"> </w:t>
      </w:r>
      <w:r w:rsidR="008C300B" w:rsidRPr="00C0031F">
        <w:rPr>
          <w:sz w:val="22"/>
          <w:szCs w:val="22"/>
          <w:lang w:val="sr-Cyrl-RS"/>
        </w:rPr>
        <w:t>да</w:t>
      </w:r>
      <w:r w:rsidR="00D006E8" w:rsidRPr="00C0031F">
        <w:rPr>
          <w:sz w:val="22"/>
          <w:szCs w:val="22"/>
          <w:lang w:val="sr-Cyrl-RS"/>
        </w:rPr>
        <w:t xml:space="preserve"> </w:t>
      </w:r>
      <w:r w:rsidR="008C300B" w:rsidRPr="00C0031F">
        <w:rPr>
          <w:sz w:val="22"/>
          <w:szCs w:val="22"/>
          <w:lang w:val="sr-Cyrl-RS"/>
        </w:rPr>
        <w:t>се</w:t>
      </w:r>
      <w:r w:rsidR="00D006E8" w:rsidRPr="00C0031F">
        <w:rPr>
          <w:sz w:val="22"/>
          <w:szCs w:val="22"/>
          <w:lang w:val="sr-Cyrl-RS"/>
        </w:rPr>
        <w:t>:</w:t>
      </w:r>
    </w:p>
    <w:p w14:paraId="0C357C95" w14:textId="77777777" w:rsidR="00B67942" w:rsidRPr="00C0031F" w:rsidRDefault="00B67942" w:rsidP="000B5349">
      <w:pPr>
        <w:jc w:val="both"/>
        <w:rPr>
          <w:sz w:val="22"/>
          <w:szCs w:val="22"/>
          <w:lang w:val="sr-Cyrl-RS"/>
        </w:rPr>
      </w:pPr>
    </w:p>
    <w:p w14:paraId="7AF91879" w14:textId="11668631" w:rsidR="00B67942" w:rsidRPr="00C0031F" w:rsidRDefault="008C300B" w:rsidP="000B5349">
      <w:pPr>
        <w:pStyle w:val="ListParagraph"/>
        <w:numPr>
          <w:ilvl w:val="0"/>
          <w:numId w:val="40"/>
        </w:numPr>
        <w:spacing w:line="240" w:lineRule="auto"/>
        <w:jc w:val="both"/>
        <w:rPr>
          <w:sz w:val="22"/>
          <w:szCs w:val="22"/>
          <w:lang w:val="sr-Cyrl-RS"/>
        </w:rPr>
      </w:pPr>
      <w:r w:rsidRPr="00C0031F">
        <w:rPr>
          <w:sz w:val="22"/>
          <w:szCs w:val="22"/>
          <w:lang w:val="sr-Cyrl-RS"/>
        </w:rPr>
        <w:t>Пројекат</w:t>
      </w:r>
      <w:r w:rsidR="00D006E8" w:rsidRPr="00C0031F">
        <w:rPr>
          <w:sz w:val="22"/>
          <w:szCs w:val="22"/>
          <w:lang w:val="sr-Cyrl-RS"/>
        </w:rPr>
        <w:t xml:space="preserve"> </w:t>
      </w:r>
      <w:r w:rsidRPr="00C0031F">
        <w:rPr>
          <w:sz w:val="22"/>
          <w:szCs w:val="22"/>
          <w:lang w:val="sr-Cyrl-RS"/>
        </w:rPr>
        <w:t>спроводи</w:t>
      </w:r>
      <w:r w:rsidR="00D006E8" w:rsidRPr="00C0031F">
        <w:rPr>
          <w:sz w:val="22"/>
          <w:szCs w:val="22"/>
          <w:lang w:val="sr-Cyrl-RS"/>
        </w:rPr>
        <w:t xml:space="preserve"> </w:t>
      </w:r>
      <w:r w:rsidRPr="00C0031F">
        <w:rPr>
          <w:sz w:val="22"/>
          <w:szCs w:val="22"/>
          <w:lang w:val="sr-Cyrl-RS"/>
        </w:rPr>
        <w:t>уз</w:t>
      </w:r>
      <w:r w:rsidR="00D006E8" w:rsidRPr="00C0031F">
        <w:rPr>
          <w:sz w:val="22"/>
          <w:szCs w:val="22"/>
          <w:lang w:val="sr-Cyrl-RS"/>
        </w:rPr>
        <w:t xml:space="preserve"> </w:t>
      </w:r>
      <w:r w:rsidRPr="00C0031F">
        <w:rPr>
          <w:sz w:val="22"/>
          <w:szCs w:val="22"/>
          <w:lang w:val="sr-Cyrl-RS"/>
        </w:rPr>
        <w:t>посвећивање</w:t>
      </w:r>
      <w:r w:rsidR="00D006E8" w:rsidRPr="00C0031F">
        <w:rPr>
          <w:sz w:val="22"/>
          <w:szCs w:val="22"/>
          <w:lang w:val="sr-Cyrl-RS"/>
        </w:rPr>
        <w:t xml:space="preserve"> </w:t>
      </w:r>
      <w:r w:rsidRPr="00C0031F">
        <w:rPr>
          <w:sz w:val="22"/>
          <w:szCs w:val="22"/>
          <w:lang w:val="sr-Cyrl-RS"/>
        </w:rPr>
        <w:t>дужне</w:t>
      </w:r>
      <w:r w:rsidR="00D006E8" w:rsidRPr="00C0031F">
        <w:rPr>
          <w:sz w:val="22"/>
          <w:szCs w:val="22"/>
          <w:lang w:val="sr-Cyrl-RS"/>
        </w:rPr>
        <w:t xml:space="preserve"> </w:t>
      </w:r>
      <w:r w:rsidRPr="00C0031F">
        <w:rPr>
          <w:sz w:val="22"/>
          <w:szCs w:val="22"/>
          <w:lang w:val="sr-Cyrl-RS"/>
        </w:rPr>
        <w:t>пажње</w:t>
      </w:r>
      <w:r w:rsidR="00D006E8" w:rsidRPr="00C0031F">
        <w:rPr>
          <w:sz w:val="22"/>
          <w:szCs w:val="22"/>
          <w:lang w:val="sr-Cyrl-RS"/>
        </w:rPr>
        <w:t xml:space="preserve"> </w:t>
      </w:r>
      <w:r w:rsidRPr="00C0031F">
        <w:rPr>
          <w:sz w:val="22"/>
          <w:szCs w:val="22"/>
          <w:lang w:val="sr-Cyrl-RS"/>
        </w:rPr>
        <w:t>одговарајућим</w:t>
      </w:r>
      <w:r w:rsidR="00D006E8" w:rsidRPr="00C0031F">
        <w:rPr>
          <w:sz w:val="22"/>
          <w:szCs w:val="22"/>
          <w:lang w:val="sr-Cyrl-RS"/>
        </w:rPr>
        <w:t xml:space="preserve"> </w:t>
      </w:r>
      <w:r w:rsidRPr="00C0031F">
        <w:rPr>
          <w:sz w:val="22"/>
          <w:szCs w:val="22"/>
          <w:lang w:val="sr-Cyrl-RS"/>
        </w:rPr>
        <w:t>здравственим</w:t>
      </w:r>
      <w:r w:rsidR="00D006E8" w:rsidRPr="00C0031F">
        <w:rPr>
          <w:sz w:val="22"/>
          <w:szCs w:val="22"/>
          <w:lang w:val="sr-Cyrl-RS"/>
        </w:rPr>
        <w:t xml:space="preserve">, </w:t>
      </w:r>
      <w:r w:rsidRPr="00C0031F">
        <w:rPr>
          <w:sz w:val="22"/>
          <w:szCs w:val="22"/>
          <w:lang w:val="sr-Cyrl-RS"/>
        </w:rPr>
        <w:t>безбедносним</w:t>
      </w:r>
      <w:r w:rsidR="00D006E8" w:rsidRPr="00C0031F">
        <w:rPr>
          <w:sz w:val="22"/>
          <w:szCs w:val="22"/>
          <w:lang w:val="sr-Cyrl-RS"/>
        </w:rPr>
        <w:t xml:space="preserve">, </w:t>
      </w:r>
      <w:r w:rsidRPr="00C0031F">
        <w:rPr>
          <w:sz w:val="22"/>
          <w:szCs w:val="22"/>
          <w:lang w:val="sr-Cyrl-RS"/>
        </w:rPr>
        <w:t>социјалним</w:t>
      </w:r>
      <w:r w:rsidR="00D006E8" w:rsidRPr="00C0031F">
        <w:rPr>
          <w:sz w:val="22"/>
          <w:szCs w:val="22"/>
          <w:lang w:val="sr-Cyrl-RS"/>
        </w:rPr>
        <w:t xml:space="preserve"> </w:t>
      </w:r>
      <w:r w:rsidRPr="00C0031F">
        <w:rPr>
          <w:sz w:val="22"/>
          <w:szCs w:val="22"/>
          <w:lang w:val="sr-Cyrl-RS"/>
        </w:rPr>
        <w:t>и</w:t>
      </w:r>
      <w:r w:rsidR="00D006E8" w:rsidRPr="00C0031F">
        <w:rPr>
          <w:sz w:val="22"/>
          <w:szCs w:val="22"/>
          <w:lang w:val="sr-Cyrl-RS"/>
        </w:rPr>
        <w:t xml:space="preserve"> </w:t>
      </w:r>
      <w:r w:rsidRPr="00C0031F">
        <w:rPr>
          <w:sz w:val="22"/>
          <w:szCs w:val="22"/>
          <w:lang w:val="sr-Cyrl-RS"/>
        </w:rPr>
        <w:t>еколошким</w:t>
      </w:r>
      <w:r w:rsidR="00D006E8" w:rsidRPr="00C0031F">
        <w:rPr>
          <w:sz w:val="22"/>
          <w:szCs w:val="22"/>
          <w:lang w:val="sr-Cyrl-RS"/>
        </w:rPr>
        <w:t xml:space="preserve"> </w:t>
      </w:r>
      <w:r w:rsidRPr="00C0031F">
        <w:rPr>
          <w:sz w:val="22"/>
          <w:szCs w:val="22"/>
          <w:lang w:val="sr-Cyrl-RS"/>
        </w:rPr>
        <w:t>стандардима</w:t>
      </w:r>
      <w:r w:rsidR="00D006E8" w:rsidRPr="00C0031F">
        <w:rPr>
          <w:sz w:val="22"/>
          <w:szCs w:val="22"/>
          <w:lang w:val="sr-Cyrl-RS"/>
        </w:rPr>
        <w:t xml:space="preserve"> </w:t>
      </w:r>
      <w:r w:rsidRPr="00C0031F">
        <w:rPr>
          <w:sz w:val="22"/>
          <w:szCs w:val="22"/>
          <w:lang w:val="sr-Cyrl-RS"/>
        </w:rPr>
        <w:t>и</w:t>
      </w:r>
      <w:r w:rsidR="00D006E8" w:rsidRPr="00C0031F">
        <w:rPr>
          <w:sz w:val="22"/>
          <w:szCs w:val="22"/>
          <w:lang w:val="sr-Cyrl-RS"/>
        </w:rPr>
        <w:t xml:space="preserve"> </w:t>
      </w:r>
      <w:r w:rsidRPr="00C0031F">
        <w:rPr>
          <w:sz w:val="22"/>
          <w:szCs w:val="22"/>
          <w:lang w:val="sr-Cyrl-RS"/>
        </w:rPr>
        <w:t>праксама</w:t>
      </w:r>
      <w:r w:rsidR="00D006E8" w:rsidRPr="00C0031F">
        <w:rPr>
          <w:sz w:val="22"/>
          <w:szCs w:val="22"/>
          <w:lang w:val="sr-Cyrl-RS"/>
        </w:rPr>
        <w:t xml:space="preserve">, </w:t>
      </w:r>
      <w:r w:rsidRPr="00C0031F">
        <w:rPr>
          <w:sz w:val="22"/>
          <w:szCs w:val="22"/>
          <w:lang w:val="sr-Cyrl-RS"/>
        </w:rPr>
        <w:t>као</w:t>
      </w:r>
      <w:r w:rsidR="00D006E8" w:rsidRPr="00C0031F">
        <w:rPr>
          <w:sz w:val="22"/>
          <w:szCs w:val="22"/>
          <w:lang w:val="sr-Cyrl-RS"/>
        </w:rPr>
        <w:t xml:space="preserve"> </w:t>
      </w:r>
      <w:r w:rsidRPr="00C0031F">
        <w:rPr>
          <w:sz w:val="22"/>
          <w:szCs w:val="22"/>
          <w:lang w:val="sr-Cyrl-RS"/>
        </w:rPr>
        <w:t>и</w:t>
      </w:r>
      <w:r w:rsidR="00D006E8" w:rsidRPr="00C0031F">
        <w:rPr>
          <w:sz w:val="22"/>
          <w:szCs w:val="22"/>
          <w:lang w:val="sr-Cyrl-RS"/>
        </w:rPr>
        <w:t xml:space="preserve"> </w:t>
      </w:r>
      <w:r w:rsidRPr="00C0031F">
        <w:rPr>
          <w:sz w:val="22"/>
          <w:szCs w:val="22"/>
          <w:lang w:val="sr-Cyrl-RS"/>
        </w:rPr>
        <w:t>у</w:t>
      </w:r>
      <w:r w:rsidR="00D006E8" w:rsidRPr="00C0031F">
        <w:rPr>
          <w:sz w:val="22"/>
          <w:szCs w:val="22"/>
          <w:lang w:val="sr-Cyrl-RS"/>
        </w:rPr>
        <w:t xml:space="preserve"> </w:t>
      </w:r>
      <w:r w:rsidRPr="00C0031F">
        <w:rPr>
          <w:sz w:val="22"/>
          <w:szCs w:val="22"/>
          <w:lang w:val="sr-Cyrl-RS"/>
        </w:rPr>
        <w:t>складу</w:t>
      </w:r>
      <w:r w:rsidR="00D006E8" w:rsidRPr="00C0031F">
        <w:rPr>
          <w:sz w:val="22"/>
          <w:szCs w:val="22"/>
          <w:lang w:val="sr-Cyrl-RS"/>
        </w:rPr>
        <w:t xml:space="preserve"> </w:t>
      </w:r>
      <w:r w:rsidRPr="00C0031F">
        <w:rPr>
          <w:sz w:val="22"/>
          <w:szCs w:val="22"/>
          <w:lang w:val="sr-Cyrl-RS"/>
        </w:rPr>
        <w:t>са</w:t>
      </w:r>
      <w:r w:rsidR="00D006E8" w:rsidRPr="00C0031F">
        <w:rPr>
          <w:sz w:val="22"/>
          <w:szCs w:val="22"/>
          <w:lang w:val="sr-Cyrl-RS"/>
        </w:rPr>
        <w:t xml:space="preserve"> </w:t>
      </w:r>
      <w:r w:rsidRPr="00C0031F">
        <w:rPr>
          <w:sz w:val="22"/>
          <w:szCs w:val="22"/>
          <w:lang w:val="sr-Cyrl-RS"/>
        </w:rPr>
        <w:t>Инструментима</w:t>
      </w:r>
      <w:r w:rsidR="00D006E8" w:rsidRPr="00C0031F">
        <w:rPr>
          <w:sz w:val="22"/>
          <w:szCs w:val="22"/>
          <w:lang w:val="sr-Cyrl-RS"/>
        </w:rPr>
        <w:t xml:space="preserve"> </w:t>
      </w:r>
      <w:r w:rsidRPr="00C0031F">
        <w:rPr>
          <w:sz w:val="22"/>
          <w:szCs w:val="22"/>
          <w:lang w:val="sr-Cyrl-RS"/>
        </w:rPr>
        <w:t>о</w:t>
      </w:r>
      <w:r w:rsidR="00D006E8" w:rsidRPr="00C0031F">
        <w:rPr>
          <w:sz w:val="22"/>
          <w:szCs w:val="22"/>
          <w:lang w:val="sr-Cyrl-RS"/>
        </w:rPr>
        <w:t xml:space="preserve"> </w:t>
      </w:r>
      <w:r w:rsidRPr="00C0031F">
        <w:rPr>
          <w:sz w:val="22"/>
          <w:szCs w:val="22"/>
          <w:lang w:val="sr-Cyrl-RS"/>
        </w:rPr>
        <w:t>заштитним</w:t>
      </w:r>
      <w:r w:rsidR="00D006E8" w:rsidRPr="00C0031F">
        <w:rPr>
          <w:sz w:val="22"/>
          <w:szCs w:val="22"/>
          <w:lang w:val="sr-Cyrl-RS"/>
        </w:rPr>
        <w:t xml:space="preserve"> </w:t>
      </w:r>
      <w:r w:rsidRPr="00C0031F">
        <w:rPr>
          <w:sz w:val="22"/>
          <w:szCs w:val="22"/>
          <w:lang w:val="sr-Cyrl-RS"/>
        </w:rPr>
        <w:t>ме</w:t>
      </w:r>
      <w:r w:rsidR="00F26BE6">
        <w:rPr>
          <w:sz w:val="22"/>
          <w:szCs w:val="22"/>
          <w:lang w:val="sr-Cyrl-RS"/>
        </w:rPr>
        <w:t>рама</w:t>
      </w:r>
      <w:r w:rsidR="00B67942" w:rsidRPr="00C0031F">
        <w:rPr>
          <w:sz w:val="22"/>
          <w:szCs w:val="22"/>
          <w:lang w:val="sr-Cyrl-RS"/>
        </w:rPr>
        <w:t>;</w:t>
      </w:r>
    </w:p>
    <w:p w14:paraId="412CCA93" w14:textId="77777777" w:rsidR="00B67942" w:rsidRPr="00C0031F" w:rsidRDefault="00B67942" w:rsidP="000B5349">
      <w:pPr>
        <w:ind w:left="1440" w:hanging="720"/>
        <w:jc w:val="both"/>
        <w:rPr>
          <w:sz w:val="22"/>
          <w:szCs w:val="22"/>
          <w:lang w:val="sr-Cyrl-RS"/>
        </w:rPr>
      </w:pPr>
    </w:p>
    <w:p w14:paraId="6E64438A" w14:textId="1FA65C60" w:rsidR="00B67942" w:rsidRPr="00C0031F" w:rsidRDefault="00926B65" w:rsidP="000B5349">
      <w:pPr>
        <w:ind w:left="1440" w:hanging="720"/>
        <w:jc w:val="both"/>
        <w:rPr>
          <w:sz w:val="22"/>
          <w:szCs w:val="22"/>
          <w:lang w:val="sr-Cyrl-RS"/>
        </w:rPr>
      </w:pPr>
      <w:r w:rsidRPr="00C0031F">
        <w:rPr>
          <w:sz w:val="22"/>
          <w:szCs w:val="22"/>
          <w:lang w:val="sr-Cyrl-RS"/>
        </w:rPr>
        <w:t>(</w:t>
      </w:r>
      <w:r w:rsidR="008C300B" w:rsidRPr="00C0031F">
        <w:rPr>
          <w:sz w:val="22"/>
          <w:szCs w:val="22"/>
          <w:lang w:val="sr-Cyrl-RS"/>
        </w:rPr>
        <w:t>б</w:t>
      </w:r>
      <w:r w:rsidRPr="00C0031F">
        <w:rPr>
          <w:sz w:val="22"/>
          <w:szCs w:val="22"/>
          <w:lang w:val="sr-Cyrl-RS"/>
        </w:rPr>
        <w:t>)</w:t>
      </w:r>
      <w:r w:rsidRPr="00C0031F">
        <w:rPr>
          <w:sz w:val="22"/>
          <w:szCs w:val="22"/>
          <w:lang w:val="sr-Cyrl-RS"/>
        </w:rPr>
        <w:tab/>
      </w:r>
      <w:r w:rsidR="008C300B" w:rsidRPr="00C0031F">
        <w:rPr>
          <w:sz w:val="22"/>
          <w:szCs w:val="22"/>
          <w:lang w:val="sr-Cyrl-RS"/>
        </w:rPr>
        <w:t>за</w:t>
      </w:r>
      <w:r w:rsidR="00D006E8" w:rsidRPr="00C0031F">
        <w:rPr>
          <w:sz w:val="22"/>
          <w:szCs w:val="22"/>
          <w:lang w:val="sr-Cyrl-RS"/>
        </w:rPr>
        <w:t xml:space="preserve"> </w:t>
      </w:r>
      <w:r w:rsidR="008C300B" w:rsidRPr="00C0031F">
        <w:rPr>
          <w:sz w:val="22"/>
          <w:szCs w:val="22"/>
          <w:lang w:val="sr-Cyrl-RS"/>
        </w:rPr>
        <w:t>сваку</w:t>
      </w:r>
      <w:r w:rsidR="00D006E8" w:rsidRPr="00C0031F">
        <w:rPr>
          <w:sz w:val="22"/>
          <w:szCs w:val="22"/>
          <w:lang w:val="sr-Cyrl-RS"/>
        </w:rPr>
        <w:t xml:space="preserve"> </w:t>
      </w:r>
      <w:r w:rsidR="008C300B" w:rsidRPr="00C0031F">
        <w:rPr>
          <w:sz w:val="22"/>
          <w:szCs w:val="22"/>
          <w:lang w:val="sr-Cyrl-RS"/>
        </w:rPr>
        <w:t>активност</w:t>
      </w:r>
      <w:r w:rsidR="00D006E8" w:rsidRPr="00C0031F">
        <w:rPr>
          <w:sz w:val="22"/>
          <w:szCs w:val="22"/>
          <w:lang w:val="sr-Cyrl-RS"/>
        </w:rPr>
        <w:t xml:space="preserve"> </w:t>
      </w:r>
      <w:r w:rsidR="008C300B" w:rsidRPr="00C0031F">
        <w:rPr>
          <w:sz w:val="22"/>
          <w:szCs w:val="22"/>
          <w:lang w:val="sr-Cyrl-RS"/>
        </w:rPr>
        <w:t>у</w:t>
      </w:r>
      <w:r w:rsidR="00D61CF7" w:rsidRPr="00C0031F">
        <w:rPr>
          <w:sz w:val="22"/>
          <w:szCs w:val="22"/>
          <w:lang w:val="sr-Cyrl-RS"/>
        </w:rPr>
        <w:t xml:space="preserve"> </w:t>
      </w:r>
      <w:r w:rsidR="008C300B" w:rsidRPr="00C0031F">
        <w:rPr>
          <w:sz w:val="22"/>
          <w:szCs w:val="22"/>
          <w:lang w:val="sr-Cyrl-RS"/>
        </w:rPr>
        <w:t>оквиру</w:t>
      </w:r>
      <w:r w:rsidR="0029388B" w:rsidRPr="00C0031F">
        <w:rPr>
          <w:sz w:val="22"/>
          <w:szCs w:val="22"/>
          <w:lang w:val="sr-Cyrl-RS"/>
        </w:rPr>
        <w:t xml:space="preserve"> </w:t>
      </w:r>
      <w:r w:rsidR="008C300B" w:rsidRPr="00C0031F">
        <w:rPr>
          <w:sz w:val="22"/>
          <w:szCs w:val="22"/>
          <w:lang w:val="sr-Cyrl-RS"/>
        </w:rPr>
        <w:t>Пројекта</w:t>
      </w:r>
      <w:r w:rsidR="00D006E8" w:rsidRPr="00C0031F">
        <w:rPr>
          <w:sz w:val="22"/>
          <w:szCs w:val="22"/>
          <w:lang w:val="sr-Cyrl-RS"/>
        </w:rPr>
        <w:t xml:space="preserve"> </w:t>
      </w:r>
      <w:r w:rsidR="008C300B" w:rsidRPr="00C0031F">
        <w:rPr>
          <w:sz w:val="22"/>
          <w:szCs w:val="22"/>
          <w:lang w:val="sr-Cyrl-RS"/>
        </w:rPr>
        <w:t>за</w:t>
      </w:r>
      <w:r w:rsidR="00D006E8" w:rsidRPr="00C0031F">
        <w:rPr>
          <w:sz w:val="22"/>
          <w:szCs w:val="22"/>
          <w:lang w:val="sr-Cyrl-RS"/>
        </w:rPr>
        <w:t xml:space="preserve"> </w:t>
      </w:r>
      <w:r w:rsidR="008C300B" w:rsidRPr="00C0031F">
        <w:rPr>
          <w:sz w:val="22"/>
          <w:szCs w:val="22"/>
          <w:lang w:val="sr-Cyrl-RS"/>
        </w:rPr>
        <w:t>коју</w:t>
      </w:r>
      <w:r w:rsidR="00D006E8" w:rsidRPr="00C0031F">
        <w:rPr>
          <w:sz w:val="22"/>
          <w:szCs w:val="22"/>
          <w:lang w:val="sr-Cyrl-RS"/>
        </w:rPr>
        <w:t xml:space="preserve"> </w:t>
      </w:r>
      <w:r w:rsidR="008C300B" w:rsidRPr="00C0031F">
        <w:rPr>
          <w:sz w:val="22"/>
          <w:szCs w:val="22"/>
          <w:lang w:val="sr-Cyrl-RS"/>
        </w:rPr>
        <w:t>се</w:t>
      </w:r>
      <w:r w:rsidR="00D006E8" w:rsidRPr="00C0031F">
        <w:rPr>
          <w:sz w:val="22"/>
          <w:szCs w:val="22"/>
          <w:lang w:val="sr-Cyrl-RS"/>
        </w:rPr>
        <w:t xml:space="preserve"> </w:t>
      </w:r>
      <w:r w:rsidR="00F26BE6">
        <w:rPr>
          <w:sz w:val="22"/>
          <w:szCs w:val="22"/>
          <w:lang w:val="sr-Cyrl-RS"/>
        </w:rPr>
        <w:t xml:space="preserve">путем </w:t>
      </w:r>
      <w:r w:rsidR="008C300B" w:rsidRPr="00C0031F">
        <w:rPr>
          <w:sz w:val="22"/>
          <w:szCs w:val="22"/>
          <w:lang w:val="sr-Cyrl-RS"/>
        </w:rPr>
        <w:t>ЕСМФ</w:t>
      </w:r>
      <w:r w:rsidR="00D006E8" w:rsidRPr="00C0031F">
        <w:rPr>
          <w:sz w:val="22"/>
          <w:szCs w:val="22"/>
          <w:lang w:val="sr-Cyrl-RS"/>
        </w:rPr>
        <w:t xml:space="preserve"> </w:t>
      </w:r>
      <w:r w:rsidR="008C300B" w:rsidRPr="00C0031F">
        <w:rPr>
          <w:sz w:val="22"/>
          <w:szCs w:val="22"/>
          <w:lang w:val="sr-Cyrl-RS"/>
        </w:rPr>
        <w:t>и</w:t>
      </w:r>
      <w:r w:rsidR="00D006E8" w:rsidRPr="00C0031F">
        <w:rPr>
          <w:sz w:val="22"/>
          <w:szCs w:val="22"/>
          <w:lang w:val="sr-Cyrl-RS"/>
        </w:rPr>
        <w:t xml:space="preserve"> </w:t>
      </w:r>
      <w:r w:rsidR="008C300B" w:rsidRPr="00C0031F">
        <w:rPr>
          <w:sz w:val="22"/>
          <w:szCs w:val="22"/>
          <w:lang w:val="sr-Cyrl-RS"/>
        </w:rPr>
        <w:t>РПФ</w:t>
      </w:r>
      <w:r w:rsidR="00D006E8" w:rsidRPr="00C0031F">
        <w:rPr>
          <w:sz w:val="22"/>
          <w:szCs w:val="22"/>
          <w:lang w:val="sr-Cyrl-RS"/>
        </w:rPr>
        <w:t xml:space="preserve"> </w:t>
      </w:r>
      <w:r w:rsidR="008C300B" w:rsidRPr="00C0031F">
        <w:rPr>
          <w:sz w:val="22"/>
          <w:szCs w:val="22"/>
          <w:lang w:val="sr-Cyrl-RS"/>
        </w:rPr>
        <w:t>предвиђа</w:t>
      </w:r>
      <w:r w:rsidR="005C7C3C" w:rsidRPr="00C0031F">
        <w:rPr>
          <w:sz w:val="22"/>
          <w:szCs w:val="22"/>
          <w:lang w:val="sr-Cyrl-RS"/>
        </w:rPr>
        <w:t xml:space="preserve"> </w:t>
      </w:r>
      <w:r w:rsidR="008C300B" w:rsidRPr="00C0031F">
        <w:rPr>
          <w:sz w:val="22"/>
          <w:szCs w:val="22"/>
          <w:lang w:val="sr-Cyrl-RS"/>
        </w:rPr>
        <w:t>израда</w:t>
      </w:r>
      <w:r w:rsidR="005C7C3C" w:rsidRPr="00C0031F">
        <w:rPr>
          <w:sz w:val="22"/>
          <w:szCs w:val="22"/>
          <w:lang w:val="sr-Cyrl-RS"/>
        </w:rPr>
        <w:t xml:space="preserve"> </w:t>
      </w:r>
      <w:r w:rsidR="008C300B" w:rsidRPr="00C0031F">
        <w:rPr>
          <w:sz w:val="22"/>
          <w:szCs w:val="22"/>
          <w:lang w:val="sr-Cyrl-RS"/>
        </w:rPr>
        <w:t>ЕСМП</w:t>
      </w:r>
      <w:r w:rsidR="005C7C3C" w:rsidRPr="00C0031F">
        <w:rPr>
          <w:sz w:val="22"/>
          <w:szCs w:val="22"/>
          <w:lang w:val="sr-Cyrl-RS"/>
        </w:rPr>
        <w:t xml:space="preserve"> </w:t>
      </w:r>
      <w:r w:rsidR="008C300B" w:rsidRPr="00C0031F">
        <w:rPr>
          <w:sz w:val="22"/>
          <w:szCs w:val="22"/>
          <w:lang w:val="sr-Cyrl-RS"/>
        </w:rPr>
        <w:t>и</w:t>
      </w:r>
      <w:r w:rsidR="005C7C3C" w:rsidRPr="00C0031F">
        <w:rPr>
          <w:sz w:val="22"/>
          <w:szCs w:val="22"/>
          <w:lang w:val="sr-Cyrl-RS"/>
        </w:rPr>
        <w:t>/</w:t>
      </w:r>
      <w:r w:rsidR="008C300B" w:rsidRPr="00C0031F">
        <w:rPr>
          <w:sz w:val="22"/>
          <w:szCs w:val="22"/>
          <w:lang w:val="sr-Cyrl-RS"/>
        </w:rPr>
        <w:t>или</w:t>
      </w:r>
      <w:r w:rsidR="005C7C3C" w:rsidRPr="00C0031F">
        <w:rPr>
          <w:sz w:val="22"/>
          <w:szCs w:val="22"/>
          <w:lang w:val="sr-Cyrl-RS"/>
        </w:rPr>
        <w:t xml:space="preserve"> </w:t>
      </w:r>
      <w:r w:rsidR="008C300B" w:rsidRPr="00C0031F">
        <w:rPr>
          <w:sz w:val="22"/>
          <w:szCs w:val="22"/>
          <w:lang w:val="sr-Cyrl-RS"/>
        </w:rPr>
        <w:t>РАП</w:t>
      </w:r>
      <w:r w:rsidR="005C7C3C" w:rsidRPr="00C0031F">
        <w:rPr>
          <w:sz w:val="22"/>
          <w:szCs w:val="22"/>
          <w:lang w:val="sr-Cyrl-RS"/>
        </w:rPr>
        <w:t>:</w:t>
      </w:r>
    </w:p>
    <w:p w14:paraId="177FF2AE" w14:textId="77777777" w:rsidR="00B67942" w:rsidRPr="00C0031F" w:rsidRDefault="00B67942" w:rsidP="000B5349">
      <w:pPr>
        <w:ind w:left="1440" w:hanging="720"/>
        <w:jc w:val="both"/>
        <w:rPr>
          <w:sz w:val="22"/>
          <w:szCs w:val="22"/>
          <w:lang w:val="sr-Cyrl-RS"/>
        </w:rPr>
      </w:pPr>
    </w:p>
    <w:p w14:paraId="228DC645" w14:textId="6004D3E9" w:rsidR="00B67942" w:rsidRPr="00C0031F" w:rsidRDefault="008C300B" w:rsidP="0014308F">
      <w:pPr>
        <w:pStyle w:val="ListParagraph"/>
        <w:numPr>
          <w:ilvl w:val="0"/>
          <w:numId w:val="39"/>
        </w:numPr>
        <w:spacing w:line="240" w:lineRule="auto"/>
        <w:ind w:left="2160" w:hanging="720"/>
        <w:contextualSpacing/>
        <w:jc w:val="both"/>
        <w:rPr>
          <w:sz w:val="22"/>
          <w:szCs w:val="22"/>
          <w:lang w:val="sr-Cyrl-RS"/>
        </w:rPr>
      </w:pPr>
      <w:r w:rsidRPr="00C0031F">
        <w:rPr>
          <w:sz w:val="22"/>
          <w:szCs w:val="22"/>
          <w:lang w:val="sr-Cyrl-RS"/>
        </w:rPr>
        <w:t>такав</w:t>
      </w:r>
      <w:r w:rsidR="000E233C" w:rsidRPr="00C0031F">
        <w:rPr>
          <w:sz w:val="22"/>
          <w:szCs w:val="22"/>
          <w:lang w:val="sr-Cyrl-RS"/>
        </w:rPr>
        <w:t xml:space="preserve"> </w:t>
      </w:r>
      <w:r w:rsidRPr="00C0031F">
        <w:rPr>
          <w:sz w:val="22"/>
          <w:szCs w:val="22"/>
          <w:lang w:val="sr-Cyrl-RS"/>
        </w:rPr>
        <w:t>ЕСМП</w:t>
      </w:r>
      <w:r w:rsidR="00B67942" w:rsidRPr="00C0031F">
        <w:rPr>
          <w:sz w:val="22"/>
          <w:szCs w:val="22"/>
          <w:lang w:val="sr-Cyrl-RS"/>
        </w:rPr>
        <w:t xml:space="preserve"> </w:t>
      </w:r>
      <w:r w:rsidRPr="00C0031F">
        <w:rPr>
          <w:sz w:val="22"/>
          <w:szCs w:val="22"/>
          <w:lang w:val="sr-Cyrl-RS"/>
        </w:rPr>
        <w:t>и</w:t>
      </w:r>
      <w:r w:rsidR="00B67942" w:rsidRPr="00C0031F">
        <w:rPr>
          <w:sz w:val="22"/>
          <w:szCs w:val="22"/>
          <w:lang w:val="sr-Cyrl-RS"/>
        </w:rPr>
        <w:t xml:space="preserve"> </w:t>
      </w:r>
      <w:r w:rsidRPr="00C0031F">
        <w:rPr>
          <w:sz w:val="22"/>
          <w:szCs w:val="22"/>
          <w:lang w:val="sr-Cyrl-RS"/>
        </w:rPr>
        <w:t>РАП</w:t>
      </w:r>
      <w:r w:rsidR="000E233C" w:rsidRPr="00C0031F">
        <w:rPr>
          <w:sz w:val="22"/>
          <w:szCs w:val="22"/>
          <w:lang w:val="sr-Cyrl-RS"/>
        </w:rPr>
        <w:t xml:space="preserve">, </w:t>
      </w:r>
      <w:r w:rsidRPr="00C0031F">
        <w:rPr>
          <w:sz w:val="22"/>
          <w:szCs w:val="22"/>
          <w:lang w:val="sr-Cyrl-RS"/>
        </w:rPr>
        <w:t>у</w:t>
      </w:r>
      <w:r w:rsidR="000E233C" w:rsidRPr="00C0031F">
        <w:rPr>
          <w:sz w:val="22"/>
          <w:szCs w:val="22"/>
          <w:lang w:val="sr-Cyrl-RS"/>
        </w:rPr>
        <w:t xml:space="preserve"> </w:t>
      </w:r>
      <w:r w:rsidRPr="00C0031F">
        <w:rPr>
          <w:sz w:val="22"/>
          <w:szCs w:val="22"/>
          <w:lang w:val="sr-Cyrl-RS"/>
        </w:rPr>
        <w:t>зависности</w:t>
      </w:r>
      <w:r w:rsidR="000E233C" w:rsidRPr="00C0031F">
        <w:rPr>
          <w:sz w:val="22"/>
          <w:szCs w:val="22"/>
          <w:lang w:val="sr-Cyrl-RS"/>
        </w:rPr>
        <w:t xml:space="preserve"> </w:t>
      </w:r>
      <w:r w:rsidRPr="00C0031F">
        <w:rPr>
          <w:sz w:val="22"/>
          <w:szCs w:val="22"/>
          <w:lang w:val="sr-Cyrl-RS"/>
        </w:rPr>
        <w:t>од</w:t>
      </w:r>
      <w:r w:rsidR="000E233C" w:rsidRPr="00C0031F">
        <w:rPr>
          <w:sz w:val="22"/>
          <w:szCs w:val="22"/>
          <w:lang w:val="sr-Cyrl-RS"/>
        </w:rPr>
        <w:t xml:space="preserve"> </w:t>
      </w:r>
      <w:r w:rsidRPr="00C0031F">
        <w:rPr>
          <w:sz w:val="22"/>
          <w:szCs w:val="22"/>
          <w:lang w:val="sr-Cyrl-RS"/>
        </w:rPr>
        <w:t>случаја</w:t>
      </w:r>
      <w:r w:rsidR="00B67942" w:rsidRPr="00C0031F">
        <w:rPr>
          <w:sz w:val="22"/>
          <w:szCs w:val="22"/>
          <w:lang w:val="sr-Cyrl-RS"/>
        </w:rPr>
        <w:t>: (</w:t>
      </w:r>
      <w:r w:rsidRPr="00C0031F">
        <w:rPr>
          <w:sz w:val="22"/>
          <w:szCs w:val="22"/>
          <w:lang w:val="sr-Cyrl-RS"/>
        </w:rPr>
        <w:t>А</w:t>
      </w:r>
      <w:r w:rsidR="00B67942" w:rsidRPr="00C0031F">
        <w:rPr>
          <w:sz w:val="22"/>
          <w:szCs w:val="22"/>
          <w:lang w:val="sr-Cyrl-RS"/>
        </w:rPr>
        <w:t xml:space="preserve">) </w:t>
      </w:r>
      <w:r w:rsidR="0067258D" w:rsidRPr="00C0031F">
        <w:rPr>
          <w:sz w:val="22"/>
          <w:szCs w:val="22"/>
          <w:lang w:val="sr-Cyrl-RS"/>
        </w:rPr>
        <w:t>припреми</w:t>
      </w:r>
      <w:r w:rsidR="000E233C" w:rsidRPr="00C0031F">
        <w:rPr>
          <w:sz w:val="22"/>
          <w:szCs w:val="22"/>
          <w:lang w:val="sr-Cyrl-RS"/>
        </w:rPr>
        <w:t xml:space="preserve"> </w:t>
      </w:r>
      <w:r w:rsidRPr="00C0031F">
        <w:rPr>
          <w:sz w:val="22"/>
          <w:szCs w:val="22"/>
          <w:lang w:val="sr-Cyrl-RS"/>
        </w:rPr>
        <w:t>и</w:t>
      </w:r>
      <w:r w:rsidR="000E233C" w:rsidRPr="00C0031F">
        <w:rPr>
          <w:sz w:val="22"/>
          <w:szCs w:val="22"/>
          <w:lang w:val="sr-Cyrl-RS"/>
        </w:rPr>
        <w:t xml:space="preserve"> </w:t>
      </w:r>
      <w:r w:rsidR="0067258D" w:rsidRPr="00C0031F">
        <w:rPr>
          <w:sz w:val="22"/>
          <w:szCs w:val="22"/>
          <w:lang w:val="sr-Cyrl-RS"/>
        </w:rPr>
        <w:t>објави</w:t>
      </w:r>
      <w:r w:rsidR="000E233C" w:rsidRPr="00C0031F">
        <w:rPr>
          <w:sz w:val="22"/>
          <w:szCs w:val="22"/>
          <w:lang w:val="sr-Cyrl-RS"/>
        </w:rPr>
        <w:t xml:space="preserve"> </w:t>
      </w:r>
      <w:r w:rsidRPr="00C0031F">
        <w:rPr>
          <w:sz w:val="22"/>
          <w:szCs w:val="22"/>
          <w:lang w:val="sr-Cyrl-RS"/>
        </w:rPr>
        <w:t>у</w:t>
      </w:r>
      <w:r w:rsidR="000E233C" w:rsidRPr="00C0031F">
        <w:rPr>
          <w:sz w:val="22"/>
          <w:szCs w:val="22"/>
          <w:lang w:val="sr-Cyrl-RS"/>
        </w:rPr>
        <w:t xml:space="preserve"> </w:t>
      </w:r>
      <w:r w:rsidRPr="00C0031F">
        <w:rPr>
          <w:sz w:val="22"/>
          <w:szCs w:val="22"/>
          <w:lang w:val="sr-Cyrl-RS"/>
        </w:rPr>
        <w:t>складу</w:t>
      </w:r>
      <w:r w:rsidR="000E233C" w:rsidRPr="00C0031F">
        <w:rPr>
          <w:sz w:val="22"/>
          <w:szCs w:val="22"/>
          <w:lang w:val="sr-Cyrl-RS"/>
        </w:rPr>
        <w:t xml:space="preserve"> </w:t>
      </w:r>
      <w:r w:rsidRPr="00C0031F">
        <w:rPr>
          <w:sz w:val="22"/>
          <w:szCs w:val="22"/>
          <w:lang w:val="sr-Cyrl-RS"/>
        </w:rPr>
        <w:t>са</w:t>
      </w:r>
      <w:r w:rsidR="000E233C" w:rsidRPr="00C0031F">
        <w:rPr>
          <w:sz w:val="22"/>
          <w:szCs w:val="22"/>
          <w:lang w:val="sr-Cyrl-RS"/>
        </w:rPr>
        <w:t xml:space="preserve"> </w:t>
      </w:r>
      <w:r w:rsidRPr="00C0031F">
        <w:rPr>
          <w:sz w:val="22"/>
          <w:szCs w:val="22"/>
          <w:lang w:val="sr-Cyrl-RS"/>
        </w:rPr>
        <w:t>ЕСМФ</w:t>
      </w:r>
      <w:r w:rsidR="00F26BE6">
        <w:rPr>
          <w:sz w:val="22"/>
          <w:szCs w:val="22"/>
          <w:lang w:val="sr-Cyrl-RS"/>
        </w:rPr>
        <w:t>,</w:t>
      </w:r>
      <w:r w:rsidR="000E233C" w:rsidRPr="00C0031F">
        <w:rPr>
          <w:sz w:val="22"/>
          <w:szCs w:val="22"/>
          <w:lang w:val="sr-Cyrl-RS"/>
        </w:rPr>
        <w:t xml:space="preserve"> </w:t>
      </w:r>
      <w:r w:rsidRPr="00C0031F">
        <w:rPr>
          <w:sz w:val="22"/>
          <w:szCs w:val="22"/>
          <w:lang w:val="sr-Cyrl-RS"/>
        </w:rPr>
        <w:t>односно</w:t>
      </w:r>
      <w:r w:rsidR="000E233C" w:rsidRPr="00C0031F">
        <w:rPr>
          <w:sz w:val="22"/>
          <w:szCs w:val="22"/>
          <w:lang w:val="sr-Cyrl-RS"/>
        </w:rPr>
        <w:t xml:space="preserve"> </w:t>
      </w:r>
      <w:r w:rsidRPr="00C0031F">
        <w:rPr>
          <w:sz w:val="22"/>
          <w:szCs w:val="22"/>
          <w:lang w:val="sr-Cyrl-RS"/>
        </w:rPr>
        <w:t>РПФ</w:t>
      </w:r>
      <w:r w:rsidR="00B67942" w:rsidRPr="00C0031F">
        <w:rPr>
          <w:sz w:val="22"/>
          <w:szCs w:val="22"/>
          <w:lang w:val="sr-Cyrl-RS"/>
        </w:rPr>
        <w:t>; (</w:t>
      </w:r>
      <w:r w:rsidRPr="00C0031F">
        <w:rPr>
          <w:sz w:val="22"/>
          <w:szCs w:val="22"/>
          <w:lang w:val="sr-Cyrl-RS"/>
        </w:rPr>
        <w:t>Б</w:t>
      </w:r>
      <w:r w:rsidR="00B67942" w:rsidRPr="00C0031F">
        <w:rPr>
          <w:sz w:val="22"/>
          <w:szCs w:val="22"/>
          <w:lang w:val="sr-Cyrl-RS"/>
        </w:rPr>
        <w:t xml:space="preserve">) </w:t>
      </w:r>
      <w:r w:rsidRPr="00C0031F">
        <w:rPr>
          <w:sz w:val="22"/>
          <w:szCs w:val="22"/>
          <w:lang w:val="sr-Cyrl-RS"/>
        </w:rPr>
        <w:t>о</w:t>
      </w:r>
      <w:r w:rsidR="008F2D72" w:rsidRPr="00C0031F">
        <w:rPr>
          <w:sz w:val="22"/>
          <w:szCs w:val="22"/>
          <w:lang w:val="sr-Cyrl-RS"/>
        </w:rPr>
        <w:t xml:space="preserve"> </w:t>
      </w:r>
      <w:r w:rsidR="009B4933" w:rsidRPr="00C0031F">
        <w:rPr>
          <w:sz w:val="22"/>
          <w:szCs w:val="22"/>
          <w:lang w:val="sr-Cyrl-RS"/>
        </w:rPr>
        <w:t>њему</w:t>
      </w:r>
      <w:r w:rsidR="008F2D72" w:rsidRPr="00C0031F">
        <w:rPr>
          <w:sz w:val="22"/>
          <w:szCs w:val="22"/>
          <w:lang w:val="sr-Cyrl-RS"/>
        </w:rPr>
        <w:t xml:space="preserve"> </w:t>
      </w:r>
      <w:r w:rsidRPr="00C0031F">
        <w:rPr>
          <w:sz w:val="22"/>
          <w:szCs w:val="22"/>
          <w:lang w:val="sr-Cyrl-RS"/>
        </w:rPr>
        <w:t>спроведе</w:t>
      </w:r>
      <w:r w:rsidR="008F2D72" w:rsidRPr="00C0031F">
        <w:rPr>
          <w:sz w:val="22"/>
          <w:szCs w:val="22"/>
          <w:lang w:val="sr-Cyrl-RS"/>
        </w:rPr>
        <w:t xml:space="preserve"> </w:t>
      </w:r>
      <w:r w:rsidRPr="00C0031F">
        <w:rPr>
          <w:sz w:val="22"/>
          <w:szCs w:val="22"/>
          <w:lang w:val="sr-Cyrl-RS"/>
        </w:rPr>
        <w:t>одговарајућа</w:t>
      </w:r>
      <w:r w:rsidR="008F2D72" w:rsidRPr="00C0031F">
        <w:rPr>
          <w:sz w:val="22"/>
          <w:szCs w:val="22"/>
          <w:lang w:val="sr-Cyrl-RS"/>
        </w:rPr>
        <w:t xml:space="preserve"> </w:t>
      </w:r>
      <w:r w:rsidRPr="00C0031F">
        <w:rPr>
          <w:sz w:val="22"/>
          <w:szCs w:val="22"/>
          <w:lang w:val="sr-Cyrl-RS"/>
        </w:rPr>
        <w:t>јавна</w:t>
      </w:r>
      <w:r w:rsidR="008F2D72" w:rsidRPr="00C0031F">
        <w:rPr>
          <w:sz w:val="22"/>
          <w:szCs w:val="22"/>
          <w:lang w:val="sr-Cyrl-RS"/>
        </w:rPr>
        <w:t xml:space="preserve"> </w:t>
      </w:r>
      <w:r w:rsidRPr="00C0031F">
        <w:rPr>
          <w:sz w:val="22"/>
          <w:szCs w:val="22"/>
          <w:lang w:val="sr-Cyrl-RS"/>
        </w:rPr>
        <w:t>расправа</w:t>
      </w:r>
      <w:r w:rsidR="008F2D72" w:rsidRPr="00C0031F">
        <w:rPr>
          <w:sz w:val="22"/>
          <w:szCs w:val="22"/>
          <w:lang w:val="sr-Cyrl-RS"/>
        </w:rPr>
        <w:t xml:space="preserve"> </w:t>
      </w:r>
      <w:r w:rsidRPr="00C0031F">
        <w:rPr>
          <w:sz w:val="22"/>
          <w:szCs w:val="22"/>
          <w:lang w:val="sr-Cyrl-RS"/>
        </w:rPr>
        <w:t>са</w:t>
      </w:r>
      <w:r w:rsidR="008F2D72" w:rsidRPr="00C0031F">
        <w:rPr>
          <w:sz w:val="22"/>
          <w:szCs w:val="22"/>
          <w:lang w:val="sr-Cyrl-RS"/>
        </w:rPr>
        <w:t xml:space="preserve"> </w:t>
      </w:r>
      <w:r w:rsidRPr="00C0031F">
        <w:rPr>
          <w:sz w:val="22"/>
          <w:szCs w:val="22"/>
          <w:lang w:val="sr-Cyrl-RS"/>
        </w:rPr>
        <w:t>учешћем</w:t>
      </w:r>
      <w:r w:rsidR="008F2D72" w:rsidRPr="00C0031F">
        <w:rPr>
          <w:sz w:val="22"/>
          <w:szCs w:val="22"/>
          <w:lang w:val="sr-Cyrl-RS"/>
        </w:rPr>
        <w:t xml:space="preserve"> </w:t>
      </w:r>
      <w:r w:rsidRPr="00C0031F">
        <w:rPr>
          <w:sz w:val="22"/>
          <w:szCs w:val="22"/>
          <w:lang w:val="sr-Cyrl-RS"/>
        </w:rPr>
        <w:t>Лица</w:t>
      </w:r>
      <w:r w:rsidR="008F2D72" w:rsidRPr="00C0031F">
        <w:rPr>
          <w:sz w:val="22"/>
          <w:szCs w:val="22"/>
          <w:lang w:val="sr-Cyrl-RS"/>
        </w:rPr>
        <w:t xml:space="preserve"> </w:t>
      </w:r>
      <w:r w:rsidRPr="00C0031F">
        <w:rPr>
          <w:sz w:val="22"/>
          <w:szCs w:val="22"/>
          <w:lang w:val="sr-Cyrl-RS"/>
        </w:rPr>
        <w:t>на</w:t>
      </w:r>
      <w:r w:rsidR="008F2D72" w:rsidRPr="00C0031F">
        <w:rPr>
          <w:sz w:val="22"/>
          <w:szCs w:val="22"/>
          <w:lang w:val="sr-Cyrl-RS"/>
        </w:rPr>
        <w:t xml:space="preserve"> </w:t>
      </w:r>
      <w:r w:rsidRPr="00C0031F">
        <w:rPr>
          <w:sz w:val="22"/>
          <w:szCs w:val="22"/>
          <w:lang w:val="sr-Cyrl-RS"/>
        </w:rPr>
        <w:t>које</w:t>
      </w:r>
      <w:r w:rsidR="008F2D72" w:rsidRPr="00C0031F">
        <w:rPr>
          <w:sz w:val="22"/>
          <w:szCs w:val="22"/>
          <w:lang w:val="sr-Cyrl-RS"/>
        </w:rPr>
        <w:t xml:space="preserve"> </w:t>
      </w:r>
      <w:r w:rsidRPr="00C0031F">
        <w:rPr>
          <w:sz w:val="22"/>
          <w:szCs w:val="22"/>
          <w:lang w:val="sr-Cyrl-RS"/>
        </w:rPr>
        <w:t>утиче</w:t>
      </w:r>
      <w:r w:rsidR="00387A3D" w:rsidRPr="00C0031F">
        <w:rPr>
          <w:sz w:val="22"/>
          <w:szCs w:val="22"/>
          <w:lang w:val="sr-Cyrl-RS"/>
        </w:rPr>
        <w:t xml:space="preserve"> </w:t>
      </w:r>
      <w:r w:rsidRPr="00C0031F">
        <w:rPr>
          <w:sz w:val="22"/>
          <w:szCs w:val="22"/>
          <w:lang w:val="sr-Cyrl-RS"/>
        </w:rPr>
        <w:t>Пројекат</w:t>
      </w:r>
      <w:r w:rsidR="008F2D72" w:rsidRPr="00C0031F">
        <w:rPr>
          <w:sz w:val="22"/>
          <w:szCs w:val="22"/>
          <w:lang w:val="sr-Cyrl-RS"/>
        </w:rPr>
        <w:t xml:space="preserve">, </w:t>
      </w:r>
      <w:r w:rsidRPr="00C0031F">
        <w:rPr>
          <w:sz w:val="22"/>
          <w:szCs w:val="22"/>
          <w:lang w:val="sr-Cyrl-RS"/>
        </w:rPr>
        <w:t>у</w:t>
      </w:r>
      <w:r w:rsidR="008F2D72" w:rsidRPr="00C0031F">
        <w:rPr>
          <w:sz w:val="22"/>
          <w:szCs w:val="22"/>
          <w:lang w:val="sr-Cyrl-RS"/>
        </w:rPr>
        <w:t xml:space="preserve"> </w:t>
      </w:r>
      <w:r w:rsidRPr="00C0031F">
        <w:rPr>
          <w:sz w:val="22"/>
          <w:szCs w:val="22"/>
          <w:lang w:val="sr-Cyrl-RS"/>
        </w:rPr>
        <w:t>складу</w:t>
      </w:r>
      <w:r w:rsidR="008F2D72" w:rsidRPr="00C0031F">
        <w:rPr>
          <w:sz w:val="22"/>
          <w:szCs w:val="22"/>
          <w:lang w:val="sr-Cyrl-RS"/>
        </w:rPr>
        <w:t xml:space="preserve"> </w:t>
      </w:r>
      <w:r w:rsidRPr="00C0031F">
        <w:rPr>
          <w:sz w:val="22"/>
          <w:szCs w:val="22"/>
          <w:lang w:val="sr-Cyrl-RS"/>
        </w:rPr>
        <w:t>са</w:t>
      </w:r>
      <w:r w:rsidR="008F2D72" w:rsidRPr="00C0031F">
        <w:rPr>
          <w:sz w:val="22"/>
          <w:szCs w:val="22"/>
          <w:lang w:val="sr-Cyrl-RS"/>
        </w:rPr>
        <w:t xml:space="preserve"> </w:t>
      </w:r>
      <w:r w:rsidRPr="00C0031F">
        <w:rPr>
          <w:sz w:val="22"/>
          <w:szCs w:val="22"/>
          <w:lang w:val="sr-Cyrl-RS"/>
        </w:rPr>
        <w:t>ЕСМФ</w:t>
      </w:r>
      <w:r w:rsidR="00F26BE6">
        <w:rPr>
          <w:sz w:val="22"/>
          <w:szCs w:val="22"/>
          <w:lang w:val="sr-Cyrl-RS"/>
        </w:rPr>
        <w:t>,</w:t>
      </w:r>
      <w:r w:rsidR="008F2D72" w:rsidRPr="00C0031F">
        <w:rPr>
          <w:sz w:val="22"/>
          <w:szCs w:val="22"/>
          <w:lang w:val="sr-Cyrl-RS"/>
        </w:rPr>
        <w:t xml:space="preserve"> </w:t>
      </w:r>
      <w:r w:rsidRPr="00C0031F">
        <w:rPr>
          <w:sz w:val="22"/>
          <w:szCs w:val="22"/>
          <w:lang w:val="sr-Cyrl-RS"/>
        </w:rPr>
        <w:t>односно</w:t>
      </w:r>
      <w:r w:rsidR="008F2D72" w:rsidRPr="00C0031F">
        <w:rPr>
          <w:sz w:val="22"/>
          <w:szCs w:val="22"/>
          <w:lang w:val="sr-Cyrl-RS"/>
        </w:rPr>
        <w:t xml:space="preserve"> </w:t>
      </w:r>
      <w:r w:rsidRPr="00C0031F">
        <w:rPr>
          <w:sz w:val="22"/>
          <w:szCs w:val="22"/>
          <w:lang w:val="sr-Cyrl-RS"/>
        </w:rPr>
        <w:t>РПФ</w:t>
      </w:r>
      <w:r w:rsidR="008F2D72" w:rsidRPr="00C0031F">
        <w:rPr>
          <w:sz w:val="22"/>
          <w:szCs w:val="22"/>
          <w:lang w:val="sr-Cyrl-RS"/>
        </w:rPr>
        <w:t>,</w:t>
      </w:r>
      <w:r w:rsidR="00F26BE6">
        <w:rPr>
          <w:sz w:val="22"/>
          <w:szCs w:val="22"/>
          <w:lang w:val="sr-Cyrl-RS"/>
        </w:rPr>
        <w:t xml:space="preserve"> као</w:t>
      </w:r>
      <w:r w:rsidR="008F2D72" w:rsidRPr="00C0031F">
        <w:rPr>
          <w:sz w:val="22"/>
          <w:szCs w:val="22"/>
          <w:lang w:val="sr-Cyrl-RS"/>
        </w:rPr>
        <w:t xml:space="preserve"> </w:t>
      </w:r>
      <w:r w:rsidRPr="00C0031F">
        <w:rPr>
          <w:sz w:val="22"/>
          <w:szCs w:val="22"/>
          <w:lang w:val="sr-Cyrl-RS"/>
        </w:rPr>
        <w:t>и</w:t>
      </w:r>
      <w:r w:rsidR="008F2D72" w:rsidRPr="00C0031F">
        <w:rPr>
          <w:sz w:val="22"/>
          <w:szCs w:val="22"/>
          <w:lang w:val="sr-Cyrl-RS"/>
        </w:rPr>
        <w:t xml:space="preserve"> </w:t>
      </w:r>
      <w:r w:rsidRPr="00C0031F">
        <w:rPr>
          <w:sz w:val="22"/>
          <w:szCs w:val="22"/>
          <w:lang w:val="sr-Cyrl-RS"/>
        </w:rPr>
        <w:t>да</w:t>
      </w:r>
      <w:r w:rsidR="008F2D72" w:rsidRPr="00C0031F">
        <w:rPr>
          <w:sz w:val="22"/>
          <w:szCs w:val="22"/>
          <w:lang w:val="sr-Cyrl-RS"/>
        </w:rPr>
        <w:t xml:space="preserve"> </w:t>
      </w:r>
      <w:r w:rsidRPr="00C0031F">
        <w:rPr>
          <w:sz w:val="22"/>
          <w:szCs w:val="22"/>
          <w:lang w:val="sr-Cyrl-RS"/>
        </w:rPr>
        <w:t>се</w:t>
      </w:r>
      <w:r w:rsidR="008F2D72" w:rsidRPr="00C0031F">
        <w:rPr>
          <w:sz w:val="22"/>
          <w:szCs w:val="22"/>
          <w:lang w:val="sr-Cyrl-RS"/>
        </w:rPr>
        <w:t xml:space="preserve"> </w:t>
      </w:r>
      <w:r w:rsidRPr="00C0031F">
        <w:rPr>
          <w:sz w:val="22"/>
          <w:szCs w:val="22"/>
          <w:lang w:val="sr-Cyrl-RS"/>
        </w:rPr>
        <w:t>резултати</w:t>
      </w:r>
      <w:r w:rsidR="008F2D72" w:rsidRPr="00C0031F">
        <w:rPr>
          <w:sz w:val="22"/>
          <w:szCs w:val="22"/>
          <w:lang w:val="sr-Cyrl-RS"/>
        </w:rPr>
        <w:t xml:space="preserve"> </w:t>
      </w:r>
      <w:r w:rsidRPr="00C0031F">
        <w:rPr>
          <w:sz w:val="22"/>
          <w:szCs w:val="22"/>
          <w:lang w:val="sr-Cyrl-RS"/>
        </w:rPr>
        <w:t>те</w:t>
      </w:r>
      <w:r w:rsidR="008F2D72" w:rsidRPr="00C0031F">
        <w:rPr>
          <w:sz w:val="22"/>
          <w:szCs w:val="22"/>
          <w:lang w:val="sr-Cyrl-RS"/>
        </w:rPr>
        <w:t xml:space="preserve"> </w:t>
      </w:r>
      <w:r w:rsidRPr="00C0031F">
        <w:rPr>
          <w:sz w:val="22"/>
          <w:szCs w:val="22"/>
          <w:lang w:val="sr-Cyrl-RS"/>
        </w:rPr>
        <w:t>јавне</w:t>
      </w:r>
      <w:r w:rsidR="008F2D72" w:rsidRPr="00C0031F">
        <w:rPr>
          <w:sz w:val="22"/>
          <w:szCs w:val="22"/>
          <w:lang w:val="sr-Cyrl-RS"/>
        </w:rPr>
        <w:t xml:space="preserve"> </w:t>
      </w:r>
      <w:r w:rsidRPr="00C0031F">
        <w:rPr>
          <w:sz w:val="22"/>
          <w:szCs w:val="22"/>
          <w:lang w:val="sr-Cyrl-RS"/>
        </w:rPr>
        <w:t>расправе</w:t>
      </w:r>
      <w:r w:rsidR="008F2D72" w:rsidRPr="00C0031F">
        <w:rPr>
          <w:sz w:val="22"/>
          <w:szCs w:val="22"/>
          <w:lang w:val="sr-Cyrl-RS"/>
        </w:rPr>
        <w:t xml:space="preserve"> </w:t>
      </w:r>
      <w:r w:rsidRPr="00C0031F">
        <w:rPr>
          <w:sz w:val="22"/>
          <w:szCs w:val="22"/>
          <w:lang w:val="sr-Cyrl-RS"/>
        </w:rPr>
        <w:t>поднесу</w:t>
      </w:r>
      <w:r w:rsidR="008F2D72" w:rsidRPr="00C0031F">
        <w:rPr>
          <w:sz w:val="22"/>
          <w:szCs w:val="22"/>
          <w:lang w:val="sr-Cyrl-RS"/>
        </w:rPr>
        <w:t xml:space="preserve"> </w:t>
      </w:r>
      <w:r w:rsidRPr="00C0031F">
        <w:rPr>
          <w:sz w:val="22"/>
          <w:szCs w:val="22"/>
          <w:lang w:val="sr-Cyrl-RS"/>
        </w:rPr>
        <w:t>Банци</w:t>
      </w:r>
      <w:r w:rsidR="008F2D72" w:rsidRPr="00C0031F">
        <w:rPr>
          <w:sz w:val="22"/>
          <w:szCs w:val="22"/>
          <w:lang w:val="sr-Cyrl-RS"/>
        </w:rPr>
        <w:t xml:space="preserve"> </w:t>
      </w:r>
      <w:r w:rsidRPr="00C0031F">
        <w:rPr>
          <w:sz w:val="22"/>
          <w:szCs w:val="22"/>
          <w:lang w:val="sr-Cyrl-RS"/>
        </w:rPr>
        <w:t>на</w:t>
      </w:r>
      <w:r w:rsidR="008F2D72" w:rsidRPr="00C0031F">
        <w:rPr>
          <w:sz w:val="22"/>
          <w:szCs w:val="22"/>
          <w:lang w:val="sr-Cyrl-RS"/>
        </w:rPr>
        <w:t xml:space="preserve"> </w:t>
      </w:r>
      <w:r w:rsidRPr="00C0031F">
        <w:rPr>
          <w:sz w:val="22"/>
          <w:szCs w:val="22"/>
          <w:lang w:val="sr-Cyrl-RS"/>
        </w:rPr>
        <w:t>разматрање</w:t>
      </w:r>
      <w:r w:rsidR="008F2D72" w:rsidRPr="00C0031F">
        <w:rPr>
          <w:sz w:val="22"/>
          <w:szCs w:val="22"/>
          <w:lang w:val="sr-Cyrl-RS"/>
        </w:rPr>
        <w:t xml:space="preserve"> </w:t>
      </w:r>
      <w:r w:rsidRPr="00C0031F">
        <w:rPr>
          <w:sz w:val="22"/>
          <w:szCs w:val="22"/>
          <w:lang w:val="sr-Cyrl-RS"/>
        </w:rPr>
        <w:t>и</w:t>
      </w:r>
      <w:r w:rsidR="008F2D72" w:rsidRPr="00C0031F">
        <w:rPr>
          <w:sz w:val="22"/>
          <w:szCs w:val="22"/>
          <w:lang w:val="sr-Cyrl-RS"/>
        </w:rPr>
        <w:t xml:space="preserve"> </w:t>
      </w:r>
      <w:r w:rsidRPr="00C0031F">
        <w:rPr>
          <w:sz w:val="22"/>
          <w:szCs w:val="22"/>
          <w:lang w:val="sr-Cyrl-RS"/>
        </w:rPr>
        <w:t>одобрење</w:t>
      </w:r>
      <w:r w:rsidR="008F2D72" w:rsidRPr="00C0031F">
        <w:rPr>
          <w:sz w:val="22"/>
          <w:szCs w:val="22"/>
          <w:lang w:val="sr-Cyrl-RS"/>
        </w:rPr>
        <w:t xml:space="preserve">; </w:t>
      </w:r>
      <w:r w:rsidRPr="00C0031F">
        <w:rPr>
          <w:sz w:val="22"/>
          <w:szCs w:val="22"/>
          <w:lang w:val="sr-Cyrl-RS"/>
        </w:rPr>
        <w:t>и</w:t>
      </w:r>
      <w:r w:rsidR="008F2D72" w:rsidRPr="00C0031F">
        <w:rPr>
          <w:sz w:val="22"/>
          <w:szCs w:val="22"/>
          <w:lang w:val="sr-Cyrl-RS"/>
        </w:rPr>
        <w:t xml:space="preserve"> </w:t>
      </w:r>
      <w:r w:rsidR="00050EE6" w:rsidRPr="00C0031F">
        <w:rPr>
          <w:sz w:val="22"/>
          <w:szCs w:val="22"/>
          <w:lang w:val="sr-Cyrl-RS"/>
        </w:rPr>
        <w:t>(</w:t>
      </w:r>
      <w:r w:rsidR="00F26BE6">
        <w:rPr>
          <w:sz w:val="22"/>
          <w:szCs w:val="22"/>
          <w:lang w:val="sr-Cyrl-RS"/>
        </w:rPr>
        <w:t>Ц</w:t>
      </w:r>
      <w:r w:rsidR="00050EE6" w:rsidRPr="00C0031F">
        <w:rPr>
          <w:sz w:val="22"/>
          <w:szCs w:val="22"/>
          <w:lang w:val="sr-Cyrl-RS"/>
        </w:rPr>
        <w:t>)</w:t>
      </w:r>
      <w:r w:rsidR="00050EE6">
        <w:rPr>
          <w:sz w:val="22"/>
          <w:szCs w:val="22"/>
          <w:lang w:val="sr-Cyrl-RS"/>
        </w:rPr>
        <w:t xml:space="preserve"> </w:t>
      </w:r>
      <w:r w:rsidR="002817E8" w:rsidRPr="00C0031F">
        <w:rPr>
          <w:sz w:val="22"/>
          <w:szCs w:val="22"/>
          <w:lang w:val="sr-Cyrl-RS"/>
        </w:rPr>
        <w:t xml:space="preserve">да се </w:t>
      </w:r>
      <w:r w:rsidR="00F5435C">
        <w:rPr>
          <w:sz w:val="22"/>
          <w:szCs w:val="22"/>
          <w:lang w:val="sr-Cyrl-RS"/>
        </w:rPr>
        <w:t>он</w:t>
      </w:r>
      <w:r w:rsidR="00F26BE6">
        <w:rPr>
          <w:sz w:val="22"/>
          <w:szCs w:val="22"/>
          <w:lang w:val="sr-Cyrl-RS"/>
        </w:rPr>
        <w:t>,</w:t>
      </w:r>
      <w:r w:rsidR="008F2D72" w:rsidRPr="00C0031F">
        <w:rPr>
          <w:sz w:val="22"/>
          <w:szCs w:val="22"/>
          <w:lang w:val="sr-Cyrl-RS"/>
        </w:rPr>
        <w:t xml:space="preserve"> </w:t>
      </w:r>
      <w:r w:rsidR="000C58A1" w:rsidRPr="00C0031F">
        <w:rPr>
          <w:sz w:val="22"/>
          <w:szCs w:val="22"/>
          <w:lang w:val="sr-Cyrl-RS"/>
        </w:rPr>
        <w:t>затим</w:t>
      </w:r>
      <w:r w:rsidR="00F26BE6">
        <w:rPr>
          <w:sz w:val="22"/>
          <w:szCs w:val="22"/>
          <w:lang w:val="sr-Cyrl-RS"/>
        </w:rPr>
        <w:t>,</w:t>
      </w:r>
      <w:r w:rsidR="008F2D72" w:rsidRPr="00C0031F">
        <w:rPr>
          <w:sz w:val="22"/>
          <w:szCs w:val="22"/>
          <w:lang w:val="sr-Cyrl-RS"/>
        </w:rPr>
        <w:t xml:space="preserve"> </w:t>
      </w:r>
      <w:r w:rsidRPr="00C0031F">
        <w:rPr>
          <w:sz w:val="22"/>
          <w:szCs w:val="22"/>
          <w:lang w:val="sr-Cyrl-RS"/>
        </w:rPr>
        <w:t>усвој</w:t>
      </w:r>
      <w:r w:rsidR="00F24338" w:rsidRPr="00C0031F">
        <w:rPr>
          <w:sz w:val="22"/>
          <w:szCs w:val="22"/>
          <w:lang w:val="sr-Cyrl-RS"/>
        </w:rPr>
        <w:t>и</w:t>
      </w:r>
      <w:r w:rsidR="008F2D72" w:rsidRPr="00C0031F">
        <w:rPr>
          <w:sz w:val="22"/>
          <w:szCs w:val="22"/>
          <w:lang w:val="sr-Cyrl-RS"/>
        </w:rPr>
        <w:t xml:space="preserve">, </w:t>
      </w:r>
      <w:r w:rsidRPr="00C0031F">
        <w:rPr>
          <w:sz w:val="22"/>
          <w:szCs w:val="22"/>
          <w:lang w:val="sr-Cyrl-RS"/>
        </w:rPr>
        <w:t>пре</w:t>
      </w:r>
      <w:r w:rsidR="008F2D72" w:rsidRPr="00C0031F">
        <w:rPr>
          <w:sz w:val="22"/>
          <w:szCs w:val="22"/>
          <w:lang w:val="sr-Cyrl-RS"/>
        </w:rPr>
        <w:t xml:space="preserve"> </w:t>
      </w:r>
      <w:r w:rsidRPr="00C0031F">
        <w:rPr>
          <w:sz w:val="22"/>
          <w:szCs w:val="22"/>
          <w:lang w:val="sr-Cyrl-RS"/>
        </w:rPr>
        <w:t>спровођења</w:t>
      </w:r>
      <w:r w:rsidR="008F2D72" w:rsidRPr="00C0031F">
        <w:rPr>
          <w:sz w:val="22"/>
          <w:szCs w:val="22"/>
          <w:lang w:val="sr-Cyrl-RS"/>
        </w:rPr>
        <w:t xml:space="preserve"> </w:t>
      </w:r>
      <w:r w:rsidRPr="00C0031F">
        <w:rPr>
          <w:sz w:val="22"/>
          <w:szCs w:val="22"/>
          <w:lang w:val="sr-Cyrl-RS"/>
        </w:rPr>
        <w:t>активности</w:t>
      </w:r>
      <w:r w:rsidR="008F2D72" w:rsidRPr="00C0031F">
        <w:rPr>
          <w:sz w:val="22"/>
          <w:szCs w:val="22"/>
          <w:lang w:val="sr-Cyrl-RS"/>
        </w:rPr>
        <w:t xml:space="preserve">, </w:t>
      </w:r>
      <w:r w:rsidRPr="00C0031F">
        <w:rPr>
          <w:sz w:val="22"/>
          <w:szCs w:val="22"/>
          <w:lang w:val="sr-Cyrl-RS"/>
        </w:rPr>
        <w:t>и</w:t>
      </w:r>
    </w:p>
    <w:p w14:paraId="33FBFC5D" w14:textId="77777777" w:rsidR="00B67942" w:rsidRPr="00C0031F" w:rsidRDefault="00B67942" w:rsidP="000B5349">
      <w:pPr>
        <w:jc w:val="both"/>
        <w:rPr>
          <w:sz w:val="22"/>
          <w:szCs w:val="22"/>
          <w:lang w:val="sr-Cyrl-RS"/>
        </w:rPr>
      </w:pPr>
    </w:p>
    <w:p w14:paraId="650D5792" w14:textId="48D86049" w:rsidR="00B67942" w:rsidRPr="00C0031F" w:rsidRDefault="008C300B" w:rsidP="0014308F">
      <w:pPr>
        <w:pStyle w:val="ListParagraph"/>
        <w:numPr>
          <w:ilvl w:val="0"/>
          <w:numId w:val="41"/>
        </w:numPr>
        <w:spacing w:line="240" w:lineRule="auto"/>
        <w:ind w:left="2160" w:hanging="720"/>
        <w:contextualSpacing/>
        <w:jc w:val="both"/>
        <w:rPr>
          <w:sz w:val="22"/>
          <w:szCs w:val="22"/>
          <w:lang w:val="sr-Cyrl-RS"/>
        </w:rPr>
      </w:pPr>
      <w:r w:rsidRPr="00C0031F">
        <w:rPr>
          <w:sz w:val="22"/>
          <w:szCs w:val="22"/>
          <w:lang w:val="sr-Cyrl-RS"/>
        </w:rPr>
        <w:t>предузму</w:t>
      </w:r>
      <w:r w:rsidR="00B2288A" w:rsidRPr="00C0031F">
        <w:rPr>
          <w:sz w:val="22"/>
          <w:szCs w:val="22"/>
          <w:lang w:val="sr-Cyrl-RS"/>
        </w:rPr>
        <w:t xml:space="preserve"> </w:t>
      </w:r>
      <w:r w:rsidRPr="00C0031F">
        <w:rPr>
          <w:sz w:val="22"/>
          <w:szCs w:val="22"/>
          <w:lang w:val="sr-Cyrl-RS"/>
        </w:rPr>
        <w:t>неопходне</w:t>
      </w:r>
      <w:r w:rsidR="00B2288A" w:rsidRPr="00C0031F">
        <w:rPr>
          <w:sz w:val="22"/>
          <w:szCs w:val="22"/>
          <w:lang w:val="sr-Cyrl-RS"/>
        </w:rPr>
        <w:t xml:space="preserve"> </w:t>
      </w:r>
      <w:r w:rsidRPr="00C0031F">
        <w:rPr>
          <w:sz w:val="22"/>
          <w:szCs w:val="22"/>
          <w:lang w:val="sr-Cyrl-RS"/>
        </w:rPr>
        <w:t>или</w:t>
      </w:r>
      <w:r w:rsidR="00B2288A" w:rsidRPr="00C0031F">
        <w:rPr>
          <w:sz w:val="22"/>
          <w:szCs w:val="22"/>
          <w:lang w:val="sr-Cyrl-RS"/>
        </w:rPr>
        <w:t xml:space="preserve"> </w:t>
      </w:r>
      <w:r w:rsidRPr="00C0031F">
        <w:rPr>
          <w:sz w:val="22"/>
          <w:szCs w:val="22"/>
          <w:lang w:val="sr-Cyrl-RS"/>
        </w:rPr>
        <w:t>одговарајуће</w:t>
      </w:r>
      <w:r w:rsidR="00B2288A" w:rsidRPr="00C0031F">
        <w:rPr>
          <w:sz w:val="22"/>
          <w:szCs w:val="22"/>
          <w:lang w:val="sr-Cyrl-RS"/>
        </w:rPr>
        <w:t xml:space="preserve"> </w:t>
      </w:r>
      <w:r w:rsidRPr="00C0031F">
        <w:rPr>
          <w:sz w:val="22"/>
          <w:szCs w:val="22"/>
          <w:lang w:val="sr-Cyrl-RS"/>
        </w:rPr>
        <w:t>мере</w:t>
      </w:r>
      <w:r w:rsidR="00B2288A" w:rsidRPr="00C0031F">
        <w:rPr>
          <w:sz w:val="22"/>
          <w:szCs w:val="22"/>
          <w:lang w:val="sr-Cyrl-RS"/>
        </w:rPr>
        <w:t xml:space="preserve"> </w:t>
      </w:r>
      <w:r w:rsidRPr="00C0031F">
        <w:rPr>
          <w:sz w:val="22"/>
          <w:szCs w:val="22"/>
          <w:lang w:val="sr-Cyrl-RS"/>
        </w:rPr>
        <w:t>за</w:t>
      </w:r>
      <w:r w:rsidR="00B2288A" w:rsidRPr="00C0031F">
        <w:rPr>
          <w:sz w:val="22"/>
          <w:szCs w:val="22"/>
          <w:lang w:val="sr-Cyrl-RS"/>
        </w:rPr>
        <w:t xml:space="preserve"> </w:t>
      </w:r>
      <w:r w:rsidRPr="00C0031F">
        <w:rPr>
          <w:sz w:val="22"/>
          <w:szCs w:val="22"/>
          <w:lang w:val="sr-Cyrl-RS"/>
        </w:rPr>
        <w:t>испуњавање</w:t>
      </w:r>
      <w:r w:rsidR="00CE6F54" w:rsidRPr="00C0031F">
        <w:rPr>
          <w:sz w:val="22"/>
          <w:szCs w:val="22"/>
          <w:lang w:val="sr-Cyrl-RS"/>
        </w:rPr>
        <w:t xml:space="preserve"> </w:t>
      </w:r>
      <w:r w:rsidRPr="00C0031F">
        <w:rPr>
          <w:sz w:val="22"/>
          <w:szCs w:val="22"/>
          <w:lang w:val="sr-Cyrl-RS"/>
        </w:rPr>
        <w:t>услова</w:t>
      </w:r>
      <w:r w:rsidR="00CE6F54" w:rsidRPr="00C0031F">
        <w:rPr>
          <w:sz w:val="22"/>
          <w:szCs w:val="22"/>
          <w:lang w:val="sr-Cyrl-RS"/>
        </w:rPr>
        <w:t xml:space="preserve"> </w:t>
      </w:r>
      <w:r w:rsidRPr="00C0031F">
        <w:rPr>
          <w:sz w:val="22"/>
          <w:szCs w:val="22"/>
          <w:lang w:val="sr-Cyrl-RS"/>
        </w:rPr>
        <w:t>из</w:t>
      </w:r>
      <w:r w:rsidR="00CE6F54" w:rsidRPr="00C0031F">
        <w:rPr>
          <w:sz w:val="22"/>
          <w:szCs w:val="22"/>
          <w:lang w:val="sr-Cyrl-RS"/>
        </w:rPr>
        <w:t xml:space="preserve"> </w:t>
      </w:r>
      <w:r w:rsidRPr="00C0031F">
        <w:rPr>
          <w:sz w:val="22"/>
          <w:szCs w:val="22"/>
          <w:lang w:val="sr-Cyrl-RS"/>
        </w:rPr>
        <w:t>таквог</w:t>
      </w:r>
      <w:r w:rsidR="00CE6F54" w:rsidRPr="00C0031F">
        <w:rPr>
          <w:sz w:val="22"/>
          <w:szCs w:val="22"/>
          <w:lang w:val="sr-Cyrl-RS"/>
        </w:rPr>
        <w:t xml:space="preserve"> </w:t>
      </w:r>
      <w:r w:rsidRPr="00C0031F">
        <w:rPr>
          <w:sz w:val="22"/>
          <w:szCs w:val="22"/>
          <w:lang w:val="sr-Cyrl-RS"/>
        </w:rPr>
        <w:t>ЕСМП</w:t>
      </w:r>
      <w:r w:rsidR="00CE6F54" w:rsidRPr="00C0031F">
        <w:rPr>
          <w:sz w:val="22"/>
          <w:szCs w:val="22"/>
          <w:lang w:val="sr-Cyrl-RS"/>
        </w:rPr>
        <w:t xml:space="preserve"> </w:t>
      </w:r>
      <w:r w:rsidRPr="00C0031F">
        <w:rPr>
          <w:sz w:val="22"/>
          <w:szCs w:val="22"/>
          <w:lang w:val="sr-Cyrl-RS"/>
        </w:rPr>
        <w:t>и</w:t>
      </w:r>
      <w:r w:rsidR="00CE6F54" w:rsidRPr="00C0031F">
        <w:rPr>
          <w:sz w:val="22"/>
          <w:szCs w:val="22"/>
          <w:lang w:val="sr-Cyrl-RS"/>
        </w:rPr>
        <w:t xml:space="preserve"> </w:t>
      </w:r>
      <w:r w:rsidRPr="00C0031F">
        <w:rPr>
          <w:sz w:val="22"/>
          <w:szCs w:val="22"/>
          <w:lang w:val="sr-Cyrl-RS"/>
        </w:rPr>
        <w:t>РАП</w:t>
      </w:r>
      <w:r w:rsidR="00CE6F54" w:rsidRPr="00C0031F">
        <w:rPr>
          <w:sz w:val="22"/>
          <w:szCs w:val="22"/>
          <w:lang w:val="sr-Cyrl-RS"/>
        </w:rPr>
        <w:t xml:space="preserve"> </w:t>
      </w:r>
      <w:r w:rsidRPr="00C0031F">
        <w:rPr>
          <w:sz w:val="22"/>
          <w:szCs w:val="22"/>
          <w:lang w:val="sr-Cyrl-RS"/>
        </w:rPr>
        <w:t>на</w:t>
      </w:r>
      <w:r w:rsidR="00CE6F54" w:rsidRPr="00C0031F">
        <w:rPr>
          <w:sz w:val="22"/>
          <w:szCs w:val="22"/>
          <w:lang w:val="sr-Cyrl-RS"/>
        </w:rPr>
        <w:t xml:space="preserve"> </w:t>
      </w:r>
      <w:r w:rsidRPr="00C0031F">
        <w:rPr>
          <w:sz w:val="22"/>
          <w:szCs w:val="22"/>
          <w:lang w:val="sr-Cyrl-RS"/>
        </w:rPr>
        <w:t>начин</w:t>
      </w:r>
      <w:r w:rsidR="00CE6F54" w:rsidRPr="00C0031F">
        <w:rPr>
          <w:sz w:val="22"/>
          <w:szCs w:val="22"/>
          <w:lang w:val="sr-Cyrl-RS"/>
        </w:rPr>
        <w:t xml:space="preserve"> </w:t>
      </w:r>
      <w:r w:rsidR="00F26BE6">
        <w:rPr>
          <w:sz w:val="22"/>
          <w:szCs w:val="22"/>
          <w:lang w:val="sr-Cyrl-RS"/>
        </w:rPr>
        <w:t xml:space="preserve">који је </w:t>
      </w:r>
      <w:r w:rsidRPr="00C0031F">
        <w:rPr>
          <w:sz w:val="22"/>
          <w:szCs w:val="22"/>
          <w:lang w:val="sr-Cyrl-RS"/>
        </w:rPr>
        <w:t>прихватљив</w:t>
      </w:r>
      <w:r w:rsidR="00CE6F54" w:rsidRPr="00C0031F">
        <w:rPr>
          <w:sz w:val="22"/>
          <w:szCs w:val="22"/>
          <w:lang w:val="sr-Cyrl-RS"/>
        </w:rPr>
        <w:t xml:space="preserve"> </w:t>
      </w:r>
      <w:r w:rsidR="00F26BE6">
        <w:rPr>
          <w:sz w:val="22"/>
          <w:szCs w:val="22"/>
          <w:lang w:val="sr-Cyrl-RS"/>
        </w:rPr>
        <w:t xml:space="preserve">за </w:t>
      </w:r>
      <w:r w:rsidRPr="00C0031F">
        <w:rPr>
          <w:sz w:val="22"/>
          <w:szCs w:val="22"/>
          <w:lang w:val="sr-Cyrl-RS"/>
        </w:rPr>
        <w:t>Бан</w:t>
      </w:r>
      <w:r w:rsidR="00F26BE6">
        <w:rPr>
          <w:sz w:val="22"/>
          <w:szCs w:val="22"/>
          <w:lang w:val="sr-Cyrl-RS"/>
        </w:rPr>
        <w:t>ку</w:t>
      </w:r>
      <w:r w:rsidR="00CE6F54" w:rsidRPr="00C0031F">
        <w:rPr>
          <w:sz w:val="22"/>
          <w:szCs w:val="22"/>
          <w:lang w:val="sr-Cyrl-RS"/>
        </w:rPr>
        <w:t>;</w:t>
      </w:r>
    </w:p>
    <w:p w14:paraId="4BE5696F" w14:textId="77777777" w:rsidR="00B67942" w:rsidRPr="00C0031F" w:rsidRDefault="00B67942" w:rsidP="000B5349">
      <w:pPr>
        <w:jc w:val="both"/>
        <w:rPr>
          <w:sz w:val="22"/>
          <w:szCs w:val="22"/>
          <w:lang w:val="sr-Cyrl-RS"/>
        </w:rPr>
      </w:pPr>
    </w:p>
    <w:p w14:paraId="3B0AA8A8" w14:textId="74BB6367" w:rsidR="00B67942" w:rsidRPr="00C0031F" w:rsidRDefault="00B67942" w:rsidP="000B5349">
      <w:pPr>
        <w:ind w:left="1440" w:hanging="720"/>
        <w:jc w:val="both"/>
        <w:rPr>
          <w:sz w:val="22"/>
          <w:szCs w:val="22"/>
          <w:lang w:val="sr-Cyrl-RS"/>
        </w:rPr>
      </w:pPr>
      <w:r w:rsidRPr="00C0031F">
        <w:rPr>
          <w:sz w:val="22"/>
          <w:szCs w:val="22"/>
          <w:lang w:val="sr-Cyrl-RS"/>
        </w:rPr>
        <w:t>(</w:t>
      </w:r>
      <w:r w:rsidR="0014308F">
        <w:rPr>
          <w:sz w:val="22"/>
          <w:szCs w:val="22"/>
          <w:lang w:val="sr-Cyrl-RS"/>
        </w:rPr>
        <w:t>ц</w:t>
      </w:r>
      <w:r w:rsidRPr="00C0031F">
        <w:rPr>
          <w:sz w:val="22"/>
          <w:szCs w:val="22"/>
          <w:lang w:val="sr-Cyrl-RS"/>
        </w:rPr>
        <w:t>)</w:t>
      </w:r>
      <w:r w:rsidR="0014308F">
        <w:rPr>
          <w:sz w:val="22"/>
          <w:szCs w:val="22"/>
          <w:lang w:val="sr-Cyrl-RS"/>
        </w:rPr>
        <w:tab/>
      </w:r>
      <w:r w:rsidR="008C300B" w:rsidRPr="00C0031F">
        <w:rPr>
          <w:sz w:val="22"/>
          <w:szCs w:val="22"/>
          <w:lang w:val="sr-Cyrl-RS"/>
        </w:rPr>
        <w:t>предузму</w:t>
      </w:r>
      <w:r w:rsidR="005A2CF1" w:rsidRPr="00C0031F">
        <w:rPr>
          <w:sz w:val="22"/>
          <w:szCs w:val="22"/>
          <w:lang w:val="sr-Cyrl-RS"/>
        </w:rPr>
        <w:t xml:space="preserve"> </w:t>
      </w:r>
      <w:r w:rsidR="008C300B" w:rsidRPr="00C0031F">
        <w:rPr>
          <w:sz w:val="22"/>
          <w:szCs w:val="22"/>
          <w:lang w:val="sr-Cyrl-RS"/>
        </w:rPr>
        <w:t>све</w:t>
      </w:r>
      <w:r w:rsidR="005A2CF1" w:rsidRPr="00C0031F">
        <w:rPr>
          <w:sz w:val="22"/>
          <w:szCs w:val="22"/>
          <w:lang w:val="sr-Cyrl-RS"/>
        </w:rPr>
        <w:t xml:space="preserve"> </w:t>
      </w:r>
      <w:r w:rsidR="008C300B" w:rsidRPr="00C0031F">
        <w:rPr>
          <w:sz w:val="22"/>
          <w:szCs w:val="22"/>
          <w:lang w:val="sr-Cyrl-RS"/>
        </w:rPr>
        <w:t>мере</w:t>
      </w:r>
      <w:r w:rsidR="005A2CF1" w:rsidRPr="00C0031F">
        <w:rPr>
          <w:sz w:val="22"/>
          <w:szCs w:val="22"/>
          <w:lang w:val="sr-Cyrl-RS"/>
        </w:rPr>
        <w:t xml:space="preserve"> </w:t>
      </w:r>
      <w:r w:rsidR="008C300B" w:rsidRPr="00C0031F">
        <w:rPr>
          <w:sz w:val="22"/>
          <w:szCs w:val="22"/>
          <w:lang w:val="sr-Cyrl-RS"/>
        </w:rPr>
        <w:t>за</w:t>
      </w:r>
      <w:r w:rsidR="005A2CF1" w:rsidRPr="00C0031F">
        <w:rPr>
          <w:sz w:val="22"/>
          <w:szCs w:val="22"/>
          <w:lang w:val="sr-Cyrl-RS"/>
        </w:rPr>
        <w:t xml:space="preserve"> </w:t>
      </w:r>
      <w:r w:rsidR="008C300B" w:rsidRPr="00C0031F">
        <w:rPr>
          <w:sz w:val="22"/>
          <w:szCs w:val="22"/>
          <w:lang w:val="sr-Cyrl-RS"/>
        </w:rPr>
        <w:t>спровођење</w:t>
      </w:r>
      <w:r w:rsidR="005A2CF1" w:rsidRPr="00C0031F">
        <w:rPr>
          <w:sz w:val="22"/>
          <w:szCs w:val="22"/>
          <w:lang w:val="sr-Cyrl-RS"/>
        </w:rPr>
        <w:t xml:space="preserve"> </w:t>
      </w:r>
      <w:r w:rsidR="008C300B" w:rsidRPr="00C0031F">
        <w:rPr>
          <w:sz w:val="22"/>
          <w:szCs w:val="22"/>
          <w:lang w:val="sr-Cyrl-RS"/>
        </w:rPr>
        <w:t>РАП</w:t>
      </w:r>
      <w:r w:rsidR="005A2CF1" w:rsidRPr="00C0031F">
        <w:rPr>
          <w:sz w:val="22"/>
          <w:szCs w:val="22"/>
          <w:lang w:val="sr-Cyrl-RS"/>
        </w:rPr>
        <w:t>-</w:t>
      </w:r>
      <w:r w:rsidR="008C300B" w:rsidRPr="00C0031F">
        <w:rPr>
          <w:sz w:val="22"/>
          <w:szCs w:val="22"/>
          <w:lang w:val="sr-Cyrl-RS"/>
        </w:rPr>
        <w:t>ова</w:t>
      </w:r>
      <w:r w:rsidR="005A2CF1" w:rsidRPr="00C0031F">
        <w:rPr>
          <w:sz w:val="22"/>
          <w:szCs w:val="22"/>
          <w:lang w:val="sr-Cyrl-RS"/>
        </w:rPr>
        <w:t xml:space="preserve"> </w:t>
      </w:r>
      <w:r w:rsidR="008C300B" w:rsidRPr="00C0031F">
        <w:rPr>
          <w:sz w:val="22"/>
          <w:szCs w:val="22"/>
          <w:lang w:val="sr-Cyrl-RS"/>
        </w:rPr>
        <w:t>на</w:t>
      </w:r>
      <w:r w:rsidR="005A2CF1" w:rsidRPr="00C0031F">
        <w:rPr>
          <w:sz w:val="22"/>
          <w:szCs w:val="22"/>
          <w:lang w:val="sr-Cyrl-RS"/>
        </w:rPr>
        <w:t xml:space="preserve"> </w:t>
      </w:r>
      <w:r w:rsidR="008C300B" w:rsidRPr="00C0031F">
        <w:rPr>
          <w:sz w:val="22"/>
          <w:szCs w:val="22"/>
          <w:lang w:val="sr-Cyrl-RS"/>
        </w:rPr>
        <w:t>начин</w:t>
      </w:r>
      <w:r w:rsidR="005A2CF1" w:rsidRPr="00C0031F">
        <w:rPr>
          <w:sz w:val="22"/>
          <w:szCs w:val="22"/>
          <w:lang w:val="sr-Cyrl-RS"/>
        </w:rPr>
        <w:t xml:space="preserve"> </w:t>
      </w:r>
      <w:r w:rsidR="008C300B" w:rsidRPr="00C0031F">
        <w:rPr>
          <w:sz w:val="22"/>
          <w:szCs w:val="22"/>
          <w:lang w:val="sr-Cyrl-RS"/>
        </w:rPr>
        <w:t>и</w:t>
      </w:r>
      <w:r w:rsidR="005A2CF1" w:rsidRPr="00C0031F">
        <w:rPr>
          <w:sz w:val="22"/>
          <w:szCs w:val="22"/>
          <w:lang w:val="sr-Cyrl-RS"/>
        </w:rPr>
        <w:t xml:space="preserve"> </w:t>
      </w:r>
      <w:r w:rsidR="008C300B" w:rsidRPr="00C0031F">
        <w:rPr>
          <w:sz w:val="22"/>
          <w:szCs w:val="22"/>
          <w:lang w:val="sr-Cyrl-RS"/>
        </w:rPr>
        <w:t>у</w:t>
      </w:r>
      <w:r w:rsidR="005A2CF1" w:rsidRPr="00C0031F">
        <w:rPr>
          <w:sz w:val="22"/>
          <w:szCs w:val="22"/>
          <w:lang w:val="sr-Cyrl-RS"/>
        </w:rPr>
        <w:t xml:space="preserve"> </w:t>
      </w:r>
      <w:r w:rsidR="008C300B" w:rsidRPr="00C0031F">
        <w:rPr>
          <w:sz w:val="22"/>
          <w:szCs w:val="22"/>
          <w:lang w:val="sr-Cyrl-RS"/>
        </w:rPr>
        <w:t>роковима</w:t>
      </w:r>
      <w:r w:rsidR="005A2CF1" w:rsidRPr="00C0031F">
        <w:rPr>
          <w:sz w:val="22"/>
          <w:szCs w:val="22"/>
          <w:lang w:val="sr-Cyrl-RS"/>
        </w:rPr>
        <w:t xml:space="preserve"> </w:t>
      </w:r>
      <w:r w:rsidR="0014308F">
        <w:rPr>
          <w:sz w:val="22"/>
          <w:szCs w:val="22"/>
          <w:lang w:val="sr-Cyrl-RS"/>
        </w:rPr>
        <w:t xml:space="preserve">који су </w:t>
      </w:r>
      <w:r w:rsidR="008C300B" w:rsidRPr="00C0031F">
        <w:rPr>
          <w:sz w:val="22"/>
          <w:szCs w:val="22"/>
          <w:lang w:val="sr-Cyrl-RS"/>
        </w:rPr>
        <w:t>прихватљиви</w:t>
      </w:r>
      <w:r w:rsidR="005A2CF1" w:rsidRPr="00C0031F">
        <w:rPr>
          <w:sz w:val="22"/>
          <w:szCs w:val="22"/>
          <w:lang w:val="sr-Cyrl-RS"/>
        </w:rPr>
        <w:t xml:space="preserve"> </w:t>
      </w:r>
      <w:r w:rsidR="0014308F">
        <w:rPr>
          <w:sz w:val="22"/>
          <w:szCs w:val="22"/>
          <w:lang w:val="sr-Cyrl-RS"/>
        </w:rPr>
        <w:t xml:space="preserve">за </w:t>
      </w:r>
      <w:r w:rsidR="008C300B" w:rsidRPr="00C0031F">
        <w:rPr>
          <w:sz w:val="22"/>
          <w:szCs w:val="22"/>
          <w:lang w:val="sr-Cyrl-RS"/>
        </w:rPr>
        <w:t>Бан</w:t>
      </w:r>
      <w:r w:rsidR="0014308F">
        <w:rPr>
          <w:sz w:val="22"/>
          <w:szCs w:val="22"/>
          <w:lang w:val="sr-Cyrl-RS"/>
        </w:rPr>
        <w:t>ку</w:t>
      </w:r>
      <w:r w:rsidR="005A2CF1" w:rsidRPr="00C0031F">
        <w:rPr>
          <w:sz w:val="22"/>
          <w:szCs w:val="22"/>
          <w:lang w:val="sr-Cyrl-RS"/>
        </w:rPr>
        <w:t xml:space="preserve">. </w:t>
      </w:r>
      <w:r w:rsidR="008C300B" w:rsidRPr="00C0031F">
        <w:rPr>
          <w:sz w:val="22"/>
          <w:szCs w:val="22"/>
          <w:lang w:val="sr-Cyrl-RS"/>
        </w:rPr>
        <w:t>У</w:t>
      </w:r>
      <w:r w:rsidR="005A2CF1" w:rsidRPr="00C0031F">
        <w:rPr>
          <w:sz w:val="22"/>
          <w:szCs w:val="22"/>
          <w:lang w:val="sr-Cyrl-RS"/>
        </w:rPr>
        <w:t xml:space="preserve"> </w:t>
      </w:r>
      <w:r w:rsidR="008C300B" w:rsidRPr="00C0031F">
        <w:rPr>
          <w:sz w:val="22"/>
          <w:szCs w:val="22"/>
          <w:lang w:val="sr-Cyrl-RS"/>
        </w:rPr>
        <w:t>том</w:t>
      </w:r>
      <w:r w:rsidR="005A2CF1" w:rsidRPr="00C0031F">
        <w:rPr>
          <w:sz w:val="22"/>
          <w:szCs w:val="22"/>
          <w:lang w:val="sr-Cyrl-RS"/>
        </w:rPr>
        <w:t xml:space="preserve"> </w:t>
      </w:r>
      <w:r w:rsidR="008C300B" w:rsidRPr="00C0031F">
        <w:rPr>
          <w:sz w:val="22"/>
          <w:szCs w:val="22"/>
          <w:lang w:val="sr-Cyrl-RS"/>
        </w:rPr>
        <w:t>смислу</w:t>
      </w:r>
      <w:r w:rsidR="005A2CF1" w:rsidRPr="00C0031F">
        <w:rPr>
          <w:sz w:val="22"/>
          <w:szCs w:val="22"/>
          <w:lang w:val="sr-Cyrl-RS"/>
        </w:rPr>
        <w:t xml:space="preserve">, </w:t>
      </w:r>
      <w:r w:rsidR="006C2A47" w:rsidRPr="00C0031F">
        <w:rPr>
          <w:sz w:val="22"/>
          <w:szCs w:val="22"/>
          <w:lang w:val="sr-Cyrl-RS"/>
        </w:rPr>
        <w:t>Зајм</w:t>
      </w:r>
      <w:r w:rsidR="008C300B" w:rsidRPr="00C0031F">
        <w:rPr>
          <w:sz w:val="22"/>
          <w:szCs w:val="22"/>
          <w:lang w:val="sr-Cyrl-RS"/>
        </w:rPr>
        <w:t>о</w:t>
      </w:r>
      <w:r w:rsidR="006C2A47" w:rsidRPr="00C0031F">
        <w:rPr>
          <w:sz w:val="22"/>
          <w:szCs w:val="22"/>
          <w:lang w:val="sr-Cyrl-RS"/>
        </w:rPr>
        <w:t>п</w:t>
      </w:r>
      <w:r w:rsidR="008C300B" w:rsidRPr="00C0031F">
        <w:rPr>
          <w:sz w:val="22"/>
          <w:szCs w:val="22"/>
          <w:lang w:val="sr-Cyrl-RS"/>
        </w:rPr>
        <w:t>римац</w:t>
      </w:r>
      <w:r w:rsidR="005A2CF1" w:rsidRPr="00C0031F">
        <w:rPr>
          <w:sz w:val="22"/>
          <w:szCs w:val="22"/>
          <w:lang w:val="sr-Cyrl-RS"/>
        </w:rPr>
        <w:t xml:space="preserve"> </w:t>
      </w:r>
      <w:r w:rsidR="008C300B" w:rsidRPr="00C0031F">
        <w:rPr>
          <w:sz w:val="22"/>
          <w:szCs w:val="22"/>
          <w:lang w:val="sr-Cyrl-RS"/>
        </w:rPr>
        <w:t>ће</w:t>
      </w:r>
      <w:r w:rsidR="005A2CF1" w:rsidRPr="00C0031F">
        <w:rPr>
          <w:sz w:val="22"/>
          <w:szCs w:val="22"/>
          <w:lang w:val="sr-Cyrl-RS"/>
        </w:rPr>
        <w:t xml:space="preserve"> </w:t>
      </w:r>
      <w:r w:rsidR="0014308F">
        <w:rPr>
          <w:sz w:val="22"/>
          <w:szCs w:val="22"/>
          <w:lang w:val="sr-Cyrl-RS"/>
        </w:rPr>
        <w:t>омогућити</w:t>
      </w:r>
      <w:r w:rsidR="005A2CF1" w:rsidRPr="00C0031F">
        <w:rPr>
          <w:sz w:val="22"/>
          <w:szCs w:val="22"/>
          <w:lang w:val="sr-Cyrl-RS"/>
        </w:rPr>
        <w:t>:</w:t>
      </w:r>
    </w:p>
    <w:p w14:paraId="22F50D00" w14:textId="77777777" w:rsidR="00B67942" w:rsidRPr="00C0031F" w:rsidRDefault="00B67942" w:rsidP="000B5349">
      <w:pPr>
        <w:ind w:left="2160" w:hanging="720"/>
        <w:jc w:val="both"/>
        <w:rPr>
          <w:sz w:val="22"/>
          <w:szCs w:val="22"/>
          <w:lang w:val="sr-Cyrl-RS"/>
        </w:rPr>
      </w:pPr>
      <w:r w:rsidRPr="00C0031F" w:rsidDel="00725919">
        <w:rPr>
          <w:sz w:val="22"/>
          <w:szCs w:val="22"/>
          <w:lang w:val="sr-Cyrl-RS"/>
        </w:rPr>
        <w:t xml:space="preserve"> </w:t>
      </w:r>
    </w:p>
    <w:p w14:paraId="2E0075EB" w14:textId="77777777" w:rsidR="00B67942" w:rsidRPr="00C0031F" w:rsidRDefault="00252B65" w:rsidP="0014308F">
      <w:pPr>
        <w:pStyle w:val="ListParagraph"/>
        <w:numPr>
          <w:ilvl w:val="0"/>
          <w:numId w:val="42"/>
        </w:numPr>
        <w:spacing w:line="240" w:lineRule="auto"/>
        <w:ind w:left="2160" w:hanging="720"/>
        <w:contextualSpacing/>
        <w:jc w:val="both"/>
        <w:rPr>
          <w:sz w:val="22"/>
          <w:szCs w:val="22"/>
          <w:lang w:val="sr-Cyrl-RS"/>
        </w:rPr>
      </w:pPr>
      <w:r w:rsidRPr="00C0031F">
        <w:rPr>
          <w:sz w:val="22"/>
          <w:szCs w:val="22"/>
          <w:lang w:val="sr-Cyrl-RS"/>
        </w:rPr>
        <w:t xml:space="preserve">да се </w:t>
      </w:r>
      <w:r w:rsidR="008C300B" w:rsidRPr="00C0031F">
        <w:rPr>
          <w:sz w:val="22"/>
          <w:szCs w:val="22"/>
          <w:lang w:val="sr-Cyrl-RS"/>
        </w:rPr>
        <w:t>определе</w:t>
      </w:r>
      <w:r w:rsidR="005A2CF1" w:rsidRPr="00C0031F">
        <w:rPr>
          <w:sz w:val="22"/>
          <w:szCs w:val="22"/>
          <w:lang w:val="sr-Cyrl-RS"/>
        </w:rPr>
        <w:t xml:space="preserve"> </w:t>
      </w:r>
      <w:r w:rsidR="008C300B" w:rsidRPr="00C0031F">
        <w:rPr>
          <w:sz w:val="22"/>
          <w:szCs w:val="22"/>
          <w:lang w:val="sr-Cyrl-RS"/>
        </w:rPr>
        <w:t>средства</w:t>
      </w:r>
      <w:r w:rsidR="005A2CF1" w:rsidRPr="00C0031F">
        <w:rPr>
          <w:sz w:val="22"/>
          <w:szCs w:val="22"/>
          <w:lang w:val="sr-Cyrl-RS"/>
        </w:rPr>
        <w:t xml:space="preserve"> </w:t>
      </w:r>
      <w:r w:rsidR="008C300B" w:rsidRPr="00C0031F">
        <w:rPr>
          <w:sz w:val="22"/>
          <w:szCs w:val="22"/>
          <w:lang w:val="sr-Cyrl-RS"/>
        </w:rPr>
        <w:t>којима</w:t>
      </w:r>
      <w:r w:rsidR="005A2CF1" w:rsidRPr="00C0031F">
        <w:rPr>
          <w:sz w:val="22"/>
          <w:szCs w:val="22"/>
          <w:lang w:val="sr-Cyrl-RS"/>
        </w:rPr>
        <w:t xml:space="preserve"> </w:t>
      </w:r>
      <w:r w:rsidR="008C300B" w:rsidRPr="00C0031F">
        <w:rPr>
          <w:sz w:val="22"/>
          <w:szCs w:val="22"/>
          <w:lang w:val="sr-Cyrl-RS"/>
        </w:rPr>
        <w:t>ће</w:t>
      </w:r>
      <w:r w:rsidR="005A2CF1" w:rsidRPr="00C0031F">
        <w:rPr>
          <w:sz w:val="22"/>
          <w:szCs w:val="22"/>
          <w:lang w:val="sr-Cyrl-RS"/>
        </w:rPr>
        <w:t xml:space="preserve"> </w:t>
      </w:r>
      <w:r w:rsidR="008C300B" w:rsidRPr="00C0031F">
        <w:rPr>
          <w:sz w:val="22"/>
          <w:szCs w:val="22"/>
          <w:lang w:val="sr-Cyrl-RS"/>
        </w:rPr>
        <w:t>се</w:t>
      </w:r>
      <w:r w:rsidR="005A2CF1" w:rsidRPr="00C0031F">
        <w:rPr>
          <w:sz w:val="22"/>
          <w:szCs w:val="22"/>
          <w:lang w:val="sr-Cyrl-RS"/>
        </w:rPr>
        <w:t xml:space="preserve"> </w:t>
      </w:r>
      <w:r w:rsidR="008C300B" w:rsidRPr="00C0031F">
        <w:rPr>
          <w:sz w:val="22"/>
          <w:szCs w:val="22"/>
          <w:lang w:val="sr-Cyrl-RS"/>
        </w:rPr>
        <w:t>покрити</w:t>
      </w:r>
      <w:r w:rsidR="005A2CF1" w:rsidRPr="00C0031F">
        <w:rPr>
          <w:sz w:val="22"/>
          <w:szCs w:val="22"/>
          <w:lang w:val="sr-Cyrl-RS"/>
        </w:rPr>
        <w:t xml:space="preserve"> </w:t>
      </w:r>
      <w:r w:rsidR="008C300B" w:rsidRPr="00C0031F">
        <w:rPr>
          <w:sz w:val="22"/>
          <w:szCs w:val="22"/>
          <w:lang w:val="sr-Cyrl-RS"/>
        </w:rPr>
        <w:t>сви</w:t>
      </w:r>
      <w:r w:rsidR="005A2CF1" w:rsidRPr="00C0031F">
        <w:rPr>
          <w:sz w:val="22"/>
          <w:szCs w:val="22"/>
          <w:lang w:val="sr-Cyrl-RS"/>
        </w:rPr>
        <w:t xml:space="preserve"> </w:t>
      </w:r>
      <w:r w:rsidR="008C300B" w:rsidRPr="00C0031F">
        <w:rPr>
          <w:sz w:val="22"/>
          <w:szCs w:val="22"/>
          <w:lang w:val="sr-Cyrl-RS"/>
        </w:rPr>
        <w:t>трошкови</w:t>
      </w:r>
      <w:r w:rsidR="005A2CF1" w:rsidRPr="00C0031F">
        <w:rPr>
          <w:sz w:val="22"/>
          <w:szCs w:val="22"/>
          <w:lang w:val="sr-Cyrl-RS"/>
        </w:rPr>
        <w:t xml:space="preserve"> </w:t>
      </w:r>
      <w:r w:rsidR="008C300B" w:rsidRPr="00C0031F">
        <w:rPr>
          <w:sz w:val="22"/>
          <w:szCs w:val="22"/>
          <w:lang w:val="sr-Cyrl-RS"/>
        </w:rPr>
        <w:t>спровођења</w:t>
      </w:r>
      <w:r w:rsidR="005A2CF1" w:rsidRPr="00C0031F">
        <w:rPr>
          <w:sz w:val="22"/>
          <w:szCs w:val="22"/>
          <w:lang w:val="sr-Cyrl-RS"/>
        </w:rPr>
        <w:t xml:space="preserve"> </w:t>
      </w:r>
      <w:r w:rsidR="008C300B" w:rsidRPr="00C0031F">
        <w:rPr>
          <w:sz w:val="22"/>
          <w:szCs w:val="22"/>
          <w:lang w:val="sr-Cyrl-RS"/>
        </w:rPr>
        <w:t>РАП</w:t>
      </w:r>
      <w:r w:rsidR="005A2CF1" w:rsidRPr="00C0031F">
        <w:rPr>
          <w:sz w:val="22"/>
          <w:szCs w:val="22"/>
          <w:lang w:val="sr-Cyrl-RS"/>
        </w:rPr>
        <w:t>-</w:t>
      </w:r>
      <w:r w:rsidR="008C300B" w:rsidRPr="00C0031F">
        <w:rPr>
          <w:sz w:val="22"/>
          <w:szCs w:val="22"/>
          <w:lang w:val="sr-Cyrl-RS"/>
        </w:rPr>
        <w:t>ова</w:t>
      </w:r>
      <w:r w:rsidR="005A2CF1" w:rsidRPr="00C0031F">
        <w:rPr>
          <w:sz w:val="22"/>
          <w:szCs w:val="22"/>
          <w:lang w:val="sr-Cyrl-RS"/>
        </w:rPr>
        <w:t>;</w:t>
      </w:r>
    </w:p>
    <w:p w14:paraId="62B885B2" w14:textId="77777777" w:rsidR="00B67942" w:rsidRPr="00C0031F" w:rsidRDefault="00B67942" w:rsidP="000B5349">
      <w:pPr>
        <w:pStyle w:val="ListParagraph"/>
        <w:spacing w:line="240" w:lineRule="auto"/>
        <w:ind w:left="1980"/>
        <w:jc w:val="both"/>
        <w:rPr>
          <w:sz w:val="22"/>
          <w:szCs w:val="22"/>
          <w:lang w:val="sr-Cyrl-RS"/>
        </w:rPr>
      </w:pPr>
    </w:p>
    <w:p w14:paraId="5BEDE8E3" w14:textId="4923D593" w:rsidR="00063291" w:rsidRPr="00C0031F" w:rsidRDefault="00252B65" w:rsidP="0014308F">
      <w:pPr>
        <w:pStyle w:val="ListParagraph"/>
        <w:numPr>
          <w:ilvl w:val="0"/>
          <w:numId w:val="42"/>
        </w:numPr>
        <w:spacing w:line="240" w:lineRule="auto"/>
        <w:ind w:left="2160" w:hanging="720"/>
        <w:contextualSpacing/>
        <w:jc w:val="both"/>
        <w:rPr>
          <w:sz w:val="22"/>
          <w:szCs w:val="22"/>
          <w:lang w:val="sr-Cyrl-RS"/>
        </w:rPr>
      </w:pPr>
      <w:r w:rsidRPr="00C0031F">
        <w:rPr>
          <w:sz w:val="22"/>
          <w:szCs w:val="22"/>
          <w:lang w:val="sr-Cyrl-RS"/>
        </w:rPr>
        <w:t>да</w:t>
      </w:r>
      <w:r w:rsidR="00130EF0" w:rsidRPr="00C0031F">
        <w:rPr>
          <w:sz w:val="22"/>
          <w:szCs w:val="22"/>
          <w:lang w:val="sr-Cyrl-RS"/>
        </w:rPr>
        <w:t>,</w:t>
      </w:r>
      <w:r w:rsidRPr="00C0031F">
        <w:rPr>
          <w:sz w:val="22"/>
          <w:szCs w:val="22"/>
          <w:lang w:val="sr-Cyrl-RS"/>
        </w:rPr>
        <w:t xml:space="preserve"> </w:t>
      </w:r>
      <w:r w:rsidR="008C300B" w:rsidRPr="00C0031F">
        <w:rPr>
          <w:sz w:val="22"/>
          <w:szCs w:val="22"/>
          <w:lang w:val="sr-Cyrl-RS"/>
        </w:rPr>
        <w:t>пре</w:t>
      </w:r>
      <w:r w:rsidR="005A2CF1" w:rsidRPr="00C0031F">
        <w:rPr>
          <w:sz w:val="22"/>
          <w:szCs w:val="22"/>
          <w:lang w:val="sr-Cyrl-RS"/>
        </w:rPr>
        <w:t xml:space="preserve"> </w:t>
      </w:r>
      <w:r w:rsidR="008C300B" w:rsidRPr="00C0031F">
        <w:rPr>
          <w:sz w:val="22"/>
          <w:szCs w:val="22"/>
          <w:lang w:val="sr-Cyrl-RS"/>
        </w:rPr>
        <w:t>спровођења</w:t>
      </w:r>
      <w:r w:rsidR="005A2CF1" w:rsidRPr="00C0031F">
        <w:rPr>
          <w:sz w:val="22"/>
          <w:szCs w:val="22"/>
          <w:lang w:val="sr-Cyrl-RS"/>
        </w:rPr>
        <w:t xml:space="preserve"> </w:t>
      </w:r>
      <w:r w:rsidR="008C300B" w:rsidRPr="00C0031F">
        <w:rPr>
          <w:sz w:val="22"/>
          <w:szCs w:val="22"/>
          <w:lang w:val="sr-Cyrl-RS"/>
        </w:rPr>
        <w:t>активности</w:t>
      </w:r>
      <w:r w:rsidR="005A2CF1" w:rsidRPr="00C0031F">
        <w:rPr>
          <w:sz w:val="22"/>
          <w:szCs w:val="22"/>
          <w:lang w:val="sr-Cyrl-RS"/>
        </w:rPr>
        <w:t xml:space="preserve"> </w:t>
      </w:r>
      <w:r w:rsidR="008C300B" w:rsidRPr="00C0031F">
        <w:rPr>
          <w:sz w:val="22"/>
          <w:szCs w:val="22"/>
          <w:lang w:val="sr-Cyrl-RS"/>
        </w:rPr>
        <w:t>које</w:t>
      </w:r>
      <w:r w:rsidR="005A2CF1" w:rsidRPr="00C0031F">
        <w:rPr>
          <w:sz w:val="22"/>
          <w:szCs w:val="22"/>
          <w:lang w:val="sr-Cyrl-RS"/>
        </w:rPr>
        <w:t xml:space="preserve"> </w:t>
      </w:r>
      <w:r w:rsidR="008C300B" w:rsidRPr="00C0031F">
        <w:rPr>
          <w:sz w:val="22"/>
          <w:szCs w:val="22"/>
          <w:lang w:val="sr-Cyrl-RS"/>
        </w:rPr>
        <w:t>подразумевају</w:t>
      </w:r>
      <w:r w:rsidR="005A2CF1" w:rsidRPr="00C0031F">
        <w:rPr>
          <w:sz w:val="22"/>
          <w:szCs w:val="22"/>
          <w:lang w:val="sr-Cyrl-RS"/>
        </w:rPr>
        <w:t xml:space="preserve"> </w:t>
      </w:r>
      <w:r w:rsidR="008C300B" w:rsidRPr="00C0031F">
        <w:rPr>
          <w:sz w:val="22"/>
          <w:szCs w:val="22"/>
          <w:lang w:val="sr-Cyrl-RS"/>
        </w:rPr>
        <w:t>расељење</w:t>
      </w:r>
      <w:r w:rsidR="005A2CF1" w:rsidRPr="00C0031F">
        <w:rPr>
          <w:sz w:val="22"/>
          <w:szCs w:val="22"/>
          <w:lang w:val="sr-Cyrl-RS"/>
        </w:rPr>
        <w:t xml:space="preserve">, </w:t>
      </w:r>
      <w:r w:rsidRPr="00C0031F">
        <w:rPr>
          <w:sz w:val="22"/>
          <w:szCs w:val="22"/>
          <w:lang w:val="sr-Cyrl-RS"/>
        </w:rPr>
        <w:t xml:space="preserve">Лица </w:t>
      </w:r>
      <w:r w:rsidR="008C300B" w:rsidRPr="00C0031F">
        <w:rPr>
          <w:sz w:val="22"/>
          <w:szCs w:val="22"/>
          <w:lang w:val="sr-Cyrl-RS"/>
        </w:rPr>
        <w:t>на</w:t>
      </w:r>
      <w:r w:rsidR="005A2CF1" w:rsidRPr="00C0031F">
        <w:rPr>
          <w:sz w:val="22"/>
          <w:szCs w:val="22"/>
          <w:lang w:val="sr-Cyrl-RS"/>
        </w:rPr>
        <w:t xml:space="preserve"> </w:t>
      </w:r>
      <w:r w:rsidR="008C300B" w:rsidRPr="00C0031F">
        <w:rPr>
          <w:sz w:val="22"/>
          <w:szCs w:val="22"/>
          <w:lang w:val="sr-Cyrl-RS"/>
        </w:rPr>
        <w:t>које</w:t>
      </w:r>
      <w:r w:rsidR="005A2CF1" w:rsidRPr="00C0031F">
        <w:rPr>
          <w:sz w:val="22"/>
          <w:szCs w:val="22"/>
          <w:lang w:val="sr-Cyrl-RS"/>
        </w:rPr>
        <w:t xml:space="preserve"> </w:t>
      </w:r>
      <w:r w:rsidR="008C300B" w:rsidRPr="00C0031F">
        <w:rPr>
          <w:sz w:val="22"/>
          <w:szCs w:val="22"/>
          <w:lang w:val="sr-Cyrl-RS"/>
        </w:rPr>
        <w:t>утиче</w:t>
      </w:r>
      <w:r w:rsidR="00387A3D" w:rsidRPr="00C0031F">
        <w:rPr>
          <w:sz w:val="22"/>
          <w:szCs w:val="22"/>
          <w:lang w:val="sr-Cyrl-RS"/>
        </w:rPr>
        <w:t xml:space="preserve"> </w:t>
      </w:r>
      <w:r w:rsidR="008C300B" w:rsidRPr="00C0031F">
        <w:rPr>
          <w:sz w:val="22"/>
          <w:szCs w:val="22"/>
          <w:lang w:val="sr-Cyrl-RS"/>
        </w:rPr>
        <w:t>Пројекат</w:t>
      </w:r>
      <w:r w:rsidR="005A2CF1" w:rsidRPr="00C0031F">
        <w:rPr>
          <w:sz w:val="22"/>
          <w:szCs w:val="22"/>
          <w:lang w:val="sr-Cyrl-RS"/>
        </w:rPr>
        <w:t xml:space="preserve"> </w:t>
      </w:r>
      <w:r w:rsidRPr="00C0031F">
        <w:rPr>
          <w:sz w:val="22"/>
          <w:szCs w:val="22"/>
          <w:lang w:val="sr-Cyrl-RS"/>
        </w:rPr>
        <w:t>приме</w:t>
      </w:r>
      <w:r w:rsidR="00B26900" w:rsidRPr="00C0031F">
        <w:rPr>
          <w:sz w:val="22"/>
          <w:szCs w:val="22"/>
          <w:lang w:val="sr-Cyrl-RS"/>
        </w:rPr>
        <w:t xml:space="preserve"> </w:t>
      </w:r>
      <w:r w:rsidR="00A94749" w:rsidRPr="00C0031F">
        <w:rPr>
          <w:sz w:val="22"/>
          <w:szCs w:val="22"/>
          <w:lang w:val="sr-Cyrl-RS"/>
        </w:rPr>
        <w:t>накнаду</w:t>
      </w:r>
      <w:r w:rsidR="00B26900" w:rsidRPr="00C0031F">
        <w:rPr>
          <w:sz w:val="22"/>
          <w:szCs w:val="22"/>
          <w:lang w:val="sr-Cyrl-RS"/>
        </w:rPr>
        <w:t xml:space="preserve"> </w:t>
      </w:r>
      <w:r w:rsidR="008C300B" w:rsidRPr="00C0031F">
        <w:rPr>
          <w:sz w:val="22"/>
          <w:szCs w:val="22"/>
          <w:lang w:val="sr-Cyrl-RS"/>
        </w:rPr>
        <w:t>по</w:t>
      </w:r>
      <w:r w:rsidR="00B26900" w:rsidRPr="00C0031F">
        <w:rPr>
          <w:sz w:val="22"/>
          <w:szCs w:val="22"/>
          <w:lang w:val="sr-Cyrl-RS"/>
        </w:rPr>
        <w:t xml:space="preserve"> </w:t>
      </w:r>
      <w:r w:rsidR="008C300B" w:rsidRPr="00C0031F">
        <w:rPr>
          <w:sz w:val="22"/>
          <w:szCs w:val="22"/>
          <w:lang w:val="sr-Cyrl-RS"/>
        </w:rPr>
        <w:t>пуној</w:t>
      </w:r>
      <w:r w:rsidR="00E02B00" w:rsidRPr="00C0031F">
        <w:rPr>
          <w:sz w:val="22"/>
          <w:szCs w:val="22"/>
          <w:lang w:val="sr-Cyrl-RS"/>
        </w:rPr>
        <w:t xml:space="preserve"> </w:t>
      </w:r>
      <w:r w:rsidR="008C300B" w:rsidRPr="00C0031F">
        <w:rPr>
          <w:sz w:val="22"/>
          <w:szCs w:val="22"/>
          <w:lang w:val="sr-Cyrl-RS"/>
        </w:rPr>
        <w:t>вредности</w:t>
      </w:r>
      <w:r w:rsidR="00E02B00" w:rsidRPr="00C0031F">
        <w:rPr>
          <w:sz w:val="22"/>
          <w:szCs w:val="22"/>
          <w:lang w:val="sr-Cyrl-RS"/>
        </w:rPr>
        <w:t xml:space="preserve"> </w:t>
      </w:r>
      <w:r w:rsidR="008C300B" w:rsidRPr="00C0031F">
        <w:rPr>
          <w:sz w:val="22"/>
          <w:szCs w:val="22"/>
          <w:lang w:val="sr-Cyrl-RS"/>
        </w:rPr>
        <w:t>замене</w:t>
      </w:r>
      <w:r w:rsidR="00E02B00" w:rsidRPr="00C0031F">
        <w:rPr>
          <w:sz w:val="22"/>
          <w:szCs w:val="22"/>
          <w:lang w:val="sr-Cyrl-RS"/>
        </w:rPr>
        <w:t>,</w:t>
      </w:r>
      <w:r w:rsidR="00CE69ED" w:rsidRPr="00C0031F">
        <w:rPr>
          <w:sz w:val="22"/>
          <w:szCs w:val="22"/>
          <w:lang w:val="sr-Cyrl-RS"/>
        </w:rPr>
        <w:t xml:space="preserve"> буду</w:t>
      </w:r>
      <w:r w:rsidR="00063291" w:rsidRPr="00C0031F">
        <w:rPr>
          <w:sz w:val="22"/>
          <w:szCs w:val="22"/>
          <w:lang w:val="sr-Cyrl-RS"/>
        </w:rPr>
        <w:t xml:space="preserve"> </w:t>
      </w:r>
      <w:r w:rsidR="008C300B" w:rsidRPr="00C0031F">
        <w:rPr>
          <w:sz w:val="22"/>
          <w:szCs w:val="22"/>
          <w:lang w:val="sr-Cyrl-RS"/>
        </w:rPr>
        <w:t>расељена</w:t>
      </w:r>
      <w:r w:rsidR="00063291" w:rsidRPr="00C0031F">
        <w:rPr>
          <w:sz w:val="22"/>
          <w:szCs w:val="22"/>
          <w:lang w:val="sr-Cyrl-RS"/>
        </w:rPr>
        <w:t xml:space="preserve"> </w:t>
      </w:r>
      <w:r w:rsidR="008C300B" w:rsidRPr="00C0031F">
        <w:rPr>
          <w:sz w:val="22"/>
          <w:szCs w:val="22"/>
          <w:lang w:val="sr-Cyrl-RS"/>
        </w:rPr>
        <w:t>и</w:t>
      </w:r>
      <w:r w:rsidR="00063291" w:rsidRPr="00C0031F">
        <w:rPr>
          <w:sz w:val="22"/>
          <w:szCs w:val="22"/>
          <w:lang w:val="sr-Cyrl-RS"/>
        </w:rPr>
        <w:t xml:space="preserve"> </w:t>
      </w:r>
      <w:r w:rsidR="00E74C4D" w:rsidRPr="00C0031F">
        <w:rPr>
          <w:sz w:val="22"/>
          <w:szCs w:val="22"/>
          <w:lang w:val="sr-Cyrl-RS"/>
        </w:rPr>
        <w:t>да им</w:t>
      </w:r>
      <w:r w:rsidR="00063291" w:rsidRPr="00C0031F">
        <w:rPr>
          <w:sz w:val="22"/>
          <w:szCs w:val="22"/>
          <w:lang w:val="sr-Cyrl-RS"/>
        </w:rPr>
        <w:t xml:space="preserve"> </w:t>
      </w:r>
      <w:r w:rsidR="00E74C4D" w:rsidRPr="00C0031F">
        <w:rPr>
          <w:sz w:val="22"/>
          <w:szCs w:val="22"/>
          <w:lang w:val="sr-Cyrl-RS"/>
        </w:rPr>
        <w:t>буде</w:t>
      </w:r>
      <w:r w:rsidR="00063291" w:rsidRPr="00C0031F">
        <w:rPr>
          <w:sz w:val="22"/>
          <w:szCs w:val="22"/>
          <w:lang w:val="sr-Cyrl-RS"/>
        </w:rPr>
        <w:t xml:space="preserve"> </w:t>
      </w:r>
      <w:r w:rsidR="008C300B" w:rsidRPr="00C0031F">
        <w:rPr>
          <w:sz w:val="22"/>
          <w:szCs w:val="22"/>
          <w:lang w:val="sr-Cyrl-RS"/>
        </w:rPr>
        <w:t>пружена</w:t>
      </w:r>
      <w:r w:rsidR="00063291" w:rsidRPr="00C0031F">
        <w:rPr>
          <w:sz w:val="22"/>
          <w:szCs w:val="22"/>
          <w:lang w:val="sr-Cyrl-RS"/>
        </w:rPr>
        <w:t xml:space="preserve"> </w:t>
      </w:r>
      <w:r w:rsidR="008C300B" w:rsidRPr="00C0031F">
        <w:rPr>
          <w:sz w:val="22"/>
          <w:szCs w:val="22"/>
          <w:lang w:val="sr-Cyrl-RS"/>
        </w:rPr>
        <w:t>помоћ</w:t>
      </w:r>
      <w:r w:rsidR="00063291" w:rsidRPr="00C0031F">
        <w:rPr>
          <w:sz w:val="22"/>
          <w:szCs w:val="22"/>
          <w:lang w:val="sr-Cyrl-RS"/>
        </w:rPr>
        <w:t xml:space="preserve"> </w:t>
      </w:r>
      <w:r w:rsidR="008C300B" w:rsidRPr="00C0031F">
        <w:rPr>
          <w:sz w:val="22"/>
          <w:szCs w:val="22"/>
          <w:lang w:val="sr-Cyrl-RS"/>
        </w:rPr>
        <w:t>за</w:t>
      </w:r>
      <w:r w:rsidR="00063291" w:rsidRPr="00C0031F">
        <w:rPr>
          <w:sz w:val="22"/>
          <w:szCs w:val="22"/>
          <w:lang w:val="sr-Cyrl-RS"/>
        </w:rPr>
        <w:t xml:space="preserve"> </w:t>
      </w:r>
      <w:r w:rsidR="008C300B" w:rsidRPr="00C0031F">
        <w:rPr>
          <w:sz w:val="22"/>
          <w:szCs w:val="22"/>
          <w:lang w:val="sr-Cyrl-RS"/>
        </w:rPr>
        <w:t>пресељење</w:t>
      </w:r>
      <w:r w:rsidR="00063291" w:rsidRPr="00C0031F">
        <w:rPr>
          <w:sz w:val="22"/>
          <w:szCs w:val="22"/>
          <w:lang w:val="sr-Cyrl-RS"/>
        </w:rPr>
        <w:t xml:space="preserve"> </w:t>
      </w:r>
      <w:r w:rsidR="008C300B" w:rsidRPr="00C0031F">
        <w:rPr>
          <w:sz w:val="22"/>
          <w:szCs w:val="22"/>
          <w:lang w:val="sr-Cyrl-RS"/>
        </w:rPr>
        <w:t>у</w:t>
      </w:r>
      <w:r w:rsidR="00063291" w:rsidRPr="00C0031F">
        <w:rPr>
          <w:sz w:val="22"/>
          <w:szCs w:val="22"/>
          <w:lang w:val="sr-Cyrl-RS"/>
        </w:rPr>
        <w:t xml:space="preserve"> </w:t>
      </w:r>
      <w:r w:rsidR="008C300B" w:rsidRPr="00C0031F">
        <w:rPr>
          <w:sz w:val="22"/>
          <w:szCs w:val="22"/>
          <w:lang w:val="sr-Cyrl-RS"/>
        </w:rPr>
        <w:t>складу</w:t>
      </w:r>
      <w:r w:rsidR="00063291" w:rsidRPr="00C0031F">
        <w:rPr>
          <w:sz w:val="22"/>
          <w:szCs w:val="22"/>
          <w:lang w:val="sr-Cyrl-RS"/>
        </w:rPr>
        <w:t xml:space="preserve"> </w:t>
      </w:r>
      <w:r w:rsidR="008C300B" w:rsidRPr="00C0031F">
        <w:rPr>
          <w:sz w:val="22"/>
          <w:szCs w:val="22"/>
          <w:lang w:val="sr-Cyrl-RS"/>
        </w:rPr>
        <w:t>са</w:t>
      </w:r>
      <w:r w:rsidR="00063291" w:rsidRPr="00C0031F">
        <w:rPr>
          <w:sz w:val="22"/>
          <w:szCs w:val="22"/>
          <w:lang w:val="sr-Cyrl-RS"/>
        </w:rPr>
        <w:t xml:space="preserve"> </w:t>
      </w:r>
      <w:r w:rsidR="008C300B" w:rsidRPr="00C0031F">
        <w:rPr>
          <w:sz w:val="22"/>
          <w:szCs w:val="22"/>
          <w:lang w:val="sr-Cyrl-RS"/>
        </w:rPr>
        <w:t>РАП</w:t>
      </w:r>
      <w:r w:rsidR="00063291" w:rsidRPr="00C0031F">
        <w:rPr>
          <w:sz w:val="22"/>
          <w:szCs w:val="22"/>
          <w:lang w:val="sr-Cyrl-RS"/>
        </w:rPr>
        <w:t>-</w:t>
      </w:r>
      <w:r w:rsidR="008C300B" w:rsidRPr="00C0031F">
        <w:rPr>
          <w:sz w:val="22"/>
          <w:szCs w:val="22"/>
          <w:lang w:val="sr-Cyrl-RS"/>
        </w:rPr>
        <w:t>овима</w:t>
      </w:r>
      <w:r w:rsidR="00063291" w:rsidRPr="00C0031F">
        <w:rPr>
          <w:sz w:val="22"/>
          <w:szCs w:val="22"/>
          <w:lang w:val="sr-Cyrl-RS"/>
        </w:rPr>
        <w:t xml:space="preserve"> </w:t>
      </w:r>
      <w:r w:rsidR="008C300B" w:rsidRPr="00C0031F">
        <w:rPr>
          <w:sz w:val="22"/>
          <w:szCs w:val="22"/>
          <w:lang w:val="sr-Cyrl-RS"/>
        </w:rPr>
        <w:t>за</w:t>
      </w:r>
      <w:r w:rsidR="00063291" w:rsidRPr="00C0031F">
        <w:rPr>
          <w:sz w:val="22"/>
          <w:szCs w:val="22"/>
          <w:lang w:val="sr-Cyrl-RS"/>
        </w:rPr>
        <w:t xml:space="preserve"> </w:t>
      </w:r>
      <w:r w:rsidR="008C300B" w:rsidRPr="00C0031F">
        <w:rPr>
          <w:sz w:val="22"/>
          <w:szCs w:val="22"/>
          <w:lang w:val="sr-Cyrl-RS"/>
        </w:rPr>
        <w:t>по</w:t>
      </w:r>
      <w:r w:rsidR="00AF20AB">
        <w:rPr>
          <w:sz w:val="22"/>
          <w:szCs w:val="22"/>
          <w:lang w:val="sr-Cyrl-RS"/>
        </w:rPr>
        <w:t>д</w:t>
      </w:r>
      <w:r w:rsidR="008C300B" w:rsidRPr="00C0031F">
        <w:rPr>
          <w:sz w:val="22"/>
          <w:szCs w:val="22"/>
          <w:lang w:val="sr-Cyrl-RS"/>
        </w:rPr>
        <w:t>пројекте</w:t>
      </w:r>
      <w:r w:rsidR="00063291" w:rsidRPr="00C0031F">
        <w:rPr>
          <w:sz w:val="22"/>
          <w:szCs w:val="22"/>
          <w:lang w:val="sr-Cyrl-RS"/>
        </w:rPr>
        <w:t xml:space="preserve">, </w:t>
      </w:r>
      <w:r w:rsidR="008C300B" w:rsidRPr="00C0031F">
        <w:rPr>
          <w:sz w:val="22"/>
          <w:szCs w:val="22"/>
          <w:lang w:val="sr-Cyrl-RS"/>
        </w:rPr>
        <w:t>у</w:t>
      </w:r>
      <w:r w:rsidR="00063291" w:rsidRPr="00C0031F">
        <w:rPr>
          <w:sz w:val="22"/>
          <w:szCs w:val="22"/>
          <w:lang w:val="sr-Cyrl-RS"/>
        </w:rPr>
        <w:t xml:space="preserve"> </w:t>
      </w:r>
      <w:r w:rsidR="008C300B" w:rsidRPr="00C0031F">
        <w:rPr>
          <w:sz w:val="22"/>
          <w:szCs w:val="22"/>
          <w:lang w:val="sr-Cyrl-RS"/>
        </w:rPr>
        <w:t>зависности</w:t>
      </w:r>
      <w:r w:rsidR="00063291" w:rsidRPr="00C0031F">
        <w:rPr>
          <w:sz w:val="22"/>
          <w:szCs w:val="22"/>
          <w:lang w:val="sr-Cyrl-RS"/>
        </w:rPr>
        <w:t xml:space="preserve"> </w:t>
      </w:r>
      <w:r w:rsidR="008C300B" w:rsidRPr="00C0031F">
        <w:rPr>
          <w:sz w:val="22"/>
          <w:szCs w:val="22"/>
          <w:lang w:val="sr-Cyrl-RS"/>
        </w:rPr>
        <w:t>од</w:t>
      </w:r>
      <w:r w:rsidR="00063291" w:rsidRPr="00C0031F">
        <w:rPr>
          <w:sz w:val="22"/>
          <w:szCs w:val="22"/>
          <w:lang w:val="sr-Cyrl-RS"/>
        </w:rPr>
        <w:t xml:space="preserve"> </w:t>
      </w:r>
      <w:r w:rsidR="008C300B" w:rsidRPr="00C0031F">
        <w:rPr>
          <w:sz w:val="22"/>
          <w:szCs w:val="22"/>
          <w:lang w:val="sr-Cyrl-RS"/>
        </w:rPr>
        <w:t>случаја</w:t>
      </w:r>
      <w:r w:rsidR="00063291" w:rsidRPr="00C0031F">
        <w:rPr>
          <w:sz w:val="22"/>
          <w:szCs w:val="22"/>
          <w:lang w:val="sr-Cyrl-RS"/>
        </w:rPr>
        <w:t xml:space="preserve">; </w:t>
      </w:r>
      <w:r w:rsidR="008C300B" w:rsidRPr="00C0031F">
        <w:rPr>
          <w:sz w:val="22"/>
          <w:szCs w:val="22"/>
          <w:lang w:val="sr-Cyrl-RS"/>
        </w:rPr>
        <w:t>и</w:t>
      </w:r>
    </w:p>
    <w:p w14:paraId="510C2388" w14:textId="77777777" w:rsidR="00B67942" w:rsidRPr="00C0031F" w:rsidRDefault="00B67942" w:rsidP="000B5349">
      <w:pPr>
        <w:ind w:left="1980" w:hanging="540"/>
        <w:jc w:val="both"/>
        <w:rPr>
          <w:sz w:val="22"/>
          <w:szCs w:val="22"/>
          <w:lang w:val="sr-Cyrl-RS"/>
        </w:rPr>
      </w:pPr>
    </w:p>
    <w:p w14:paraId="59BBF4CB" w14:textId="0460C080" w:rsidR="00B67942" w:rsidRPr="00C0031F" w:rsidRDefault="00595A2A" w:rsidP="0014308F">
      <w:pPr>
        <w:pStyle w:val="ListParagraph"/>
        <w:numPr>
          <w:ilvl w:val="0"/>
          <w:numId w:val="42"/>
        </w:numPr>
        <w:spacing w:line="240" w:lineRule="auto"/>
        <w:ind w:left="2160" w:hanging="720"/>
        <w:contextualSpacing/>
        <w:jc w:val="both"/>
        <w:rPr>
          <w:sz w:val="22"/>
          <w:szCs w:val="22"/>
          <w:lang w:val="sr-Cyrl-RS"/>
        </w:rPr>
      </w:pPr>
      <w:r w:rsidRPr="00C0031F">
        <w:rPr>
          <w:sz w:val="22"/>
          <w:szCs w:val="22"/>
          <w:lang w:val="sr-Cyrl-RS"/>
        </w:rPr>
        <w:t xml:space="preserve">да </w:t>
      </w:r>
      <w:r w:rsidR="008C300B" w:rsidRPr="00C0031F">
        <w:rPr>
          <w:sz w:val="22"/>
          <w:szCs w:val="22"/>
          <w:lang w:val="sr-Cyrl-RS"/>
        </w:rPr>
        <w:t>спровођење</w:t>
      </w:r>
      <w:r w:rsidR="00063291" w:rsidRPr="00C0031F">
        <w:rPr>
          <w:sz w:val="22"/>
          <w:szCs w:val="22"/>
          <w:lang w:val="sr-Cyrl-RS"/>
        </w:rPr>
        <w:t xml:space="preserve">, </w:t>
      </w:r>
      <w:r w:rsidR="008C300B" w:rsidRPr="00C0031F">
        <w:rPr>
          <w:sz w:val="22"/>
          <w:szCs w:val="22"/>
          <w:lang w:val="sr-Cyrl-RS"/>
        </w:rPr>
        <w:t>праћење</w:t>
      </w:r>
      <w:r w:rsidR="00063291" w:rsidRPr="00C0031F">
        <w:rPr>
          <w:sz w:val="22"/>
          <w:szCs w:val="22"/>
          <w:lang w:val="sr-Cyrl-RS"/>
        </w:rPr>
        <w:t xml:space="preserve"> </w:t>
      </w:r>
      <w:r w:rsidR="008C300B" w:rsidRPr="00C0031F">
        <w:rPr>
          <w:sz w:val="22"/>
          <w:szCs w:val="22"/>
          <w:lang w:val="sr-Cyrl-RS"/>
        </w:rPr>
        <w:t>и</w:t>
      </w:r>
      <w:r w:rsidR="00063291" w:rsidRPr="00C0031F">
        <w:rPr>
          <w:sz w:val="22"/>
          <w:szCs w:val="22"/>
          <w:lang w:val="sr-Cyrl-RS"/>
        </w:rPr>
        <w:t xml:space="preserve"> </w:t>
      </w:r>
      <w:r w:rsidR="008C300B" w:rsidRPr="00C0031F">
        <w:rPr>
          <w:sz w:val="22"/>
          <w:szCs w:val="22"/>
          <w:lang w:val="sr-Cyrl-RS"/>
        </w:rPr>
        <w:t>вредновање</w:t>
      </w:r>
      <w:r w:rsidR="00063291" w:rsidRPr="00C0031F">
        <w:rPr>
          <w:sz w:val="22"/>
          <w:szCs w:val="22"/>
          <w:lang w:val="sr-Cyrl-RS"/>
        </w:rPr>
        <w:t xml:space="preserve"> </w:t>
      </w:r>
      <w:r w:rsidR="008C300B" w:rsidRPr="00C0031F">
        <w:rPr>
          <w:sz w:val="22"/>
          <w:szCs w:val="22"/>
          <w:lang w:val="sr-Cyrl-RS"/>
        </w:rPr>
        <w:t>таквих</w:t>
      </w:r>
      <w:r w:rsidR="00063291" w:rsidRPr="00C0031F">
        <w:rPr>
          <w:sz w:val="22"/>
          <w:szCs w:val="22"/>
          <w:lang w:val="sr-Cyrl-RS"/>
        </w:rPr>
        <w:t xml:space="preserve"> </w:t>
      </w:r>
      <w:r w:rsidR="008C300B" w:rsidRPr="00C0031F">
        <w:rPr>
          <w:sz w:val="22"/>
          <w:szCs w:val="22"/>
          <w:lang w:val="sr-Cyrl-RS"/>
        </w:rPr>
        <w:t>РАП</w:t>
      </w:r>
      <w:r w:rsidR="00063291" w:rsidRPr="00C0031F">
        <w:rPr>
          <w:sz w:val="22"/>
          <w:szCs w:val="22"/>
          <w:lang w:val="sr-Cyrl-RS"/>
        </w:rPr>
        <w:t>-</w:t>
      </w:r>
      <w:r w:rsidR="008C300B" w:rsidRPr="00C0031F">
        <w:rPr>
          <w:sz w:val="22"/>
          <w:szCs w:val="22"/>
          <w:lang w:val="sr-Cyrl-RS"/>
        </w:rPr>
        <w:t>ова</w:t>
      </w:r>
      <w:r w:rsidR="00063291" w:rsidRPr="00C0031F">
        <w:rPr>
          <w:sz w:val="22"/>
          <w:szCs w:val="22"/>
          <w:lang w:val="sr-Cyrl-RS"/>
        </w:rPr>
        <w:t xml:space="preserve"> </w:t>
      </w:r>
      <w:r w:rsidRPr="00C0031F">
        <w:rPr>
          <w:sz w:val="22"/>
          <w:szCs w:val="22"/>
          <w:lang w:val="sr-Cyrl-RS"/>
        </w:rPr>
        <w:t>буде</w:t>
      </w:r>
      <w:r w:rsidR="00DA18E8" w:rsidRPr="00C0031F">
        <w:rPr>
          <w:sz w:val="22"/>
          <w:szCs w:val="22"/>
          <w:lang w:val="sr-Cyrl-RS"/>
        </w:rPr>
        <w:t xml:space="preserve"> </w:t>
      </w:r>
      <w:r w:rsidR="008C300B" w:rsidRPr="00C0031F">
        <w:rPr>
          <w:sz w:val="22"/>
          <w:szCs w:val="22"/>
          <w:lang w:val="sr-Cyrl-RS"/>
        </w:rPr>
        <w:t>извршено</w:t>
      </w:r>
      <w:r w:rsidR="00DA18E8" w:rsidRPr="00C0031F">
        <w:rPr>
          <w:sz w:val="22"/>
          <w:szCs w:val="22"/>
          <w:lang w:val="sr-Cyrl-RS"/>
        </w:rPr>
        <w:t xml:space="preserve"> </w:t>
      </w:r>
      <w:r w:rsidR="008C300B" w:rsidRPr="00C0031F">
        <w:rPr>
          <w:sz w:val="22"/>
          <w:szCs w:val="22"/>
          <w:lang w:val="sr-Cyrl-RS"/>
        </w:rPr>
        <w:t>и</w:t>
      </w:r>
      <w:r w:rsidR="00DA18E8" w:rsidRPr="00C0031F">
        <w:rPr>
          <w:sz w:val="22"/>
          <w:szCs w:val="22"/>
          <w:lang w:val="sr-Cyrl-RS"/>
        </w:rPr>
        <w:t xml:space="preserve"> </w:t>
      </w:r>
      <w:r w:rsidR="008C300B" w:rsidRPr="00C0031F">
        <w:rPr>
          <w:sz w:val="22"/>
          <w:szCs w:val="22"/>
          <w:lang w:val="sr-Cyrl-RS"/>
        </w:rPr>
        <w:t>о</w:t>
      </w:r>
      <w:r w:rsidR="00DA18E8" w:rsidRPr="00C0031F">
        <w:rPr>
          <w:sz w:val="22"/>
          <w:szCs w:val="22"/>
          <w:lang w:val="sr-Cyrl-RS"/>
        </w:rPr>
        <w:t xml:space="preserve"> </w:t>
      </w:r>
      <w:r w:rsidR="00F07005" w:rsidRPr="00C0031F">
        <w:rPr>
          <w:sz w:val="22"/>
          <w:szCs w:val="22"/>
          <w:lang w:val="sr-Cyrl-RS"/>
        </w:rPr>
        <w:t>томе</w:t>
      </w:r>
      <w:r w:rsidR="00DA18E8" w:rsidRPr="00C0031F">
        <w:rPr>
          <w:sz w:val="22"/>
          <w:szCs w:val="22"/>
          <w:lang w:val="sr-Cyrl-RS"/>
        </w:rPr>
        <w:t xml:space="preserve"> </w:t>
      </w:r>
      <w:r w:rsidR="007D3F61" w:rsidRPr="00C0031F">
        <w:rPr>
          <w:sz w:val="22"/>
          <w:szCs w:val="22"/>
          <w:lang w:val="sr-Cyrl-RS"/>
        </w:rPr>
        <w:t>буде</w:t>
      </w:r>
      <w:r w:rsidR="00DA18E8" w:rsidRPr="00C0031F">
        <w:rPr>
          <w:sz w:val="22"/>
          <w:szCs w:val="22"/>
          <w:lang w:val="sr-Cyrl-RS"/>
        </w:rPr>
        <w:t xml:space="preserve"> </w:t>
      </w:r>
      <w:r w:rsidR="008C300B" w:rsidRPr="00C0031F">
        <w:rPr>
          <w:sz w:val="22"/>
          <w:szCs w:val="22"/>
          <w:lang w:val="sr-Cyrl-RS"/>
        </w:rPr>
        <w:t>поднет</w:t>
      </w:r>
      <w:r w:rsidR="00DA18E8" w:rsidRPr="00C0031F">
        <w:rPr>
          <w:sz w:val="22"/>
          <w:szCs w:val="22"/>
          <w:lang w:val="sr-Cyrl-RS"/>
        </w:rPr>
        <w:t xml:space="preserve"> </w:t>
      </w:r>
      <w:r w:rsidR="008C300B" w:rsidRPr="00C0031F">
        <w:rPr>
          <w:sz w:val="22"/>
          <w:szCs w:val="22"/>
          <w:lang w:val="sr-Cyrl-RS"/>
        </w:rPr>
        <w:t>извештај</w:t>
      </w:r>
      <w:r w:rsidR="00DA18E8" w:rsidRPr="00C0031F">
        <w:rPr>
          <w:sz w:val="22"/>
          <w:szCs w:val="22"/>
          <w:lang w:val="sr-Cyrl-RS"/>
        </w:rPr>
        <w:t xml:space="preserve"> </w:t>
      </w:r>
      <w:r w:rsidR="008C300B" w:rsidRPr="00C0031F">
        <w:rPr>
          <w:sz w:val="22"/>
          <w:szCs w:val="22"/>
          <w:lang w:val="sr-Cyrl-RS"/>
        </w:rPr>
        <w:t>на</w:t>
      </w:r>
      <w:r w:rsidR="00DA18E8" w:rsidRPr="00C0031F">
        <w:rPr>
          <w:sz w:val="22"/>
          <w:szCs w:val="22"/>
          <w:lang w:val="sr-Cyrl-RS"/>
        </w:rPr>
        <w:t xml:space="preserve"> </w:t>
      </w:r>
      <w:r w:rsidR="008C300B" w:rsidRPr="00C0031F">
        <w:rPr>
          <w:sz w:val="22"/>
          <w:szCs w:val="22"/>
          <w:lang w:val="sr-Cyrl-RS"/>
        </w:rPr>
        <w:t>начин</w:t>
      </w:r>
      <w:r w:rsidR="00DA18E8" w:rsidRPr="00C0031F">
        <w:rPr>
          <w:sz w:val="22"/>
          <w:szCs w:val="22"/>
          <w:lang w:val="sr-Cyrl-RS"/>
        </w:rPr>
        <w:t xml:space="preserve"> </w:t>
      </w:r>
      <w:r w:rsidR="0014308F">
        <w:rPr>
          <w:sz w:val="22"/>
          <w:szCs w:val="22"/>
          <w:lang w:val="sr-Cyrl-RS"/>
        </w:rPr>
        <w:t xml:space="preserve">који је </w:t>
      </w:r>
      <w:r w:rsidR="008C300B" w:rsidRPr="00C0031F">
        <w:rPr>
          <w:sz w:val="22"/>
          <w:szCs w:val="22"/>
          <w:lang w:val="sr-Cyrl-RS"/>
        </w:rPr>
        <w:t>прихватљив</w:t>
      </w:r>
      <w:r w:rsidR="00DA18E8" w:rsidRPr="00C0031F">
        <w:rPr>
          <w:sz w:val="22"/>
          <w:szCs w:val="22"/>
          <w:lang w:val="sr-Cyrl-RS"/>
        </w:rPr>
        <w:t xml:space="preserve"> </w:t>
      </w:r>
      <w:r w:rsidR="0014308F">
        <w:rPr>
          <w:sz w:val="22"/>
          <w:szCs w:val="22"/>
          <w:lang w:val="sr-Cyrl-RS"/>
        </w:rPr>
        <w:t xml:space="preserve">за </w:t>
      </w:r>
      <w:r w:rsidR="008C300B" w:rsidRPr="00C0031F">
        <w:rPr>
          <w:sz w:val="22"/>
          <w:szCs w:val="22"/>
          <w:lang w:val="sr-Cyrl-RS"/>
        </w:rPr>
        <w:t>Бан</w:t>
      </w:r>
      <w:r w:rsidR="0014308F">
        <w:rPr>
          <w:sz w:val="22"/>
          <w:szCs w:val="22"/>
          <w:lang w:val="sr-Cyrl-RS"/>
        </w:rPr>
        <w:t>ку</w:t>
      </w:r>
      <w:r w:rsidR="00DA18E8" w:rsidRPr="00C0031F">
        <w:rPr>
          <w:sz w:val="22"/>
          <w:szCs w:val="22"/>
          <w:lang w:val="sr-Cyrl-RS"/>
        </w:rPr>
        <w:t>.</w:t>
      </w:r>
    </w:p>
    <w:p w14:paraId="1AAAE82A" w14:textId="77777777" w:rsidR="00D846BF" w:rsidRPr="00C0031F" w:rsidRDefault="00D846BF" w:rsidP="000B5349">
      <w:pPr>
        <w:pStyle w:val="ListParagraph"/>
        <w:spacing w:line="240" w:lineRule="auto"/>
        <w:ind w:left="1410"/>
        <w:jc w:val="both"/>
        <w:rPr>
          <w:sz w:val="22"/>
          <w:szCs w:val="22"/>
          <w:lang w:val="sr-Cyrl-RS"/>
        </w:rPr>
      </w:pPr>
    </w:p>
    <w:p w14:paraId="2999539F" w14:textId="6E212603" w:rsidR="0015571A" w:rsidRPr="00C0031F" w:rsidRDefault="00D846BF" w:rsidP="00556136">
      <w:pPr>
        <w:ind w:left="720" w:hanging="720"/>
        <w:jc w:val="both"/>
        <w:rPr>
          <w:color w:val="000000"/>
          <w:sz w:val="22"/>
          <w:szCs w:val="22"/>
          <w:lang w:val="sr-Cyrl-RS"/>
        </w:rPr>
      </w:pPr>
      <w:r w:rsidRPr="00C0031F">
        <w:rPr>
          <w:sz w:val="22"/>
          <w:szCs w:val="22"/>
          <w:lang w:val="sr-Cyrl-RS"/>
        </w:rPr>
        <w:t>2.</w:t>
      </w:r>
      <w:r w:rsidR="00556136">
        <w:rPr>
          <w:sz w:val="22"/>
          <w:szCs w:val="22"/>
          <w:lang w:val="sr-Cyrl-RS"/>
        </w:rPr>
        <w:tab/>
      </w:r>
      <w:r w:rsidR="008C300B" w:rsidRPr="00C0031F">
        <w:rPr>
          <w:color w:val="000000"/>
          <w:sz w:val="22"/>
          <w:szCs w:val="22"/>
          <w:lang w:val="sr-Cyrl-RS"/>
        </w:rPr>
        <w:t>Зајмопримац</w:t>
      </w:r>
      <w:r w:rsidR="00CC4729" w:rsidRPr="00C0031F">
        <w:rPr>
          <w:color w:val="000000"/>
          <w:sz w:val="22"/>
          <w:szCs w:val="22"/>
          <w:lang w:val="sr-Cyrl-RS"/>
        </w:rPr>
        <w:t xml:space="preserve"> </w:t>
      </w:r>
      <w:r w:rsidR="008C300B" w:rsidRPr="00C0031F">
        <w:rPr>
          <w:color w:val="000000"/>
          <w:sz w:val="22"/>
          <w:szCs w:val="22"/>
          <w:lang w:val="sr-Cyrl-RS"/>
        </w:rPr>
        <w:t>ће</w:t>
      </w:r>
      <w:r w:rsidR="00556136">
        <w:rPr>
          <w:color w:val="000000"/>
          <w:sz w:val="22"/>
          <w:szCs w:val="22"/>
          <w:lang w:val="sr-Cyrl-RS"/>
        </w:rPr>
        <w:t>, преко ПУ,</w:t>
      </w:r>
      <w:r w:rsidR="00E74A18" w:rsidRPr="00C0031F">
        <w:rPr>
          <w:color w:val="000000"/>
          <w:sz w:val="22"/>
          <w:szCs w:val="22"/>
          <w:lang w:val="sr-Cyrl-RS"/>
        </w:rPr>
        <w:t xml:space="preserve"> </w:t>
      </w:r>
      <w:r w:rsidR="00556136">
        <w:rPr>
          <w:color w:val="000000"/>
          <w:sz w:val="22"/>
          <w:szCs w:val="22"/>
          <w:lang w:val="sr-Cyrl-RS"/>
        </w:rPr>
        <w:t>омогућити</w:t>
      </w:r>
      <w:r w:rsidR="00CC4729" w:rsidRPr="00C0031F">
        <w:rPr>
          <w:color w:val="000000"/>
          <w:sz w:val="22"/>
          <w:szCs w:val="22"/>
          <w:lang w:val="sr-Cyrl-RS"/>
        </w:rPr>
        <w:t xml:space="preserve"> </w:t>
      </w:r>
      <w:r w:rsidR="008C300B" w:rsidRPr="00C0031F">
        <w:rPr>
          <w:color w:val="000000"/>
          <w:sz w:val="22"/>
          <w:szCs w:val="22"/>
          <w:lang w:val="sr-Cyrl-RS"/>
        </w:rPr>
        <w:t>да</w:t>
      </w:r>
      <w:r w:rsidR="00CC4729" w:rsidRPr="00C0031F">
        <w:rPr>
          <w:color w:val="000000"/>
          <w:sz w:val="22"/>
          <w:szCs w:val="22"/>
          <w:lang w:val="sr-Cyrl-RS"/>
        </w:rPr>
        <w:t xml:space="preserve"> </w:t>
      </w:r>
      <w:r w:rsidR="008C300B" w:rsidRPr="00C0031F">
        <w:rPr>
          <w:color w:val="000000"/>
          <w:sz w:val="22"/>
          <w:szCs w:val="22"/>
          <w:lang w:val="sr-Cyrl-RS"/>
        </w:rPr>
        <w:t>обавеза</w:t>
      </w:r>
      <w:r w:rsidR="00CC4729" w:rsidRPr="00C0031F">
        <w:rPr>
          <w:color w:val="000000"/>
          <w:sz w:val="22"/>
          <w:szCs w:val="22"/>
          <w:lang w:val="sr-Cyrl-RS"/>
        </w:rPr>
        <w:t xml:space="preserve"> </w:t>
      </w:r>
      <w:r w:rsidR="008C300B" w:rsidRPr="00C0031F">
        <w:rPr>
          <w:color w:val="000000"/>
          <w:sz w:val="22"/>
          <w:szCs w:val="22"/>
          <w:lang w:val="sr-Cyrl-RS"/>
        </w:rPr>
        <w:t>поштовања</w:t>
      </w:r>
      <w:r w:rsidR="00CC4729" w:rsidRPr="00C0031F">
        <w:rPr>
          <w:color w:val="000000"/>
          <w:sz w:val="22"/>
          <w:szCs w:val="22"/>
          <w:lang w:val="sr-Cyrl-RS"/>
        </w:rPr>
        <w:t xml:space="preserve"> </w:t>
      </w:r>
      <w:r w:rsidR="008C300B" w:rsidRPr="00C0031F">
        <w:rPr>
          <w:color w:val="000000"/>
          <w:sz w:val="22"/>
          <w:szCs w:val="22"/>
          <w:lang w:val="sr-Cyrl-RS"/>
        </w:rPr>
        <w:t>одговарајућих</w:t>
      </w:r>
      <w:r w:rsidR="00CC4729" w:rsidRPr="00C0031F">
        <w:rPr>
          <w:color w:val="000000"/>
          <w:sz w:val="22"/>
          <w:szCs w:val="22"/>
          <w:lang w:val="sr-Cyrl-RS"/>
        </w:rPr>
        <w:t xml:space="preserve"> </w:t>
      </w:r>
      <w:r w:rsidR="008C300B" w:rsidRPr="00C0031F">
        <w:rPr>
          <w:color w:val="000000"/>
          <w:sz w:val="22"/>
          <w:szCs w:val="22"/>
          <w:lang w:val="sr-Cyrl-RS"/>
        </w:rPr>
        <w:t>Инструмената</w:t>
      </w:r>
      <w:r w:rsidR="00CC4729" w:rsidRPr="00C0031F">
        <w:rPr>
          <w:color w:val="000000"/>
          <w:sz w:val="22"/>
          <w:szCs w:val="22"/>
          <w:lang w:val="sr-Cyrl-RS"/>
        </w:rPr>
        <w:t xml:space="preserve"> </w:t>
      </w:r>
      <w:r w:rsidR="008C300B" w:rsidRPr="00C0031F">
        <w:rPr>
          <w:color w:val="000000"/>
          <w:sz w:val="22"/>
          <w:szCs w:val="22"/>
          <w:lang w:val="sr-Cyrl-RS"/>
        </w:rPr>
        <w:t>о</w:t>
      </w:r>
      <w:r w:rsidR="00CC4729" w:rsidRPr="00C0031F">
        <w:rPr>
          <w:color w:val="000000"/>
          <w:sz w:val="22"/>
          <w:szCs w:val="22"/>
          <w:lang w:val="sr-Cyrl-RS"/>
        </w:rPr>
        <w:t xml:space="preserve"> </w:t>
      </w:r>
      <w:r w:rsidR="008C300B" w:rsidRPr="00C0031F">
        <w:rPr>
          <w:color w:val="000000"/>
          <w:sz w:val="22"/>
          <w:szCs w:val="22"/>
          <w:lang w:val="sr-Cyrl-RS"/>
        </w:rPr>
        <w:t>заштитним</w:t>
      </w:r>
      <w:r w:rsidR="00CC4729" w:rsidRPr="00C0031F">
        <w:rPr>
          <w:color w:val="000000"/>
          <w:sz w:val="22"/>
          <w:szCs w:val="22"/>
          <w:lang w:val="sr-Cyrl-RS"/>
        </w:rPr>
        <w:t xml:space="preserve"> </w:t>
      </w:r>
      <w:r w:rsidR="008C300B" w:rsidRPr="00C0031F">
        <w:rPr>
          <w:color w:val="000000"/>
          <w:sz w:val="22"/>
          <w:szCs w:val="22"/>
          <w:lang w:val="sr-Cyrl-RS"/>
        </w:rPr>
        <w:t>ме</w:t>
      </w:r>
      <w:r w:rsidR="00556136">
        <w:rPr>
          <w:color w:val="000000"/>
          <w:sz w:val="22"/>
          <w:szCs w:val="22"/>
          <w:lang w:val="sr-Cyrl-RS"/>
        </w:rPr>
        <w:t>рам</w:t>
      </w:r>
      <w:r w:rsidR="008C300B" w:rsidRPr="00C0031F">
        <w:rPr>
          <w:color w:val="000000"/>
          <w:sz w:val="22"/>
          <w:szCs w:val="22"/>
          <w:lang w:val="sr-Cyrl-RS"/>
        </w:rPr>
        <w:t>а</w:t>
      </w:r>
      <w:r w:rsidR="00CC4729" w:rsidRPr="00C0031F">
        <w:rPr>
          <w:color w:val="000000"/>
          <w:sz w:val="22"/>
          <w:szCs w:val="22"/>
          <w:lang w:val="sr-Cyrl-RS"/>
        </w:rPr>
        <w:t xml:space="preserve"> </w:t>
      </w:r>
      <w:r w:rsidR="008C300B" w:rsidRPr="00C0031F">
        <w:rPr>
          <w:color w:val="000000"/>
          <w:sz w:val="22"/>
          <w:szCs w:val="22"/>
          <w:lang w:val="sr-Cyrl-RS"/>
        </w:rPr>
        <w:t>буде</w:t>
      </w:r>
      <w:r w:rsidR="00CC4729" w:rsidRPr="00C0031F">
        <w:rPr>
          <w:color w:val="000000"/>
          <w:sz w:val="22"/>
          <w:szCs w:val="22"/>
          <w:lang w:val="sr-Cyrl-RS"/>
        </w:rPr>
        <w:t xml:space="preserve"> </w:t>
      </w:r>
      <w:r w:rsidR="008C300B" w:rsidRPr="00C0031F">
        <w:rPr>
          <w:color w:val="000000"/>
          <w:sz w:val="22"/>
          <w:szCs w:val="22"/>
          <w:lang w:val="sr-Cyrl-RS"/>
        </w:rPr>
        <w:t>унета</w:t>
      </w:r>
      <w:r w:rsidR="00CC4729" w:rsidRPr="00C0031F">
        <w:rPr>
          <w:color w:val="000000"/>
          <w:sz w:val="22"/>
          <w:szCs w:val="22"/>
          <w:lang w:val="sr-Cyrl-RS"/>
        </w:rPr>
        <w:t xml:space="preserve"> </w:t>
      </w:r>
      <w:r w:rsidR="008C300B" w:rsidRPr="00C0031F">
        <w:rPr>
          <w:color w:val="000000"/>
          <w:sz w:val="22"/>
          <w:szCs w:val="22"/>
          <w:lang w:val="sr-Cyrl-RS"/>
        </w:rPr>
        <w:t>као</w:t>
      </w:r>
      <w:r w:rsidR="00CC4729" w:rsidRPr="00C0031F">
        <w:rPr>
          <w:color w:val="000000"/>
          <w:sz w:val="22"/>
          <w:szCs w:val="22"/>
          <w:lang w:val="sr-Cyrl-RS"/>
        </w:rPr>
        <w:t xml:space="preserve"> </w:t>
      </w:r>
      <w:r w:rsidR="008C300B" w:rsidRPr="00C0031F">
        <w:rPr>
          <w:color w:val="000000"/>
          <w:sz w:val="22"/>
          <w:szCs w:val="22"/>
          <w:lang w:val="sr-Cyrl-RS"/>
        </w:rPr>
        <w:t>саставни</w:t>
      </w:r>
      <w:r w:rsidR="00CC4729" w:rsidRPr="00C0031F">
        <w:rPr>
          <w:color w:val="000000"/>
          <w:sz w:val="22"/>
          <w:szCs w:val="22"/>
          <w:lang w:val="sr-Cyrl-RS"/>
        </w:rPr>
        <w:t xml:space="preserve"> </w:t>
      </w:r>
      <w:r w:rsidR="008C300B" w:rsidRPr="00C0031F">
        <w:rPr>
          <w:color w:val="000000"/>
          <w:sz w:val="22"/>
          <w:szCs w:val="22"/>
          <w:lang w:val="sr-Cyrl-RS"/>
        </w:rPr>
        <w:t>део</w:t>
      </w:r>
      <w:r w:rsidR="00CC4729" w:rsidRPr="00C0031F">
        <w:rPr>
          <w:color w:val="000000"/>
          <w:sz w:val="22"/>
          <w:szCs w:val="22"/>
          <w:lang w:val="sr-Cyrl-RS"/>
        </w:rPr>
        <w:t xml:space="preserve"> </w:t>
      </w:r>
      <w:r w:rsidR="008C300B" w:rsidRPr="00C0031F">
        <w:rPr>
          <w:color w:val="000000"/>
          <w:sz w:val="22"/>
          <w:szCs w:val="22"/>
          <w:lang w:val="sr-Cyrl-RS"/>
        </w:rPr>
        <w:t>у</w:t>
      </w:r>
      <w:r w:rsidR="00CC4729" w:rsidRPr="00C0031F">
        <w:rPr>
          <w:color w:val="000000"/>
          <w:sz w:val="22"/>
          <w:szCs w:val="22"/>
          <w:lang w:val="sr-Cyrl-RS"/>
        </w:rPr>
        <w:t>: (</w:t>
      </w:r>
      <w:r w:rsidR="008C300B" w:rsidRPr="00C0031F">
        <w:rPr>
          <w:color w:val="000000"/>
          <w:sz w:val="22"/>
          <w:szCs w:val="22"/>
          <w:lang w:val="sr-Cyrl-RS"/>
        </w:rPr>
        <w:t>а</w:t>
      </w:r>
      <w:r w:rsidR="00CC4729" w:rsidRPr="00C0031F">
        <w:rPr>
          <w:color w:val="000000"/>
          <w:sz w:val="22"/>
          <w:szCs w:val="22"/>
          <w:lang w:val="sr-Cyrl-RS"/>
        </w:rPr>
        <w:t xml:space="preserve">) </w:t>
      </w:r>
      <w:r w:rsidR="008C300B" w:rsidRPr="00C0031F">
        <w:rPr>
          <w:color w:val="000000"/>
          <w:sz w:val="22"/>
          <w:szCs w:val="22"/>
          <w:lang w:val="sr-Cyrl-RS"/>
        </w:rPr>
        <w:t>уговоре</w:t>
      </w:r>
      <w:r w:rsidR="00CC4729" w:rsidRPr="00C0031F">
        <w:rPr>
          <w:color w:val="000000"/>
          <w:sz w:val="22"/>
          <w:szCs w:val="22"/>
          <w:lang w:val="sr-Cyrl-RS"/>
        </w:rPr>
        <w:t xml:space="preserve"> </w:t>
      </w:r>
      <w:r w:rsidR="008C300B" w:rsidRPr="00C0031F">
        <w:rPr>
          <w:color w:val="000000"/>
          <w:sz w:val="22"/>
          <w:szCs w:val="22"/>
          <w:lang w:val="sr-Cyrl-RS"/>
        </w:rPr>
        <w:t>закључене</w:t>
      </w:r>
      <w:r w:rsidR="00CC4729" w:rsidRPr="00C0031F">
        <w:rPr>
          <w:color w:val="000000"/>
          <w:sz w:val="22"/>
          <w:szCs w:val="22"/>
          <w:lang w:val="sr-Cyrl-RS"/>
        </w:rPr>
        <w:t xml:space="preserve"> </w:t>
      </w:r>
      <w:r w:rsidR="008C300B" w:rsidRPr="00C0031F">
        <w:rPr>
          <w:color w:val="000000"/>
          <w:sz w:val="22"/>
          <w:szCs w:val="22"/>
          <w:lang w:val="sr-Cyrl-RS"/>
        </w:rPr>
        <w:t>између</w:t>
      </w:r>
      <w:r w:rsidR="00CC4729" w:rsidRPr="00C0031F">
        <w:rPr>
          <w:color w:val="000000"/>
          <w:sz w:val="22"/>
          <w:szCs w:val="22"/>
          <w:lang w:val="sr-Cyrl-RS"/>
        </w:rPr>
        <w:t xml:space="preserve"> </w:t>
      </w:r>
      <w:r w:rsidR="008C300B" w:rsidRPr="00C0031F">
        <w:rPr>
          <w:color w:val="000000"/>
          <w:sz w:val="22"/>
          <w:szCs w:val="22"/>
          <w:lang w:val="sr-Cyrl-RS"/>
        </w:rPr>
        <w:t>Зајмопримца</w:t>
      </w:r>
      <w:r w:rsidR="00CC4729" w:rsidRPr="00C0031F">
        <w:rPr>
          <w:color w:val="000000"/>
          <w:sz w:val="22"/>
          <w:szCs w:val="22"/>
          <w:lang w:val="sr-Cyrl-RS"/>
        </w:rPr>
        <w:t xml:space="preserve"> </w:t>
      </w:r>
      <w:r w:rsidR="008C300B" w:rsidRPr="00C0031F">
        <w:rPr>
          <w:color w:val="000000"/>
          <w:sz w:val="22"/>
          <w:szCs w:val="22"/>
          <w:lang w:val="sr-Cyrl-RS"/>
        </w:rPr>
        <w:t>и</w:t>
      </w:r>
      <w:r w:rsidR="00CC4729" w:rsidRPr="00C0031F">
        <w:rPr>
          <w:color w:val="000000"/>
          <w:sz w:val="22"/>
          <w:szCs w:val="22"/>
          <w:lang w:val="sr-Cyrl-RS"/>
        </w:rPr>
        <w:t xml:space="preserve"> </w:t>
      </w:r>
      <w:r w:rsidR="008C300B" w:rsidRPr="00C0031F">
        <w:rPr>
          <w:color w:val="000000"/>
          <w:sz w:val="22"/>
          <w:szCs w:val="22"/>
          <w:lang w:val="sr-Cyrl-RS"/>
        </w:rPr>
        <w:t>одговарајућих</w:t>
      </w:r>
      <w:r w:rsidR="00CC4729" w:rsidRPr="00C0031F">
        <w:rPr>
          <w:color w:val="000000"/>
          <w:sz w:val="22"/>
          <w:szCs w:val="22"/>
          <w:lang w:val="sr-Cyrl-RS"/>
        </w:rPr>
        <w:t xml:space="preserve"> </w:t>
      </w:r>
      <w:r w:rsidR="008C300B" w:rsidRPr="00C0031F">
        <w:rPr>
          <w:color w:val="000000"/>
          <w:sz w:val="22"/>
          <w:szCs w:val="22"/>
          <w:lang w:val="sr-Cyrl-RS"/>
        </w:rPr>
        <w:t>извођача</w:t>
      </w:r>
      <w:r w:rsidR="00205546" w:rsidRPr="00C0031F">
        <w:rPr>
          <w:color w:val="000000"/>
          <w:sz w:val="22"/>
          <w:szCs w:val="22"/>
          <w:lang w:val="sr-Cyrl-RS"/>
        </w:rPr>
        <w:t xml:space="preserve"> </w:t>
      </w:r>
      <w:r w:rsidR="008C300B" w:rsidRPr="00C0031F">
        <w:rPr>
          <w:color w:val="000000"/>
          <w:sz w:val="22"/>
          <w:szCs w:val="22"/>
          <w:lang w:val="sr-Cyrl-RS"/>
        </w:rPr>
        <w:t>радова</w:t>
      </w:r>
      <w:r w:rsidR="00CC4729" w:rsidRPr="00C0031F">
        <w:rPr>
          <w:color w:val="000000"/>
          <w:sz w:val="22"/>
          <w:szCs w:val="22"/>
          <w:lang w:val="sr-Cyrl-RS"/>
        </w:rPr>
        <w:t xml:space="preserve"> </w:t>
      </w:r>
      <w:r w:rsidR="008C300B" w:rsidRPr="00C0031F">
        <w:rPr>
          <w:color w:val="000000"/>
          <w:sz w:val="22"/>
          <w:szCs w:val="22"/>
          <w:lang w:val="sr-Cyrl-RS"/>
        </w:rPr>
        <w:t>и</w:t>
      </w:r>
      <w:r w:rsidR="00CC4729" w:rsidRPr="00C0031F">
        <w:rPr>
          <w:color w:val="000000"/>
          <w:sz w:val="22"/>
          <w:szCs w:val="22"/>
          <w:lang w:val="sr-Cyrl-RS"/>
        </w:rPr>
        <w:t xml:space="preserve"> </w:t>
      </w:r>
      <w:r w:rsidR="008C300B" w:rsidRPr="00C0031F">
        <w:rPr>
          <w:color w:val="000000"/>
          <w:sz w:val="22"/>
          <w:szCs w:val="22"/>
          <w:lang w:val="sr-Cyrl-RS"/>
        </w:rPr>
        <w:t>било</w:t>
      </w:r>
      <w:r w:rsidR="00CC4729" w:rsidRPr="00C0031F">
        <w:rPr>
          <w:color w:val="000000"/>
          <w:sz w:val="22"/>
          <w:szCs w:val="22"/>
          <w:lang w:val="sr-Cyrl-RS"/>
        </w:rPr>
        <w:t xml:space="preserve"> </w:t>
      </w:r>
      <w:r w:rsidR="008C300B" w:rsidRPr="00C0031F">
        <w:rPr>
          <w:color w:val="000000"/>
          <w:sz w:val="22"/>
          <w:szCs w:val="22"/>
          <w:lang w:val="sr-Cyrl-RS"/>
        </w:rPr>
        <w:t>ког</w:t>
      </w:r>
      <w:r w:rsidR="00CC4729" w:rsidRPr="00C0031F">
        <w:rPr>
          <w:color w:val="000000"/>
          <w:sz w:val="22"/>
          <w:szCs w:val="22"/>
          <w:lang w:val="sr-Cyrl-RS"/>
        </w:rPr>
        <w:t xml:space="preserve"> </w:t>
      </w:r>
      <w:r w:rsidR="008C300B" w:rsidRPr="00C0031F">
        <w:rPr>
          <w:color w:val="000000"/>
          <w:sz w:val="22"/>
          <w:szCs w:val="22"/>
          <w:lang w:val="sr-Cyrl-RS"/>
        </w:rPr>
        <w:t>лица</w:t>
      </w:r>
      <w:r w:rsidR="00CC4729" w:rsidRPr="00C0031F">
        <w:rPr>
          <w:color w:val="000000"/>
          <w:sz w:val="22"/>
          <w:szCs w:val="22"/>
          <w:lang w:val="sr-Cyrl-RS"/>
        </w:rPr>
        <w:t xml:space="preserve"> (</w:t>
      </w:r>
      <w:r w:rsidR="008C300B" w:rsidRPr="00C0031F">
        <w:rPr>
          <w:color w:val="000000"/>
          <w:sz w:val="22"/>
          <w:szCs w:val="22"/>
          <w:lang w:val="sr-Cyrl-RS"/>
        </w:rPr>
        <w:t>укључујући</w:t>
      </w:r>
      <w:r w:rsidR="00CC4729" w:rsidRPr="00C0031F">
        <w:rPr>
          <w:color w:val="000000"/>
          <w:sz w:val="22"/>
          <w:szCs w:val="22"/>
          <w:lang w:val="sr-Cyrl-RS"/>
        </w:rPr>
        <w:t xml:space="preserve"> </w:t>
      </w:r>
      <w:r w:rsidR="008C300B" w:rsidRPr="00C0031F">
        <w:rPr>
          <w:color w:val="000000"/>
          <w:sz w:val="22"/>
          <w:szCs w:val="22"/>
          <w:lang w:val="sr-Cyrl-RS"/>
        </w:rPr>
        <w:t>и</w:t>
      </w:r>
      <w:r w:rsidR="00CC4729" w:rsidRPr="00C0031F">
        <w:rPr>
          <w:color w:val="000000"/>
          <w:sz w:val="22"/>
          <w:szCs w:val="22"/>
          <w:lang w:val="sr-Cyrl-RS"/>
        </w:rPr>
        <w:t xml:space="preserve"> </w:t>
      </w:r>
      <w:r w:rsidR="008C300B" w:rsidRPr="00C0031F">
        <w:rPr>
          <w:color w:val="000000"/>
          <w:sz w:val="22"/>
          <w:szCs w:val="22"/>
          <w:lang w:val="sr-Cyrl-RS"/>
        </w:rPr>
        <w:t>инжењере</w:t>
      </w:r>
      <w:r w:rsidR="00CC4729" w:rsidRPr="00C0031F">
        <w:rPr>
          <w:color w:val="000000"/>
          <w:sz w:val="22"/>
          <w:szCs w:val="22"/>
          <w:lang w:val="sr-Cyrl-RS"/>
        </w:rPr>
        <w:t xml:space="preserve">) </w:t>
      </w:r>
      <w:r w:rsidR="00AC35AF">
        <w:rPr>
          <w:color w:val="000000"/>
          <w:sz w:val="22"/>
          <w:szCs w:val="22"/>
          <w:lang w:val="sr-Cyrl-RS"/>
        </w:rPr>
        <w:t>које</w:t>
      </w:r>
      <w:r w:rsidR="00CC4729" w:rsidRPr="00C0031F">
        <w:rPr>
          <w:color w:val="000000"/>
          <w:sz w:val="22"/>
          <w:szCs w:val="22"/>
          <w:lang w:val="sr-Cyrl-RS"/>
        </w:rPr>
        <w:t xml:space="preserve"> </w:t>
      </w:r>
      <w:r w:rsidR="008C300B" w:rsidRPr="00C0031F">
        <w:rPr>
          <w:color w:val="000000"/>
          <w:sz w:val="22"/>
          <w:szCs w:val="22"/>
          <w:lang w:val="sr-Cyrl-RS"/>
        </w:rPr>
        <w:t>врши</w:t>
      </w:r>
      <w:r w:rsidR="00CC4729" w:rsidRPr="00C0031F">
        <w:rPr>
          <w:color w:val="000000"/>
          <w:sz w:val="22"/>
          <w:szCs w:val="22"/>
          <w:lang w:val="sr-Cyrl-RS"/>
        </w:rPr>
        <w:t xml:space="preserve"> </w:t>
      </w:r>
      <w:r w:rsidR="008C300B" w:rsidRPr="00C0031F">
        <w:rPr>
          <w:color w:val="000000"/>
          <w:sz w:val="22"/>
          <w:szCs w:val="22"/>
          <w:lang w:val="sr-Cyrl-RS"/>
        </w:rPr>
        <w:t>стручни</w:t>
      </w:r>
      <w:r w:rsidR="00CC4729" w:rsidRPr="00C0031F">
        <w:rPr>
          <w:color w:val="000000"/>
          <w:sz w:val="22"/>
          <w:szCs w:val="22"/>
          <w:lang w:val="sr-Cyrl-RS"/>
        </w:rPr>
        <w:t xml:space="preserve"> </w:t>
      </w:r>
      <w:r w:rsidR="008C300B" w:rsidRPr="00C0031F">
        <w:rPr>
          <w:color w:val="000000"/>
          <w:sz w:val="22"/>
          <w:szCs w:val="22"/>
          <w:lang w:val="sr-Cyrl-RS"/>
        </w:rPr>
        <w:t>надзор</w:t>
      </w:r>
      <w:r w:rsidR="00CC4729" w:rsidRPr="00C0031F">
        <w:rPr>
          <w:color w:val="000000"/>
          <w:sz w:val="22"/>
          <w:szCs w:val="22"/>
          <w:lang w:val="sr-Cyrl-RS"/>
        </w:rPr>
        <w:t xml:space="preserve"> </w:t>
      </w:r>
      <w:r w:rsidR="008C300B" w:rsidRPr="00C0031F">
        <w:rPr>
          <w:color w:val="000000"/>
          <w:sz w:val="22"/>
          <w:szCs w:val="22"/>
          <w:lang w:val="sr-Cyrl-RS"/>
        </w:rPr>
        <w:t>над</w:t>
      </w:r>
      <w:r w:rsidR="00CC4729" w:rsidRPr="00C0031F">
        <w:rPr>
          <w:color w:val="000000"/>
          <w:sz w:val="22"/>
          <w:szCs w:val="22"/>
          <w:lang w:val="sr-Cyrl-RS"/>
        </w:rPr>
        <w:t xml:space="preserve"> </w:t>
      </w:r>
      <w:r w:rsidR="008C300B" w:rsidRPr="00C0031F">
        <w:rPr>
          <w:color w:val="000000"/>
          <w:sz w:val="22"/>
          <w:szCs w:val="22"/>
          <w:lang w:val="sr-Cyrl-RS"/>
        </w:rPr>
        <w:t>извођењем</w:t>
      </w:r>
      <w:r w:rsidR="00CC4729" w:rsidRPr="00C0031F">
        <w:rPr>
          <w:color w:val="000000"/>
          <w:sz w:val="22"/>
          <w:szCs w:val="22"/>
          <w:lang w:val="sr-Cyrl-RS"/>
        </w:rPr>
        <w:t xml:space="preserve"> </w:t>
      </w:r>
      <w:r w:rsidR="008C300B" w:rsidRPr="00C0031F">
        <w:rPr>
          <w:color w:val="000000"/>
          <w:sz w:val="22"/>
          <w:szCs w:val="22"/>
          <w:lang w:val="sr-Cyrl-RS"/>
        </w:rPr>
        <w:t>грађевинских</w:t>
      </w:r>
      <w:r w:rsidR="00CC4729" w:rsidRPr="00C0031F">
        <w:rPr>
          <w:color w:val="000000"/>
          <w:sz w:val="22"/>
          <w:szCs w:val="22"/>
          <w:lang w:val="sr-Cyrl-RS"/>
        </w:rPr>
        <w:t xml:space="preserve"> </w:t>
      </w:r>
      <w:r w:rsidR="008C300B" w:rsidRPr="00C0031F">
        <w:rPr>
          <w:color w:val="000000"/>
          <w:sz w:val="22"/>
          <w:szCs w:val="22"/>
          <w:lang w:val="sr-Cyrl-RS"/>
        </w:rPr>
        <w:t>радова</w:t>
      </w:r>
      <w:r w:rsidR="00CC4729" w:rsidRPr="00C0031F">
        <w:rPr>
          <w:color w:val="000000"/>
          <w:sz w:val="22"/>
          <w:szCs w:val="22"/>
          <w:lang w:val="sr-Cyrl-RS"/>
        </w:rPr>
        <w:t xml:space="preserve"> </w:t>
      </w:r>
      <w:r w:rsidR="008C300B" w:rsidRPr="00C0031F">
        <w:rPr>
          <w:color w:val="000000"/>
          <w:sz w:val="22"/>
          <w:szCs w:val="22"/>
          <w:lang w:val="sr-Cyrl-RS"/>
        </w:rPr>
        <w:t>у</w:t>
      </w:r>
      <w:r w:rsidR="00CC4729" w:rsidRPr="00C0031F">
        <w:rPr>
          <w:color w:val="000000"/>
          <w:sz w:val="22"/>
          <w:szCs w:val="22"/>
          <w:lang w:val="sr-Cyrl-RS"/>
        </w:rPr>
        <w:t xml:space="preserve"> </w:t>
      </w:r>
      <w:r w:rsidR="008C300B" w:rsidRPr="00C0031F">
        <w:rPr>
          <w:color w:val="000000"/>
          <w:sz w:val="22"/>
          <w:szCs w:val="22"/>
          <w:lang w:val="sr-Cyrl-RS"/>
        </w:rPr>
        <w:t>оквиру</w:t>
      </w:r>
      <w:r w:rsidR="00CC4729" w:rsidRPr="00C0031F">
        <w:rPr>
          <w:color w:val="000000"/>
          <w:sz w:val="22"/>
          <w:szCs w:val="22"/>
          <w:lang w:val="sr-Cyrl-RS"/>
        </w:rPr>
        <w:t xml:space="preserve"> </w:t>
      </w:r>
      <w:r w:rsidR="008C300B" w:rsidRPr="00C0031F">
        <w:rPr>
          <w:color w:val="000000"/>
          <w:sz w:val="22"/>
          <w:szCs w:val="22"/>
          <w:lang w:val="sr-Cyrl-RS"/>
        </w:rPr>
        <w:t>Пројекта</w:t>
      </w:r>
      <w:r w:rsidR="00CC4729" w:rsidRPr="00C0031F">
        <w:rPr>
          <w:color w:val="000000"/>
          <w:sz w:val="22"/>
          <w:szCs w:val="22"/>
          <w:lang w:val="sr-Cyrl-RS"/>
        </w:rPr>
        <w:t xml:space="preserve">; </w:t>
      </w:r>
      <w:r w:rsidR="008C300B" w:rsidRPr="00C0031F">
        <w:rPr>
          <w:color w:val="000000"/>
          <w:sz w:val="22"/>
          <w:szCs w:val="22"/>
          <w:lang w:val="sr-Cyrl-RS"/>
        </w:rPr>
        <w:t>и</w:t>
      </w:r>
      <w:r w:rsidR="00CC4729" w:rsidRPr="00C0031F">
        <w:rPr>
          <w:color w:val="000000"/>
          <w:sz w:val="22"/>
          <w:szCs w:val="22"/>
          <w:lang w:val="sr-Cyrl-RS"/>
        </w:rPr>
        <w:t xml:space="preserve"> (</w:t>
      </w:r>
      <w:r w:rsidR="008C300B" w:rsidRPr="00C0031F">
        <w:rPr>
          <w:color w:val="000000"/>
          <w:sz w:val="22"/>
          <w:szCs w:val="22"/>
          <w:lang w:val="sr-Cyrl-RS"/>
        </w:rPr>
        <w:t>б</w:t>
      </w:r>
      <w:r w:rsidR="00CC4729" w:rsidRPr="00C0031F">
        <w:rPr>
          <w:color w:val="000000"/>
          <w:sz w:val="22"/>
          <w:szCs w:val="22"/>
          <w:lang w:val="sr-Cyrl-RS"/>
        </w:rPr>
        <w:t xml:space="preserve">) </w:t>
      </w:r>
      <w:r w:rsidR="008C300B" w:rsidRPr="00C0031F">
        <w:rPr>
          <w:color w:val="000000"/>
          <w:sz w:val="22"/>
          <w:szCs w:val="22"/>
          <w:lang w:val="sr-Cyrl-RS"/>
        </w:rPr>
        <w:t>уговоре</w:t>
      </w:r>
      <w:r w:rsidR="00CC4729" w:rsidRPr="00C0031F">
        <w:rPr>
          <w:color w:val="000000"/>
          <w:sz w:val="22"/>
          <w:szCs w:val="22"/>
          <w:lang w:val="sr-Cyrl-RS"/>
        </w:rPr>
        <w:t xml:space="preserve"> </w:t>
      </w:r>
      <w:r w:rsidR="008C300B" w:rsidRPr="00C0031F">
        <w:rPr>
          <w:color w:val="000000"/>
          <w:sz w:val="22"/>
          <w:szCs w:val="22"/>
          <w:lang w:val="sr-Cyrl-RS"/>
        </w:rPr>
        <w:t>закључене</w:t>
      </w:r>
      <w:r w:rsidR="00CC4729" w:rsidRPr="00C0031F">
        <w:rPr>
          <w:color w:val="000000"/>
          <w:sz w:val="22"/>
          <w:szCs w:val="22"/>
          <w:lang w:val="sr-Cyrl-RS"/>
        </w:rPr>
        <w:t xml:space="preserve"> </w:t>
      </w:r>
      <w:r w:rsidR="008C300B" w:rsidRPr="00C0031F">
        <w:rPr>
          <w:color w:val="000000"/>
          <w:sz w:val="22"/>
          <w:szCs w:val="22"/>
          <w:lang w:val="sr-Cyrl-RS"/>
        </w:rPr>
        <w:t>између</w:t>
      </w:r>
      <w:r w:rsidR="00CC4729" w:rsidRPr="00C0031F">
        <w:rPr>
          <w:color w:val="000000"/>
          <w:sz w:val="22"/>
          <w:szCs w:val="22"/>
          <w:lang w:val="sr-Cyrl-RS"/>
        </w:rPr>
        <w:t xml:space="preserve"> </w:t>
      </w:r>
      <w:r w:rsidR="008C300B" w:rsidRPr="00C0031F">
        <w:rPr>
          <w:color w:val="000000"/>
          <w:sz w:val="22"/>
          <w:szCs w:val="22"/>
          <w:lang w:val="sr-Cyrl-RS"/>
        </w:rPr>
        <w:t>одговарајућих</w:t>
      </w:r>
      <w:r w:rsidR="00205546" w:rsidRPr="00C0031F">
        <w:rPr>
          <w:color w:val="000000"/>
          <w:sz w:val="22"/>
          <w:szCs w:val="22"/>
          <w:lang w:val="sr-Cyrl-RS"/>
        </w:rPr>
        <w:t xml:space="preserve"> </w:t>
      </w:r>
      <w:r w:rsidR="008C300B" w:rsidRPr="00C0031F">
        <w:rPr>
          <w:color w:val="000000"/>
          <w:sz w:val="22"/>
          <w:szCs w:val="22"/>
          <w:lang w:val="sr-Cyrl-RS"/>
        </w:rPr>
        <w:t>извођача</w:t>
      </w:r>
      <w:r w:rsidR="00CC4729" w:rsidRPr="00C0031F">
        <w:rPr>
          <w:color w:val="000000"/>
          <w:sz w:val="22"/>
          <w:szCs w:val="22"/>
          <w:lang w:val="sr-Cyrl-RS"/>
        </w:rPr>
        <w:t xml:space="preserve"> </w:t>
      </w:r>
      <w:r w:rsidR="008C300B" w:rsidRPr="00C0031F">
        <w:rPr>
          <w:color w:val="000000"/>
          <w:sz w:val="22"/>
          <w:szCs w:val="22"/>
          <w:lang w:val="sr-Cyrl-RS"/>
        </w:rPr>
        <w:t>радова</w:t>
      </w:r>
      <w:r w:rsidR="00CC4729" w:rsidRPr="00C0031F">
        <w:rPr>
          <w:color w:val="000000"/>
          <w:sz w:val="22"/>
          <w:szCs w:val="22"/>
          <w:lang w:val="sr-Cyrl-RS"/>
        </w:rPr>
        <w:t xml:space="preserve"> </w:t>
      </w:r>
      <w:r w:rsidR="008C300B" w:rsidRPr="00C0031F">
        <w:rPr>
          <w:color w:val="000000"/>
          <w:sz w:val="22"/>
          <w:szCs w:val="22"/>
          <w:lang w:val="sr-Cyrl-RS"/>
        </w:rPr>
        <w:t>и</w:t>
      </w:r>
      <w:r w:rsidR="00CC4729" w:rsidRPr="00C0031F">
        <w:rPr>
          <w:color w:val="000000"/>
          <w:sz w:val="22"/>
          <w:szCs w:val="22"/>
          <w:lang w:val="sr-Cyrl-RS"/>
        </w:rPr>
        <w:t xml:space="preserve"> </w:t>
      </w:r>
      <w:r w:rsidR="008C300B" w:rsidRPr="00C0031F">
        <w:rPr>
          <w:color w:val="000000"/>
          <w:sz w:val="22"/>
          <w:szCs w:val="22"/>
          <w:lang w:val="sr-Cyrl-RS"/>
        </w:rPr>
        <w:t>њихових</w:t>
      </w:r>
      <w:r w:rsidR="00CC4729" w:rsidRPr="00C0031F">
        <w:rPr>
          <w:color w:val="000000"/>
          <w:sz w:val="22"/>
          <w:szCs w:val="22"/>
          <w:lang w:val="sr-Cyrl-RS"/>
        </w:rPr>
        <w:t xml:space="preserve"> </w:t>
      </w:r>
      <w:r w:rsidR="008C300B" w:rsidRPr="00C0031F">
        <w:rPr>
          <w:color w:val="000000"/>
          <w:sz w:val="22"/>
          <w:szCs w:val="22"/>
          <w:lang w:val="sr-Cyrl-RS"/>
        </w:rPr>
        <w:t>подизвођача</w:t>
      </w:r>
      <w:r w:rsidR="00CC4729" w:rsidRPr="00C0031F">
        <w:rPr>
          <w:color w:val="000000"/>
          <w:sz w:val="22"/>
          <w:szCs w:val="22"/>
          <w:lang w:val="sr-Cyrl-RS"/>
        </w:rPr>
        <w:t>.</w:t>
      </w:r>
    </w:p>
    <w:p w14:paraId="7A29D5B9" w14:textId="77777777" w:rsidR="00D846BF" w:rsidRPr="00C0031F" w:rsidRDefault="00D846BF" w:rsidP="000B5349">
      <w:pPr>
        <w:jc w:val="both"/>
        <w:rPr>
          <w:sz w:val="22"/>
          <w:szCs w:val="22"/>
          <w:lang w:val="sr-Cyrl-RS"/>
        </w:rPr>
      </w:pPr>
    </w:p>
    <w:p w14:paraId="31F907AE" w14:textId="25136B83" w:rsidR="007F41A0" w:rsidRPr="00C0031F" w:rsidRDefault="00942314" w:rsidP="00556136">
      <w:pPr>
        <w:ind w:left="720" w:hanging="720"/>
        <w:jc w:val="both"/>
        <w:rPr>
          <w:sz w:val="22"/>
          <w:szCs w:val="22"/>
          <w:lang w:val="sr-Cyrl-RS"/>
        </w:rPr>
      </w:pPr>
      <w:r w:rsidRPr="00C0031F">
        <w:rPr>
          <w:sz w:val="22"/>
          <w:szCs w:val="22"/>
          <w:lang w:val="sr-Cyrl-RS"/>
        </w:rPr>
        <w:t xml:space="preserve">3. </w:t>
      </w:r>
      <w:r w:rsidR="00556136">
        <w:rPr>
          <w:sz w:val="22"/>
          <w:szCs w:val="22"/>
          <w:lang w:val="sr-Cyrl-RS"/>
        </w:rPr>
        <w:tab/>
      </w:r>
      <w:r w:rsidR="008C300B" w:rsidRPr="00C0031F">
        <w:rPr>
          <w:sz w:val="22"/>
          <w:szCs w:val="22"/>
          <w:lang w:val="sr-Cyrl-RS"/>
        </w:rPr>
        <w:t>Осим</w:t>
      </w:r>
      <w:r w:rsidRPr="00C0031F">
        <w:rPr>
          <w:sz w:val="22"/>
          <w:szCs w:val="22"/>
          <w:lang w:val="sr-Cyrl-RS"/>
        </w:rPr>
        <w:t xml:space="preserve"> </w:t>
      </w:r>
      <w:r w:rsidR="008C300B" w:rsidRPr="00C0031F">
        <w:rPr>
          <w:sz w:val="22"/>
          <w:szCs w:val="22"/>
          <w:lang w:val="sr-Cyrl-RS"/>
        </w:rPr>
        <w:t>ако</w:t>
      </w:r>
      <w:r w:rsidRPr="00C0031F">
        <w:rPr>
          <w:sz w:val="22"/>
          <w:szCs w:val="22"/>
          <w:lang w:val="sr-Cyrl-RS"/>
        </w:rPr>
        <w:t xml:space="preserve"> </w:t>
      </w:r>
      <w:r w:rsidR="008C300B" w:rsidRPr="00C0031F">
        <w:rPr>
          <w:sz w:val="22"/>
          <w:szCs w:val="22"/>
          <w:lang w:val="sr-Cyrl-RS"/>
        </w:rPr>
        <w:t>се</w:t>
      </w:r>
      <w:r w:rsidRPr="00C0031F">
        <w:rPr>
          <w:sz w:val="22"/>
          <w:szCs w:val="22"/>
          <w:lang w:val="sr-Cyrl-RS"/>
        </w:rPr>
        <w:t xml:space="preserve"> </w:t>
      </w:r>
      <w:r w:rsidR="008C300B" w:rsidRPr="00C0031F">
        <w:rPr>
          <w:sz w:val="22"/>
          <w:szCs w:val="22"/>
          <w:lang w:val="sr-Cyrl-RS"/>
        </w:rPr>
        <w:t>Банка</w:t>
      </w:r>
      <w:r w:rsidRPr="00C0031F">
        <w:rPr>
          <w:sz w:val="22"/>
          <w:szCs w:val="22"/>
          <w:lang w:val="sr-Cyrl-RS"/>
        </w:rPr>
        <w:t xml:space="preserve"> </w:t>
      </w:r>
      <w:r w:rsidR="00C014C9">
        <w:rPr>
          <w:sz w:val="22"/>
          <w:szCs w:val="22"/>
          <w:lang w:val="sr-Cyrl-RS"/>
        </w:rPr>
        <w:t>н</w:t>
      </w:r>
      <w:r w:rsidR="008C300B" w:rsidRPr="00C0031F">
        <w:rPr>
          <w:sz w:val="22"/>
          <w:szCs w:val="22"/>
          <w:lang w:val="sr-Cyrl-RS"/>
        </w:rPr>
        <w:t>е</w:t>
      </w:r>
      <w:r w:rsidRPr="00C0031F">
        <w:rPr>
          <w:sz w:val="22"/>
          <w:szCs w:val="22"/>
          <w:lang w:val="sr-Cyrl-RS"/>
        </w:rPr>
        <w:t xml:space="preserve"> </w:t>
      </w:r>
      <w:r w:rsidR="008C300B" w:rsidRPr="00C0031F">
        <w:rPr>
          <w:sz w:val="22"/>
          <w:szCs w:val="22"/>
          <w:lang w:val="sr-Cyrl-RS"/>
        </w:rPr>
        <w:t>сагласи</w:t>
      </w:r>
      <w:r w:rsidRPr="00C0031F">
        <w:rPr>
          <w:sz w:val="22"/>
          <w:szCs w:val="22"/>
          <w:lang w:val="sr-Cyrl-RS"/>
        </w:rPr>
        <w:t xml:space="preserve"> </w:t>
      </w:r>
      <w:r w:rsidR="008C300B" w:rsidRPr="00C0031F">
        <w:rPr>
          <w:sz w:val="22"/>
          <w:szCs w:val="22"/>
          <w:lang w:val="sr-Cyrl-RS"/>
        </w:rPr>
        <w:t>са</w:t>
      </w:r>
      <w:r w:rsidRPr="00C0031F">
        <w:rPr>
          <w:sz w:val="22"/>
          <w:szCs w:val="22"/>
          <w:lang w:val="sr-Cyrl-RS"/>
        </w:rPr>
        <w:t xml:space="preserve"> </w:t>
      </w:r>
      <w:r w:rsidR="008C300B" w:rsidRPr="00C0031F">
        <w:rPr>
          <w:sz w:val="22"/>
          <w:szCs w:val="22"/>
          <w:lang w:val="sr-Cyrl-RS"/>
        </w:rPr>
        <w:t>другим</w:t>
      </w:r>
      <w:r w:rsidRPr="00C0031F">
        <w:rPr>
          <w:sz w:val="22"/>
          <w:szCs w:val="22"/>
          <w:lang w:val="sr-Cyrl-RS"/>
        </w:rPr>
        <w:t xml:space="preserve"> </w:t>
      </w:r>
      <w:r w:rsidR="008C300B" w:rsidRPr="00C0031F">
        <w:rPr>
          <w:sz w:val="22"/>
          <w:szCs w:val="22"/>
          <w:lang w:val="sr-Cyrl-RS"/>
        </w:rPr>
        <w:t>решењем</w:t>
      </w:r>
      <w:r w:rsidR="0069454E" w:rsidRPr="00C0031F">
        <w:rPr>
          <w:sz w:val="22"/>
          <w:szCs w:val="22"/>
          <w:lang w:val="sr-Cyrl-RS"/>
        </w:rPr>
        <w:t xml:space="preserve">, </w:t>
      </w:r>
      <w:r w:rsidR="008C300B" w:rsidRPr="00C0031F">
        <w:rPr>
          <w:sz w:val="22"/>
          <w:szCs w:val="22"/>
          <w:lang w:val="sr-Cyrl-RS"/>
        </w:rPr>
        <w:t>Зајмопримац</w:t>
      </w:r>
      <w:r w:rsidR="0069454E" w:rsidRPr="00C0031F">
        <w:rPr>
          <w:sz w:val="22"/>
          <w:szCs w:val="22"/>
          <w:lang w:val="sr-Cyrl-RS"/>
        </w:rPr>
        <w:t xml:space="preserve"> </w:t>
      </w:r>
      <w:r w:rsidR="008C300B" w:rsidRPr="00C0031F">
        <w:rPr>
          <w:sz w:val="22"/>
          <w:szCs w:val="22"/>
          <w:lang w:val="sr-Cyrl-RS"/>
        </w:rPr>
        <w:t>је</w:t>
      </w:r>
      <w:r w:rsidR="00556136">
        <w:rPr>
          <w:sz w:val="22"/>
          <w:szCs w:val="22"/>
          <w:lang w:val="sr-Cyrl-RS"/>
        </w:rPr>
        <w:t>, преко ПУ,</w:t>
      </w:r>
      <w:r w:rsidR="0069454E" w:rsidRPr="00C0031F">
        <w:rPr>
          <w:sz w:val="22"/>
          <w:szCs w:val="22"/>
          <w:lang w:val="sr-Cyrl-RS"/>
        </w:rPr>
        <w:t xml:space="preserve"> </w:t>
      </w:r>
      <w:r w:rsidR="008C300B" w:rsidRPr="00C0031F">
        <w:rPr>
          <w:sz w:val="22"/>
          <w:szCs w:val="22"/>
          <w:lang w:val="sr-Cyrl-RS"/>
        </w:rPr>
        <w:t>дужан</w:t>
      </w:r>
      <w:r w:rsidR="0069454E" w:rsidRPr="00C0031F">
        <w:rPr>
          <w:sz w:val="22"/>
          <w:szCs w:val="22"/>
          <w:lang w:val="sr-Cyrl-RS"/>
        </w:rPr>
        <w:t xml:space="preserve"> </w:t>
      </w:r>
      <w:r w:rsidR="008C300B" w:rsidRPr="00C0031F">
        <w:rPr>
          <w:sz w:val="22"/>
          <w:szCs w:val="22"/>
          <w:lang w:val="sr-Cyrl-RS"/>
        </w:rPr>
        <w:t>да</w:t>
      </w:r>
      <w:r w:rsidR="0069454E" w:rsidRPr="00C0031F">
        <w:rPr>
          <w:sz w:val="22"/>
          <w:szCs w:val="22"/>
          <w:lang w:val="sr-Cyrl-RS"/>
        </w:rPr>
        <w:t xml:space="preserve"> </w:t>
      </w:r>
      <w:r w:rsidR="00556136">
        <w:rPr>
          <w:sz w:val="22"/>
          <w:szCs w:val="22"/>
          <w:lang w:val="sr-Cyrl-RS"/>
        </w:rPr>
        <w:t>омогући</w:t>
      </w:r>
      <w:r w:rsidRPr="00C0031F">
        <w:rPr>
          <w:sz w:val="22"/>
          <w:szCs w:val="22"/>
          <w:lang w:val="sr-Cyrl-RS"/>
        </w:rPr>
        <w:t xml:space="preserve">, </w:t>
      </w:r>
      <w:r w:rsidR="008C300B" w:rsidRPr="00C0031F">
        <w:rPr>
          <w:sz w:val="22"/>
          <w:szCs w:val="22"/>
          <w:lang w:val="sr-Cyrl-RS"/>
        </w:rPr>
        <w:t>као</w:t>
      </w:r>
      <w:r w:rsidRPr="00C0031F">
        <w:rPr>
          <w:sz w:val="22"/>
          <w:szCs w:val="22"/>
          <w:lang w:val="sr-Cyrl-RS"/>
        </w:rPr>
        <w:t xml:space="preserve"> </w:t>
      </w:r>
      <w:r w:rsidR="008C300B" w:rsidRPr="00C0031F">
        <w:rPr>
          <w:sz w:val="22"/>
          <w:szCs w:val="22"/>
          <w:lang w:val="sr-Cyrl-RS"/>
        </w:rPr>
        <w:t>и</w:t>
      </w:r>
      <w:r w:rsidRPr="00C0031F">
        <w:rPr>
          <w:sz w:val="22"/>
          <w:szCs w:val="22"/>
          <w:lang w:val="sr-Cyrl-RS"/>
        </w:rPr>
        <w:t xml:space="preserve"> </w:t>
      </w:r>
      <w:r w:rsidR="008C300B" w:rsidRPr="00C0031F">
        <w:rPr>
          <w:sz w:val="22"/>
          <w:szCs w:val="22"/>
          <w:lang w:val="sr-Cyrl-RS"/>
        </w:rPr>
        <w:t>да</w:t>
      </w:r>
      <w:r w:rsidRPr="00C0031F">
        <w:rPr>
          <w:sz w:val="22"/>
          <w:szCs w:val="22"/>
          <w:lang w:val="sr-Cyrl-RS"/>
        </w:rPr>
        <w:t xml:space="preserve"> </w:t>
      </w:r>
      <w:r w:rsidR="008C300B" w:rsidRPr="00C0031F">
        <w:rPr>
          <w:sz w:val="22"/>
          <w:szCs w:val="22"/>
          <w:lang w:val="sr-Cyrl-RS"/>
        </w:rPr>
        <w:t>лица</w:t>
      </w:r>
      <w:r w:rsidR="0069454E" w:rsidRPr="00C0031F">
        <w:rPr>
          <w:sz w:val="22"/>
          <w:szCs w:val="22"/>
          <w:lang w:val="sr-Cyrl-RS"/>
        </w:rPr>
        <w:t xml:space="preserve"> </w:t>
      </w:r>
      <w:r w:rsidR="008C300B" w:rsidRPr="00C0031F">
        <w:rPr>
          <w:sz w:val="22"/>
          <w:szCs w:val="22"/>
          <w:lang w:val="sr-Cyrl-RS"/>
        </w:rPr>
        <w:t>под</w:t>
      </w:r>
      <w:r w:rsidR="0069454E" w:rsidRPr="00C0031F">
        <w:rPr>
          <w:sz w:val="22"/>
          <w:szCs w:val="22"/>
          <w:lang w:val="sr-Cyrl-RS"/>
        </w:rPr>
        <w:t xml:space="preserve"> </w:t>
      </w:r>
      <w:r w:rsidR="008C300B" w:rsidRPr="00C0031F">
        <w:rPr>
          <w:sz w:val="22"/>
          <w:szCs w:val="22"/>
          <w:lang w:val="sr-Cyrl-RS"/>
        </w:rPr>
        <w:t>његовом</w:t>
      </w:r>
      <w:r w:rsidR="0069454E" w:rsidRPr="00C0031F">
        <w:rPr>
          <w:sz w:val="22"/>
          <w:szCs w:val="22"/>
          <w:lang w:val="sr-Cyrl-RS"/>
        </w:rPr>
        <w:t xml:space="preserve"> </w:t>
      </w:r>
      <w:r w:rsidR="008C300B" w:rsidRPr="00C0031F">
        <w:rPr>
          <w:sz w:val="22"/>
          <w:szCs w:val="22"/>
          <w:lang w:val="sr-Cyrl-RS"/>
        </w:rPr>
        <w:t>контролом</w:t>
      </w:r>
      <w:r w:rsidR="0069454E" w:rsidRPr="00C0031F">
        <w:rPr>
          <w:sz w:val="22"/>
          <w:szCs w:val="22"/>
          <w:lang w:val="sr-Cyrl-RS"/>
        </w:rPr>
        <w:t xml:space="preserve"> </w:t>
      </w:r>
      <w:r w:rsidR="00556136">
        <w:rPr>
          <w:sz w:val="22"/>
          <w:szCs w:val="22"/>
          <w:lang w:val="sr-Cyrl-RS"/>
        </w:rPr>
        <w:t>омогуће</w:t>
      </w:r>
      <w:r w:rsidRPr="00C0031F">
        <w:rPr>
          <w:sz w:val="22"/>
          <w:szCs w:val="22"/>
          <w:lang w:val="sr-Cyrl-RS"/>
        </w:rPr>
        <w:t xml:space="preserve">, </w:t>
      </w:r>
      <w:r w:rsidR="008C300B" w:rsidRPr="00C0031F">
        <w:rPr>
          <w:sz w:val="22"/>
          <w:szCs w:val="22"/>
          <w:lang w:val="sr-Cyrl-RS"/>
        </w:rPr>
        <w:t>да</w:t>
      </w:r>
      <w:r w:rsidRPr="00C0031F">
        <w:rPr>
          <w:sz w:val="22"/>
          <w:szCs w:val="22"/>
          <w:lang w:val="sr-Cyrl-RS"/>
        </w:rPr>
        <w:t xml:space="preserve"> </w:t>
      </w:r>
      <w:r w:rsidR="008C300B" w:rsidRPr="00C0031F">
        <w:rPr>
          <w:sz w:val="22"/>
          <w:szCs w:val="22"/>
          <w:lang w:val="sr-Cyrl-RS"/>
        </w:rPr>
        <w:t>ниједна</w:t>
      </w:r>
      <w:r w:rsidRPr="00C0031F">
        <w:rPr>
          <w:sz w:val="22"/>
          <w:szCs w:val="22"/>
          <w:lang w:val="sr-Cyrl-RS"/>
        </w:rPr>
        <w:t xml:space="preserve"> </w:t>
      </w:r>
      <w:r w:rsidR="008C300B" w:rsidRPr="00C0031F">
        <w:rPr>
          <w:sz w:val="22"/>
          <w:szCs w:val="22"/>
          <w:lang w:val="sr-Cyrl-RS"/>
        </w:rPr>
        <w:t>одредба</w:t>
      </w:r>
      <w:r w:rsidRPr="00C0031F">
        <w:rPr>
          <w:sz w:val="22"/>
          <w:szCs w:val="22"/>
          <w:lang w:val="sr-Cyrl-RS"/>
        </w:rPr>
        <w:t xml:space="preserve"> </w:t>
      </w:r>
      <w:r w:rsidR="008C300B" w:rsidRPr="00C0031F">
        <w:rPr>
          <w:sz w:val="22"/>
          <w:szCs w:val="22"/>
          <w:lang w:val="sr-Cyrl-RS"/>
        </w:rPr>
        <w:t>Инструмената</w:t>
      </w:r>
      <w:r w:rsidRPr="00C0031F">
        <w:rPr>
          <w:sz w:val="22"/>
          <w:szCs w:val="22"/>
          <w:lang w:val="sr-Cyrl-RS"/>
        </w:rPr>
        <w:t xml:space="preserve"> </w:t>
      </w:r>
      <w:r w:rsidR="008C300B" w:rsidRPr="00C0031F">
        <w:rPr>
          <w:sz w:val="22"/>
          <w:szCs w:val="22"/>
          <w:lang w:val="sr-Cyrl-RS"/>
        </w:rPr>
        <w:t>о</w:t>
      </w:r>
      <w:r w:rsidRPr="00C0031F">
        <w:rPr>
          <w:sz w:val="22"/>
          <w:szCs w:val="22"/>
          <w:lang w:val="sr-Cyrl-RS"/>
        </w:rPr>
        <w:t xml:space="preserve"> </w:t>
      </w:r>
      <w:r w:rsidR="008C300B" w:rsidRPr="00C0031F">
        <w:rPr>
          <w:sz w:val="22"/>
          <w:szCs w:val="22"/>
          <w:lang w:val="sr-Cyrl-RS"/>
        </w:rPr>
        <w:t>заштитним</w:t>
      </w:r>
      <w:r w:rsidRPr="00C0031F">
        <w:rPr>
          <w:sz w:val="22"/>
          <w:szCs w:val="22"/>
          <w:lang w:val="sr-Cyrl-RS"/>
        </w:rPr>
        <w:t xml:space="preserve"> </w:t>
      </w:r>
      <w:r w:rsidR="008C300B" w:rsidRPr="00C0031F">
        <w:rPr>
          <w:sz w:val="22"/>
          <w:szCs w:val="22"/>
          <w:lang w:val="sr-Cyrl-RS"/>
        </w:rPr>
        <w:t>ме</w:t>
      </w:r>
      <w:r w:rsidR="00556136">
        <w:rPr>
          <w:sz w:val="22"/>
          <w:szCs w:val="22"/>
          <w:lang w:val="sr-Cyrl-RS"/>
        </w:rPr>
        <w:t>рам</w:t>
      </w:r>
      <w:r w:rsidR="008C300B" w:rsidRPr="00C0031F">
        <w:rPr>
          <w:sz w:val="22"/>
          <w:szCs w:val="22"/>
          <w:lang w:val="sr-Cyrl-RS"/>
        </w:rPr>
        <w:t>а</w:t>
      </w:r>
      <w:r w:rsidRPr="00C0031F">
        <w:rPr>
          <w:sz w:val="22"/>
          <w:szCs w:val="22"/>
          <w:lang w:val="sr-Cyrl-RS"/>
        </w:rPr>
        <w:t xml:space="preserve"> </w:t>
      </w:r>
      <w:r w:rsidR="008C300B" w:rsidRPr="00C0031F">
        <w:rPr>
          <w:sz w:val="22"/>
          <w:szCs w:val="22"/>
          <w:lang w:val="sr-Cyrl-RS"/>
        </w:rPr>
        <w:t>не</w:t>
      </w:r>
      <w:r w:rsidRPr="00C0031F">
        <w:rPr>
          <w:sz w:val="22"/>
          <w:szCs w:val="22"/>
          <w:lang w:val="sr-Cyrl-RS"/>
        </w:rPr>
        <w:t xml:space="preserve"> </w:t>
      </w:r>
      <w:r w:rsidR="008C300B" w:rsidRPr="00C0031F">
        <w:rPr>
          <w:sz w:val="22"/>
          <w:szCs w:val="22"/>
          <w:lang w:val="sr-Cyrl-RS"/>
        </w:rPr>
        <w:t>буде</w:t>
      </w:r>
      <w:r w:rsidRPr="00C0031F">
        <w:rPr>
          <w:sz w:val="22"/>
          <w:szCs w:val="22"/>
          <w:lang w:val="sr-Cyrl-RS"/>
        </w:rPr>
        <w:t xml:space="preserve"> </w:t>
      </w:r>
      <w:r w:rsidR="008C300B" w:rsidRPr="00C0031F">
        <w:rPr>
          <w:sz w:val="22"/>
          <w:szCs w:val="22"/>
          <w:lang w:val="sr-Cyrl-RS"/>
        </w:rPr>
        <w:t>измењена</w:t>
      </w:r>
      <w:r w:rsidR="00C777AC" w:rsidRPr="00C0031F">
        <w:rPr>
          <w:sz w:val="22"/>
          <w:szCs w:val="22"/>
          <w:lang w:val="sr-Cyrl-RS"/>
        </w:rPr>
        <w:t xml:space="preserve">, </w:t>
      </w:r>
      <w:r w:rsidR="008C300B" w:rsidRPr="00C0031F">
        <w:rPr>
          <w:sz w:val="22"/>
          <w:szCs w:val="22"/>
          <w:lang w:val="sr-Cyrl-RS"/>
        </w:rPr>
        <w:t>стављена</w:t>
      </w:r>
      <w:r w:rsidR="00C777AC" w:rsidRPr="00C0031F">
        <w:rPr>
          <w:sz w:val="22"/>
          <w:szCs w:val="22"/>
          <w:lang w:val="sr-Cyrl-RS"/>
        </w:rPr>
        <w:t xml:space="preserve"> </w:t>
      </w:r>
      <w:r w:rsidR="008C300B" w:rsidRPr="00C0031F">
        <w:rPr>
          <w:sz w:val="22"/>
          <w:szCs w:val="22"/>
          <w:lang w:val="sr-Cyrl-RS"/>
        </w:rPr>
        <w:t>ван</w:t>
      </w:r>
      <w:r w:rsidR="00C777AC" w:rsidRPr="00C0031F">
        <w:rPr>
          <w:sz w:val="22"/>
          <w:szCs w:val="22"/>
          <w:lang w:val="sr-Cyrl-RS"/>
        </w:rPr>
        <w:t xml:space="preserve"> </w:t>
      </w:r>
      <w:r w:rsidR="008C300B" w:rsidRPr="00C0031F">
        <w:rPr>
          <w:sz w:val="22"/>
          <w:szCs w:val="22"/>
          <w:lang w:val="sr-Cyrl-RS"/>
        </w:rPr>
        <w:t>снаге</w:t>
      </w:r>
      <w:r w:rsidR="00C777AC" w:rsidRPr="00C0031F">
        <w:rPr>
          <w:sz w:val="22"/>
          <w:szCs w:val="22"/>
          <w:lang w:val="sr-Cyrl-RS"/>
        </w:rPr>
        <w:t>,</w:t>
      </w:r>
      <w:r w:rsidR="00661EDC" w:rsidRPr="00C0031F">
        <w:rPr>
          <w:sz w:val="22"/>
          <w:szCs w:val="22"/>
          <w:lang w:val="sr-Cyrl-RS"/>
        </w:rPr>
        <w:t xml:space="preserve"> </w:t>
      </w:r>
      <w:r w:rsidR="008C300B" w:rsidRPr="00C0031F">
        <w:rPr>
          <w:sz w:val="22"/>
          <w:szCs w:val="22"/>
          <w:lang w:val="sr-Cyrl-RS"/>
        </w:rPr>
        <w:t>укинута</w:t>
      </w:r>
      <w:r w:rsidR="00661EDC" w:rsidRPr="00C0031F">
        <w:rPr>
          <w:sz w:val="22"/>
          <w:szCs w:val="22"/>
          <w:lang w:val="sr-Cyrl-RS"/>
        </w:rPr>
        <w:t>,</w:t>
      </w:r>
      <w:r w:rsidR="00C777AC" w:rsidRPr="00C0031F">
        <w:rPr>
          <w:sz w:val="22"/>
          <w:szCs w:val="22"/>
          <w:lang w:val="sr-Cyrl-RS"/>
        </w:rPr>
        <w:t xml:space="preserve"> </w:t>
      </w:r>
      <w:r w:rsidR="008C300B" w:rsidRPr="00C0031F">
        <w:rPr>
          <w:sz w:val="22"/>
          <w:szCs w:val="22"/>
          <w:lang w:val="sr-Cyrl-RS"/>
        </w:rPr>
        <w:t>опозвана</w:t>
      </w:r>
      <w:r w:rsidR="00661EDC" w:rsidRPr="00C0031F">
        <w:rPr>
          <w:sz w:val="22"/>
          <w:szCs w:val="22"/>
          <w:lang w:val="sr-Cyrl-RS"/>
        </w:rPr>
        <w:t>,</w:t>
      </w:r>
      <w:r w:rsidR="00C777AC" w:rsidRPr="00C0031F">
        <w:rPr>
          <w:sz w:val="22"/>
          <w:szCs w:val="22"/>
          <w:lang w:val="sr-Cyrl-RS"/>
        </w:rPr>
        <w:t xml:space="preserve"> </w:t>
      </w:r>
      <w:r w:rsidR="008C300B" w:rsidRPr="00C0031F">
        <w:rPr>
          <w:sz w:val="22"/>
          <w:szCs w:val="22"/>
          <w:lang w:val="sr-Cyrl-RS"/>
        </w:rPr>
        <w:t>или</w:t>
      </w:r>
      <w:r w:rsidR="00C777AC" w:rsidRPr="00C0031F">
        <w:rPr>
          <w:sz w:val="22"/>
          <w:szCs w:val="22"/>
          <w:lang w:val="sr-Cyrl-RS"/>
        </w:rPr>
        <w:t xml:space="preserve"> </w:t>
      </w:r>
      <w:r w:rsidR="008C300B" w:rsidRPr="00C0031F">
        <w:rPr>
          <w:sz w:val="22"/>
          <w:szCs w:val="22"/>
          <w:lang w:val="sr-Cyrl-RS"/>
        </w:rPr>
        <w:t>изузета</w:t>
      </w:r>
      <w:r w:rsidR="00C777AC" w:rsidRPr="00C0031F">
        <w:rPr>
          <w:sz w:val="22"/>
          <w:szCs w:val="22"/>
          <w:lang w:val="sr-Cyrl-RS"/>
        </w:rPr>
        <w:t xml:space="preserve"> </w:t>
      </w:r>
      <w:r w:rsidR="008C300B" w:rsidRPr="00C0031F">
        <w:rPr>
          <w:sz w:val="22"/>
          <w:szCs w:val="22"/>
          <w:lang w:val="sr-Cyrl-RS"/>
        </w:rPr>
        <w:t>од</w:t>
      </w:r>
      <w:r w:rsidR="00C777AC" w:rsidRPr="00C0031F">
        <w:rPr>
          <w:sz w:val="22"/>
          <w:szCs w:val="22"/>
          <w:lang w:val="sr-Cyrl-RS"/>
        </w:rPr>
        <w:t xml:space="preserve"> </w:t>
      </w:r>
      <w:r w:rsidR="008C300B" w:rsidRPr="00C0031F">
        <w:rPr>
          <w:sz w:val="22"/>
          <w:szCs w:val="22"/>
          <w:lang w:val="sr-Cyrl-RS"/>
        </w:rPr>
        <w:t>примене</w:t>
      </w:r>
      <w:r w:rsidR="00CC29D6" w:rsidRPr="00C0031F">
        <w:rPr>
          <w:sz w:val="22"/>
          <w:szCs w:val="22"/>
          <w:lang w:val="sr-Cyrl-RS"/>
        </w:rPr>
        <w:t xml:space="preserve">. </w:t>
      </w:r>
      <w:r w:rsidR="008C300B" w:rsidRPr="00C0031F">
        <w:rPr>
          <w:sz w:val="22"/>
          <w:szCs w:val="22"/>
          <w:lang w:val="sr-Cyrl-RS"/>
        </w:rPr>
        <w:t>У</w:t>
      </w:r>
      <w:r w:rsidRPr="00C0031F">
        <w:rPr>
          <w:sz w:val="22"/>
          <w:szCs w:val="22"/>
          <w:lang w:val="sr-Cyrl-RS"/>
        </w:rPr>
        <w:t xml:space="preserve"> </w:t>
      </w:r>
      <w:r w:rsidR="008C300B" w:rsidRPr="00C0031F">
        <w:rPr>
          <w:sz w:val="22"/>
          <w:szCs w:val="22"/>
          <w:lang w:val="sr-Cyrl-RS"/>
        </w:rPr>
        <w:t>случају</w:t>
      </w:r>
      <w:r w:rsidRPr="00C0031F">
        <w:rPr>
          <w:sz w:val="22"/>
          <w:szCs w:val="22"/>
          <w:lang w:val="sr-Cyrl-RS"/>
        </w:rPr>
        <w:t xml:space="preserve"> </w:t>
      </w:r>
      <w:r w:rsidR="008C300B" w:rsidRPr="00C0031F">
        <w:rPr>
          <w:sz w:val="22"/>
          <w:szCs w:val="22"/>
          <w:lang w:val="sr-Cyrl-RS"/>
        </w:rPr>
        <w:t>несагласности</w:t>
      </w:r>
      <w:r w:rsidRPr="00C0031F">
        <w:rPr>
          <w:sz w:val="22"/>
          <w:szCs w:val="22"/>
          <w:lang w:val="sr-Cyrl-RS"/>
        </w:rPr>
        <w:t xml:space="preserve"> </w:t>
      </w:r>
      <w:r w:rsidR="008C300B" w:rsidRPr="00C0031F">
        <w:rPr>
          <w:sz w:val="22"/>
          <w:szCs w:val="22"/>
          <w:lang w:val="sr-Cyrl-RS"/>
        </w:rPr>
        <w:t>између</w:t>
      </w:r>
      <w:r w:rsidRPr="00C0031F">
        <w:rPr>
          <w:sz w:val="22"/>
          <w:szCs w:val="22"/>
          <w:lang w:val="sr-Cyrl-RS"/>
        </w:rPr>
        <w:t xml:space="preserve"> </w:t>
      </w:r>
      <w:r w:rsidR="008C300B" w:rsidRPr="00C0031F">
        <w:rPr>
          <w:sz w:val="22"/>
          <w:szCs w:val="22"/>
          <w:lang w:val="sr-Cyrl-RS"/>
        </w:rPr>
        <w:t>одредби</w:t>
      </w:r>
      <w:r w:rsidRPr="00C0031F">
        <w:rPr>
          <w:sz w:val="22"/>
          <w:szCs w:val="22"/>
          <w:lang w:val="sr-Cyrl-RS"/>
        </w:rPr>
        <w:t xml:space="preserve"> </w:t>
      </w:r>
      <w:r w:rsidR="008C300B" w:rsidRPr="00C0031F">
        <w:rPr>
          <w:sz w:val="22"/>
          <w:szCs w:val="22"/>
          <w:lang w:val="sr-Cyrl-RS"/>
        </w:rPr>
        <w:t>Инструмената</w:t>
      </w:r>
      <w:r w:rsidRPr="00C0031F">
        <w:rPr>
          <w:sz w:val="22"/>
          <w:szCs w:val="22"/>
          <w:lang w:val="sr-Cyrl-RS"/>
        </w:rPr>
        <w:t xml:space="preserve"> </w:t>
      </w:r>
      <w:r w:rsidR="008C300B" w:rsidRPr="00C0031F">
        <w:rPr>
          <w:sz w:val="22"/>
          <w:szCs w:val="22"/>
          <w:lang w:val="sr-Cyrl-RS"/>
        </w:rPr>
        <w:t>о</w:t>
      </w:r>
      <w:r w:rsidRPr="00C0031F">
        <w:rPr>
          <w:sz w:val="22"/>
          <w:szCs w:val="22"/>
          <w:lang w:val="sr-Cyrl-RS"/>
        </w:rPr>
        <w:t xml:space="preserve"> </w:t>
      </w:r>
      <w:r w:rsidR="008C300B" w:rsidRPr="00C0031F">
        <w:rPr>
          <w:sz w:val="22"/>
          <w:szCs w:val="22"/>
          <w:lang w:val="sr-Cyrl-RS"/>
        </w:rPr>
        <w:t>заштитним</w:t>
      </w:r>
      <w:r w:rsidRPr="00C0031F">
        <w:rPr>
          <w:sz w:val="22"/>
          <w:szCs w:val="22"/>
          <w:lang w:val="sr-Cyrl-RS"/>
        </w:rPr>
        <w:t xml:space="preserve"> </w:t>
      </w:r>
      <w:r w:rsidR="008C300B" w:rsidRPr="00C0031F">
        <w:rPr>
          <w:sz w:val="22"/>
          <w:szCs w:val="22"/>
          <w:lang w:val="sr-Cyrl-RS"/>
        </w:rPr>
        <w:t>ме</w:t>
      </w:r>
      <w:r w:rsidR="00267FC1">
        <w:rPr>
          <w:sz w:val="22"/>
          <w:szCs w:val="22"/>
          <w:lang w:val="sr-Cyrl-RS"/>
        </w:rPr>
        <w:t>рам</w:t>
      </w:r>
      <w:r w:rsidR="008C300B" w:rsidRPr="00C0031F">
        <w:rPr>
          <w:sz w:val="22"/>
          <w:szCs w:val="22"/>
          <w:lang w:val="sr-Cyrl-RS"/>
        </w:rPr>
        <w:t>а</w:t>
      </w:r>
      <w:r w:rsidRPr="00C0031F">
        <w:rPr>
          <w:sz w:val="22"/>
          <w:szCs w:val="22"/>
          <w:lang w:val="sr-Cyrl-RS"/>
        </w:rPr>
        <w:t xml:space="preserve"> </w:t>
      </w:r>
      <w:r w:rsidR="008C300B" w:rsidRPr="00C0031F">
        <w:rPr>
          <w:sz w:val="22"/>
          <w:szCs w:val="22"/>
          <w:lang w:val="sr-Cyrl-RS"/>
        </w:rPr>
        <w:t>и</w:t>
      </w:r>
      <w:r w:rsidRPr="00C0031F">
        <w:rPr>
          <w:sz w:val="22"/>
          <w:szCs w:val="22"/>
          <w:lang w:val="sr-Cyrl-RS"/>
        </w:rPr>
        <w:t xml:space="preserve"> </w:t>
      </w:r>
      <w:r w:rsidR="008C300B" w:rsidRPr="00C0031F">
        <w:rPr>
          <w:sz w:val="22"/>
          <w:szCs w:val="22"/>
          <w:lang w:val="sr-Cyrl-RS"/>
        </w:rPr>
        <w:t>одредби</w:t>
      </w:r>
      <w:r w:rsidRPr="00C0031F">
        <w:rPr>
          <w:sz w:val="22"/>
          <w:szCs w:val="22"/>
          <w:lang w:val="sr-Cyrl-RS"/>
        </w:rPr>
        <w:t xml:space="preserve"> </w:t>
      </w:r>
      <w:r w:rsidR="008C300B" w:rsidRPr="00C0031F">
        <w:rPr>
          <w:sz w:val="22"/>
          <w:szCs w:val="22"/>
          <w:lang w:val="sr-Cyrl-RS"/>
        </w:rPr>
        <w:t>овог</w:t>
      </w:r>
      <w:r w:rsidRPr="00C0031F">
        <w:rPr>
          <w:sz w:val="22"/>
          <w:szCs w:val="22"/>
          <w:lang w:val="sr-Cyrl-RS"/>
        </w:rPr>
        <w:t xml:space="preserve"> </w:t>
      </w:r>
      <w:r w:rsidR="008C300B" w:rsidRPr="00C0031F">
        <w:rPr>
          <w:sz w:val="22"/>
          <w:szCs w:val="22"/>
          <w:lang w:val="sr-Cyrl-RS"/>
        </w:rPr>
        <w:t>Споразума</w:t>
      </w:r>
      <w:r w:rsidRPr="00C0031F">
        <w:rPr>
          <w:sz w:val="22"/>
          <w:szCs w:val="22"/>
          <w:lang w:val="sr-Cyrl-RS"/>
        </w:rPr>
        <w:t xml:space="preserve">, </w:t>
      </w:r>
      <w:r w:rsidR="008C300B" w:rsidRPr="00C0031F">
        <w:rPr>
          <w:sz w:val="22"/>
          <w:szCs w:val="22"/>
          <w:lang w:val="sr-Cyrl-RS"/>
        </w:rPr>
        <w:t>меродавне</w:t>
      </w:r>
      <w:r w:rsidRPr="00C0031F">
        <w:rPr>
          <w:sz w:val="22"/>
          <w:szCs w:val="22"/>
          <w:lang w:val="sr-Cyrl-RS"/>
        </w:rPr>
        <w:t xml:space="preserve"> </w:t>
      </w:r>
      <w:r w:rsidR="008C300B" w:rsidRPr="00C0031F">
        <w:rPr>
          <w:sz w:val="22"/>
          <w:szCs w:val="22"/>
          <w:lang w:val="sr-Cyrl-RS"/>
        </w:rPr>
        <w:t>су</w:t>
      </w:r>
      <w:r w:rsidRPr="00C0031F">
        <w:rPr>
          <w:sz w:val="22"/>
          <w:szCs w:val="22"/>
          <w:lang w:val="sr-Cyrl-RS"/>
        </w:rPr>
        <w:t xml:space="preserve"> </w:t>
      </w:r>
      <w:r w:rsidR="008C300B" w:rsidRPr="00C0031F">
        <w:rPr>
          <w:sz w:val="22"/>
          <w:szCs w:val="22"/>
          <w:lang w:val="sr-Cyrl-RS"/>
        </w:rPr>
        <w:t>одредбе</w:t>
      </w:r>
      <w:r w:rsidRPr="00C0031F">
        <w:rPr>
          <w:sz w:val="22"/>
          <w:szCs w:val="22"/>
          <w:lang w:val="sr-Cyrl-RS"/>
        </w:rPr>
        <w:t xml:space="preserve"> </w:t>
      </w:r>
      <w:r w:rsidR="008C300B" w:rsidRPr="00C0031F">
        <w:rPr>
          <w:sz w:val="22"/>
          <w:szCs w:val="22"/>
          <w:lang w:val="sr-Cyrl-RS"/>
        </w:rPr>
        <w:t>овог</w:t>
      </w:r>
      <w:r w:rsidRPr="00C0031F">
        <w:rPr>
          <w:sz w:val="22"/>
          <w:szCs w:val="22"/>
          <w:lang w:val="sr-Cyrl-RS"/>
        </w:rPr>
        <w:t xml:space="preserve"> </w:t>
      </w:r>
      <w:r w:rsidR="008C300B" w:rsidRPr="00C0031F">
        <w:rPr>
          <w:sz w:val="22"/>
          <w:szCs w:val="22"/>
          <w:lang w:val="sr-Cyrl-RS"/>
        </w:rPr>
        <w:t>Споразума</w:t>
      </w:r>
      <w:r w:rsidR="0033533B" w:rsidRPr="00C0031F">
        <w:rPr>
          <w:sz w:val="22"/>
          <w:szCs w:val="22"/>
          <w:lang w:val="sr-Cyrl-RS"/>
        </w:rPr>
        <w:t>.</w:t>
      </w:r>
    </w:p>
    <w:p w14:paraId="39A86039" w14:textId="77777777" w:rsidR="007F41A0" w:rsidRPr="00C0031F" w:rsidRDefault="007F41A0" w:rsidP="000B5349">
      <w:pPr>
        <w:jc w:val="both"/>
        <w:rPr>
          <w:sz w:val="22"/>
          <w:szCs w:val="22"/>
          <w:lang w:val="sr-Cyrl-RS"/>
        </w:rPr>
      </w:pPr>
    </w:p>
    <w:p w14:paraId="0B804586" w14:textId="3D8206E6" w:rsidR="007F41A0" w:rsidRPr="00C0031F" w:rsidRDefault="000416E0" w:rsidP="00556136">
      <w:pPr>
        <w:autoSpaceDE w:val="0"/>
        <w:autoSpaceDN w:val="0"/>
        <w:adjustRightInd w:val="0"/>
        <w:ind w:left="720" w:hanging="720"/>
        <w:jc w:val="both"/>
        <w:rPr>
          <w:sz w:val="22"/>
          <w:szCs w:val="22"/>
          <w:lang w:val="sr-Cyrl-RS"/>
        </w:rPr>
      </w:pPr>
      <w:r w:rsidRPr="00C0031F">
        <w:rPr>
          <w:bCs/>
          <w:iCs/>
          <w:sz w:val="22"/>
          <w:szCs w:val="22"/>
          <w:lang w:val="sr-Cyrl-RS"/>
        </w:rPr>
        <w:t xml:space="preserve">4. </w:t>
      </w:r>
      <w:r w:rsidR="00556136">
        <w:rPr>
          <w:bCs/>
          <w:iCs/>
          <w:sz w:val="22"/>
          <w:szCs w:val="22"/>
          <w:lang w:val="sr-Cyrl-RS"/>
        </w:rPr>
        <w:tab/>
      </w:r>
      <w:r w:rsidR="00BC75E3" w:rsidRPr="00C0031F">
        <w:rPr>
          <w:bCs/>
          <w:iCs/>
          <w:sz w:val="22"/>
          <w:szCs w:val="22"/>
          <w:lang w:val="sr-Cyrl-RS"/>
        </w:rPr>
        <w:t>Зајмоп</w:t>
      </w:r>
      <w:r w:rsidR="008C300B" w:rsidRPr="00C0031F">
        <w:rPr>
          <w:bCs/>
          <w:iCs/>
          <w:sz w:val="22"/>
          <w:szCs w:val="22"/>
          <w:lang w:val="sr-Cyrl-RS"/>
        </w:rPr>
        <w:t>римац</w:t>
      </w:r>
      <w:r w:rsidR="00E74A18" w:rsidRPr="00C0031F">
        <w:rPr>
          <w:bCs/>
          <w:iCs/>
          <w:sz w:val="22"/>
          <w:szCs w:val="22"/>
          <w:lang w:val="sr-Cyrl-RS"/>
        </w:rPr>
        <w:t xml:space="preserve"> </w:t>
      </w:r>
      <w:r w:rsidR="008C300B" w:rsidRPr="00C0031F">
        <w:rPr>
          <w:bCs/>
          <w:iCs/>
          <w:sz w:val="22"/>
          <w:szCs w:val="22"/>
          <w:lang w:val="sr-Cyrl-RS"/>
        </w:rPr>
        <w:t>ће</w:t>
      </w:r>
      <w:r w:rsidR="00E74A18" w:rsidRPr="00C0031F">
        <w:rPr>
          <w:bCs/>
          <w:iCs/>
          <w:sz w:val="22"/>
          <w:szCs w:val="22"/>
          <w:lang w:val="sr-Cyrl-RS"/>
        </w:rPr>
        <w:t xml:space="preserve">, </w:t>
      </w:r>
      <w:r w:rsidR="00267FC1">
        <w:rPr>
          <w:bCs/>
          <w:iCs/>
          <w:sz w:val="22"/>
          <w:szCs w:val="22"/>
          <w:lang w:val="sr-Cyrl-RS"/>
        </w:rPr>
        <w:t>преко</w:t>
      </w:r>
      <w:r w:rsidR="00E74A18" w:rsidRPr="00C0031F">
        <w:rPr>
          <w:bCs/>
          <w:iCs/>
          <w:sz w:val="22"/>
          <w:szCs w:val="22"/>
          <w:lang w:val="sr-Cyrl-RS"/>
        </w:rPr>
        <w:t xml:space="preserve"> </w:t>
      </w:r>
      <w:r w:rsidR="008C300B" w:rsidRPr="00C0031F">
        <w:rPr>
          <w:bCs/>
          <w:iCs/>
          <w:sz w:val="22"/>
          <w:szCs w:val="22"/>
          <w:lang w:val="sr-Cyrl-RS"/>
        </w:rPr>
        <w:t>ПУ</w:t>
      </w:r>
      <w:r w:rsidR="00E74A18" w:rsidRPr="00C0031F">
        <w:rPr>
          <w:bCs/>
          <w:iCs/>
          <w:sz w:val="22"/>
          <w:szCs w:val="22"/>
          <w:lang w:val="sr-Cyrl-RS"/>
        </w:rPr>
        <w:t xml:space="preserve">, </w:t>
      </w:r>
      <w:r w:rsidR="00267FC1">
        <w:rPr>
          <w:bCs/>
          <w:iCs/>
          <w:sz w:val="22"/>
          <w:szCs w:val="22"/>
          <w:lang w:val="sr-Cyrl-RS"/>
        </w:rPr>
        <w:t>омогућити</w:t>
      </w:r>
      <w:r w:rsidR="00AE6272" w:rsidRPr="00C0031F">
        <w:rPr>
          <w:bCs/>
          <w:iCs/>
          <w:sz w:val="22"/>
          <w:szCs w:val="22"/>
          <w:lang w:val="sr-Cyrl-RS"/>
        </w:rPr>
        <w:t xml:space="preserve"> </w:t>
      </w:r>
      <w:r w:rsidR="008C300B" w:rsidRPr="00C0031F">
        <w:rPr>
          <w:bCs/>
          <w:iCs/>
          <w:sz w:val="22"/>
          <w:szCs w:val="22"/>
          <w:lang w:val="sr-Cyrl-RS"/>
        </w:rPr>
        <w:t>да</w:t>
      </w:r>
      <w:r w:rsidR="00D61CF7" w:rsidRPr="00C0031F">
        <w:rPr>
          <w:bCs/>
          <w:iCs/>
          <w:sz w:val="22"/>
          <w:szCs w:val="22"/>
          <w:lang w:val="sr-Cyrl-RS"/>
        </w:rPr>
        <w:t xml:space="preserve"> </w:t>
      </w:r>
      <w:r w:rsidR="008C300B" w:rsidRPr="00C0031F">
        <w:rPr>
          <w:bCs/>
          <w:iCs/>
          <w:sz w:val="22"/>
          <w:szCs w:val="22"/>
          <w:lang w:val="sr-Cyrl-RS"/>
        </w:rPr>
        <w:t>се</w:t>
      </w:r>
      <w:r w:rsidR="00AE6272" w:rsidRPr="00C0031F">
        <w:rPr>
          <w:bCs/>
          <w:iCs/>
          <w:sz w:val="22"/>
          <w:szCs w:val="22"/>
          <w:lang w:val="sr-Cyrl-RS"/>
        </w:rPr>
        <w:t>: (</w:t>
      </w:r>
      <w:r w:rsidR="008C300B" w:rsidRPr="00C0031F">
        <w:rPr>
          <w:bCs/>
          <w:iCs/>
          <w:sz w:val="22"/>
          <w:szCs w:val="22"/>
          <w:lang w:val="sr-Cyrl-RS"/>
        </w:rPr>
        <w:t>а</w:t>
      </w:r>
      <w:r w:rsidR="00AE6272" w:rsidRPr="00C0031F">
        <w:rPr>
          <w:bCs/>
          <w:iCs/>
          <w:sz w:val="22"/>
          <w:szCs w:val="22"/>
          <w:lang w:val="sr-Cyrl-RS"/>
        </w:rPr>
        <w:t xml:space="preserve">) </w:t>
      </w:r>
      <w:r w:rsidR="008C300B" w:rsidRPr="00C0031F">
        <w:rPr>
          <w:bCs/>
          <w:iCs/>
          <w:sz w:val="22"/>
          <w:szCs w:val="22"/>
          <w:lang w:val="sr-Cyrl-RS"/>
        </w:rPr>
        <w:t>све</w:t>
      </w:r>
      <w:r w:rsidR="00D61CF7" w:rsidRPr="00C0031F">
        <w:rPr>
          <w:bCs/>
          <w:iCs/>
          <w:sz w:val="22"/>
          <w:szCs w:val="22"/>
          <w:lang w:val="sr-Cyrl-RS"/>
        </w:rPr>
        <w:t xml:space="preserve"> </w:t>
      </w:r>
      <w:r w:rsidR="008C300B" w:rsidRPr="00C0031F">
        <w:rPr>
          <w:bCs/>
          <w:iCs/>
          <w:sz w:val="22"/>
          <w:szCs w:val="22"/>
          <w:lang w:val="sr-Cyrl-RS"/>
        </w:rPr>
        <w:t>консултантске</w:t>
      </w:r>
      <w:r w:rsidR="00D61CF7" w:rsidRPr="00C0031F">
        <w:rPr>
          <w:bCs/>
          <w:iCs/>
          <w:sz w:val="22"/>
          <w:szCs w:val="22"/>
          <w:lang w:val="sr-Cyrl-RS"/>
        </w:rPr>
        <w:t xml:space="preserve"> </w:t>
      </w:r>
      <w:r w:rsidR="008C300B" w:rsidRPr="00C0031F">
        <w:rPr>
          <w:bCs/>
          <w:iCs/>
          <w:sz w:val="22"/>
          <w:szCs w:val="22"/>
          <w:lang w:val="sr-Cyrl-RS"/>
        </w:rPr>
        <w:t>услуге</w:t>
      </w:r>
      <w:r w:rsidR="00D61CF7" w:rsidRPr="00C0031F">
        <w:rPr>
          <w:bCs/>
          <w:iCs/>
          <w:sz w:val="22"/>
          <w:szCs w:val="22"/>
          <w:lang w:val="sr-Cyrl-RS"/>
        </w:rPr>
        <w:t xml:space="preserve"> </w:t>
      </w:r>
      <w:r w:rsidR="008C300B" w:rsidRPr="00C0031F">
        <w:rPr>
          <w:bCs/>
          <w:iCs/>
          <w:sz w:val="22"/>
          <w:szCs w:val="22"/>
          <w:lang w:val="sr-Cyrl-RS"/>
        </w:rPr>
        <w:t>везане</w:t>
      </w:r>
      <w:r w:rsidR="00D61CF7" w:rsidRPr="00C0031F">
        <w:rPr>
          <w:bCs/>
          <w:iCs/>
          <w:sz w:val="22"/>
          <w:szCs w:val="22"/>
          <w:lang w:val="sr-Cyrl-RS"/>
        </w:rPr>
        <w:t xml:space="preserve"> </w:t>
      </w:r>
      <w:r w:rsidR="008C300B" w:rsidRPr="00C0031F">
        <w:rPr>
          <w:bCs/>
          <w:iCs/>
          <w:sz w:val="22"/>
          <w:szCs w:val="22"/>
          <w:lang w:val="sr-Cyrl-RS"/>
        </w:rPr>
        <w:t>за</w:t>
      </w:r>
      <w:r w:rsidR="00D61CF7" w:rsidRPr="00C0031F">
        <w:rPr>
          <w:bCs/>
          <w:iCs/>
          <w:sz w:val="22"/>
          <w:szCs w:val="22"/>
          <w:lang w:val="sr-Cyrl-RS"/>
        </w:rPr>
        <w:t xml:space="preserve"> </w:t>
      </w:r>
      <w:r w:rsidR="008C300B" w:rsidRPr="00C0031F">
        <w:rPr>
          <w:bCs/>
          <w:iCs/>
          <w:sz w:val="22"/>
          <w:szCs w:val="22"/>
          <w:lang w:val="sr-Cyrl-RS"/>
        </w:rPr>
        <w:t>техничку</w:t>
      </w:r>
      <w:r w:rsidR="00D61CF7" w:rsidRPr="00C0031F">
        <w:rPr>
          <w:bCs/>
          <w:iCs/>
          <w:sz w:val="22"/>
          <w:szCs w:val="22"/>
          <w:lang w:val="sr-Cyrl-RS"/>
        </w:rPr>
        <w:t xml:space="preserve"> </w:t>
      </w:r>
      <w:r w:rsidR="008C300B" w:rsidRPr="00C0031F">
        <w:rPr>
          <w:bCs/>
          <w:iCs/>
          <w:sz w:val="22"/>
          <w:szCs w:val="22"/>
          <w:lang w:val="sr-Cyrl-RS"/>
        </w:rPr>
        <w:t>помоћ</w:t>
      </w:r>
      <w:r w:rsidR="00D61CF7" w:rsidRPr="00C0031F">
        <w:rPr>
          <w:bCs/>
          <w:iCs/>
          <w:sz w:val="22"/>
          <w:szCs w:val="22"/>
          <w:lang w:val="sr-Cyrl-RS"/>
        </w:rPr>
        <w:t xml:space="preserve">, </w:t>
      </w:r>
      <w:r w:rsidR="008C300B" w:rsidRPr="00C0031F">
        <w:rPr>
          <w:bCs/>
          <w:iCs/>
          <w:sz w:val="22"/>
          <w:szCs w:val="22"/>
          <w:lang w:val="sr-Cyrl-RS"/>
        </w:rPr>
        <w:t>пројектовање</w:t>
      </w:r>
      <w:r w:rsidR="00D61CF7" w:rsidRPr="00C0031F">
        <w:rPr>
          <w:bCs/>
          <w:iCs/>
          <w:sz w:val="22"/>
          <w:szCs w:val="22"/>
          <w:lang w:val="sr-Cyrl-RS"/>
        </w:rPr>
        <w:t xml:space="preserve"> </w:t>
      </w:r>
      <w:r w:rsidR="008C300B" w:rsidRPr="00C0031F">
        <w:rPr>
          <w:bCs/>
          <w:iCs/>
          <w:sz w:val="22"/>
          <w:szCs w:val="22"/>
          <w:lang w:val="sr-Cyrl-RS"/>
        </w:rPr>
        <w:t>и</w:t>
      </w:r>
      <w:r w:rsidR="00D61CF7" w:rsidRPr="00C0031F">
        <w:rPr>
          <w:bCs/>
          <w:iCs/>
          <w:sz w:val="22"/>
          <w:szCs w:val="22"/>
          <w:lang w:val="sr-Cyrl-RS"/>
        </w:rPr>
        <w:t xml:space="preserve"> </w:t>
      </w:r>
      <w:r w:rsidR="008C300B" w:rsidRPr="00C0031F">
        <w:rPr>
          <w:bCs/>
          <w:iCs/>
          <w:sz w:val="22"/>
          <w:szCs w:val="22"/>
          <w:lang w:val="sr-Cyrl-RS"/>
        </w:rPr>
        <w:t>изградњу</w:t>
      </w:r>
      <w:r w:rsidR="00D61CF7" w:rsidRPr="00C0031F">
        <w:rPr>
          <w:bCs/>
          <w:iCs/>
          <w:sz w:val="22"/>
          <w:szCs w:val="22"/>
          <w:lang w:val="sr-Cyrl-RS"/>
        </w:rPr>
        <w:t xml:space="preserve"> </w:t>
      </w:r>
      <w:r w:rsidR="008C300B" w:rsidRPr="00C0031F">
        <w:rPr>
          <w:bCs/>
          <w:iCs/>
          <w:sz w:val="22"/>
          <w:szCs w:val="22"/>
          <w:lang w:val="sr-Cyrl-RS"/>
        </w:rPr>
        <w:t>капацитета</w:t>
      </w:r>
      <w:r w:rsidR="00D61CF7" w:rsidRPr="00C0031F">
        <w:rPr>
          <w:bCs/>
          <w:iCs/>
          <w:sz w:val="22"/>
          <w:szCs w:val="22"/>
          <w:lang w:val="sr-Cyrl-RS"/>
        </w:rPr>
        <w:t xml:space="preserve"> </w:t>
      </w:r>
      <w:r w:rsidR="008C300B" w:rsidRPr="00C0031F">
        <w:rPr>
          <w:bCs/>
          <w:iCs/>
          <w:sz w:val="22"/>
          <w:szCs w:val="22"/>
          <w:lang w:val="sr-Cyrl-RS"/>
        </w:rPr>
        <w:t>у</w:t>
      </w:r>
      <w:r w:rsidR="00D61CF7" w:rsidRPr="00C0031F">
        <w:rPr>
          <w:bCs/>
          <w:iCs/>
          <w:sz w:val="22"/>
          <w:szCs w:val="22"/>
          <w:lang w:val="sr-Cyrl-RS"/>
        </w:rPr>
        <w:t xml:space="preserve"> </w:t>
      </w:r>
      <w:r w:rsidR="008C300B" w:rsidRPr="00C0031F">
        <w:rPr>
          <w:bCs/>
          <w:iCs/>
          <w:sz w:val="22"/>
          <w:szCs w:val="22"/>
          <w:lang w:val="sr-Cyrl-RS"/>
        </w:rPr>
        <w:t>оквиру</w:t>
      </w:r>
      <w:r w:rsidR="00D61CF7" w:rsidRPr="00C0031F">
        <w:rPr>
          <w:bCs/>
          <w:iCs/>
          <w:sz w:val="22"/>
          <w:szCs w:val="22"/>
          <w:lang w:val="sr-Cyrl-RS"/>
        </w:rPr>
        <w:t xml:space="preserve"> </w:t>
      </w:r>
      <w:r w:rsidR="008C300B" w:rsidRPr="00C0031F">
        <w:rPr>
          <w:bCs/>
          <w:iCs/>
          <w:sz w:val="22"/>
          <w:szCs w:val="22"/>
          <w:lang w:val="sr-Cyrl-RS"/>
        </w:rPr>
        <w:t>Пројекта</w:t>
      </w:r>
      <w:r w:rsidR="000B6C54" w:rsidRPr="00C0031F">
        <w:rPr>
          <w:bCs/>
          <w:iCs/>
          <w:sz w:val="22"/>
          <w:szCs w:val="22"/>
          <w:lang w:val="sr-Cyrl-RS"/>
        </w:rPr>
        <w:t xml:space="preserve">, </w:t>
      </w:r>
      <w:r w:rsidR="008C300B" w:rsidRPr="00C0031F">
        <w:rPr>
          <w:bCs/>
          <w:iCs/>
          <w:sz w:val="22"/>
          <w:szCs w:val="22"/>
          <w:lang w:val="sr-Cyrl-RS"/>
        </w:rPr>
        <w:t>у</w:t>
      </w:r>
      <w:r w:rsidR="000B6C54" w:rsidRPr="00C0031F">
        <w:rPr>
          <w:bCs/>
          <w:iCs/>
          <w:sz w:val="22"/>
          <w:szCs w:val="22"/>
          <w:lang w:val="sr-Cyrl-RS"/>
        </w:rPr>
        <w:t xml:space="preserve"> </w:t>
      </w:r>
      <w:r w:rsidR="008C300B" w:rsidRPr="00C0031F">
        <w:rPr>
          <w:bCs/>
          <w:iCs/>
          <w:sz w:val="22"/>
          <w:szCs w:val="22"/>
          <w:lang w:val="sr-Cyrl-RS"/>
        </w:rPr>
        <w:t>случају</w:t>
      </w:r>
      <w:r w:rsidR="000B6C54" w:rsidRPr="00C0031F">
        <w:rPr>
          <w:bCs/>
          <w:iCs/>
          <w:sz w:val="22"/>
          <w:szCs w:val="22"/>
          <w:lang w:val="sr-Cyrl-RS"/>
        </w:rPr>
        <w:t xml:space="preserve"> </w:t>
      </w:r>
      <w:r w:rsidR="008C300B" w:rsidRPr="00C0031F">
        <w:rPr>
          <w:bCs/>
          <w:iCs/>
          <w:sz w:val="22"/>
          <w:szCs w:val="22"/>
          <w:lang w:val="sr-Cyrl-RS"/>
        </w:rPr>
        <w:t>да</w:t>
      </w:r>
      <w:r w:rsidR="000B6C54" w:rsidRPr="00C0031F">
        <w:rPr>
          <w:bCs/>
          <w:iCs/>
          <w:sz w:val="22"/>
          <w:szCs w:val="22"/>
          <w:lang w:val="sr-Cyrl-RS"/>
        </w:rPr>
        <w:t xml:space="preserve"> </w:t>
      </w:r>
      <w:r w:rsidR="008C300B" w:rsidRPr="00C0031F">
        <w:rPr>
          <w:bCs/>
          <w:iCs/>
          <w:sz w:val="22"/>
          <w:szCs w:val="22"/>
          <w:lang w:val="sr-Cyrl-RS"/>
        </w:rPr>
        <w:t>примена</w:t>
      </w:r>
      <w:r w:rsidR="000B6C54" w:rsidRPr="00C0031F">
        <w:rPr>
          <w:bCs/>
          <w:iCs/>
          <w:sz w:val="22"/>
          <w:szCs w:val="22"/>
          <w:lang w:val="sr-Cyrl-RS"/>
        </w:rPr>
        <w:t xml:space="preserve"> </w:t>
      </w:r>
      <w:r w:rsidR="008C300B" w:rsidRPr="00C0031F">
        <w:rPr>
          <w:bCs/>
          <w:iCs/>
          <w:sz w:val="22"/>
          <w:szCs w:val="22"/>
          <w:lang w:val="sr-Cyrl-RS"/>
        </w:rPr>
        <w:t>њихових</w:t>
      </w:r>
      <w:r w:rsidR="000B6C54" w:rsidRPr="00C0031F">
        <w:rPr>
          <w:bCs/>
          <w:iCs/>
          <w:sz w:val="22"/>
          <w:szCs w:val="22"/>
          <w:lang w:val="sr-Cyrl-RS"/>
        </w:rPr>
        <w:t xml:space="preserve"> </w:t>
      </w:r>
      <w:r w:rsidR="008C300B" w:rsidRPr="00C0031F">
        <w:rPr>
          <w:bCs/>
          <w:iCs/>
          <w:sz w:val="22"/>
          <w:szCs w:val="22"/>
          <w:lang w:val="sr-Cyrl-RS"/>
        </w:rPr>
        <w:t>резултата</w:t>
      </w:r>
      <w:r w:rsidR="000B6C54" w:rsidRPr="00C0031F">
        <w:rPr>
          <w:bCs/>
          <w:iCs/>
          <w:sz w:val="22"/>
          <w:szCs w:val="22"/>
          <w:lang w:val="sr-Cyrl-RS"/>
        </w:rPr>
        <w:t xml:space="preserve"> </w:t>
      </w:r>
      <w:r w:rsidR="008C300B" w:rsidRPr="00C0031F">
        <w:rPr>
          <w:bCs/>
          <w:iCs/>
          <w:sz w:val="22"/>
          <w:szCs w:val="22"/>
          <w:lang w:val="sr-Cyrl-RS"/>
        </w:rPr>
        <w:t>може</w:t>
      </w:r>
      <w:r w:rsidR="000B6C54" w:rsidRPr="00C0031F">
        <w:rPr>
          <w:bCs/>
          <w:iCs/>
          <w:sz w:val="22"/>
          <w:szCs w:val="22"/>
          <w:lang w:val="sr-Cyrl-RS"/>
        </w:rPr>
        <w:t xml:space="preserve"> </w:t>
      </w:r>
      <w:r w:rsidR="008C300B" w:rsidRPr="00C0031F">
        <w:rPr>
          <w:bCs/>
          <w:iCs/>
          <w:sz w:val="22"/>
          <w:szCs w:val="22"/>
          <w:lang w:val="sr-Cyrl-RS"/>
        </w:rPr>
        <w:t>имати</w:t>
      </w:r>
      <w:r w:rsidR="000B6C54" w:rsidRPr="00C0031F">
        <w:rPr>
          <w:bCs/>
          <w:iCs/>
          <w:sz w:val="22"/>
          <w:szCs w:val="22"/>
          <w:lang w:val="sr-Cyrl-RS"/>
        </w:rPr>
        <w:t xml:space="preserve"> </w:t>
      </w:r>
      <w:r w:rsidR="008C300B" w:rsidRPr="00C0031F">
        <w:rPr>
          <w:bCs/>
          <w:iCs/>
          <w:sz w:val="22"/>
          <w:szCs w:val="22"/>
          <w:lang w:val="sr-Cyrl-RS"/>
        </w:rPr>
        <w:t>последице</w:t>
      </w:r>
      <w:r w:rsidR="000B6C54" w:rsidRPr="00C0031F">
        <w:rPr>
          <w:bCs/>
          <w:iCs/>
          <w:sz w:val="22"/>
          <w:szCs w:val="22"/>
          <w:lang w:val="sr-Cyrl-RS"/>
        </w:rPr>
        <w:t xml:space="preserve"> </w:t>
      </w:r>
      <w:r w:rsidR="008C300B" w:rsidRPr="00C0031F">
        <w:rPr>
          <w:bCs/>
          <w:iCs/>
          <w:sz w:val="22"/>
          <w:szCs w:val="22"/>
          <w:lang w:val="sr-Cyrl-RS"/>
        </w:rPr>
        <w:t>по</w:t>
      </w:r>
      <w:r w:rsidR="000B6C54" w:rsidRPr="00C0031F">
        <w:rPr>
          <w:bCs/>
          <w:iCs/>
          <w:sz w:val="22"/>
          <w:szCs w:val="22"/>
          <w:lang w:val="sr-Cyrl-RS"/>
        </w:rPr>
        <w:t xml:space="preserve"> </w:t>
      </w:r>
      <w:r w:rsidR="008C300B" w:rsidRPr="00C0031F">
        <w:rPr>
          <w:bCs/>
          <w:iCs/>
          <w:sz w:val="22"/>
          <w:szCs w:val="22"/>
          <w:lang w:val="sr-Cyrl-RS"/>
        </w:rPr>
        <w:t>животну</w:t>
      </w:r>
      <w:r w:rsidR="000B6C54" w:rsidRPr="00C0031F">
        <w:rPr>
          <w:bCs/>
          <w:iCs/>
          <w:sz w:val="22"/>
          <w:szCs w:val="22"/>
          <w:lang w:val="sr-Cyrl-RS"/>
        </w:rPr>
        <w:t xml:space="preserve"> </w:t>
      </w:r>
      <w:r w:rsidR="008C300B" w:rsidRPr="00C0031F">
        <w:rPr>
          <w:bCs/>
          <w:iCs/>
          <w:sz w:val="22"/>
          <w:szCs w:val="22"/>
          <w:lang w:val="sr-Cyrl-RS"/>
        </w:rPr>
        <w:t>средину</w:t>
      </w:r>
      <w:r w:rsidR="000B6C54" w:rsidRPr="00C0031F">
        <w:rPr>
          <w:bCs/>
          <w:iCs/>
          <w:sz w:val="22"/>
          <w:szCs w:val="22"/>
          <w:lang w:val="sr-Cyrl-RS"/>
        </w:rPr>
        <w:t xml:space="preserve">, </w:t>
      </w:r>
      <w:r w:rsidR="008C300B" w:rsidRPr="00C0031F">
        <w:rPr>
          <w:bCs/>
          <w:iCs/>
          <w:sz w:val="22"/>
          <w:szCs w:val="22"/>
          <w:lang w:val="sr-Cyrl-RS"/>
        </w:rPr>
        <w:t>социјална</w:t>
      </w:r>
      <w:r w:rsidR="000B6C54" w:rsidRPr="00C0031F">
        <w:rPr>
          <w:bCs/>
          <w:iCs/>
          <w:sz w:val="22"/>
          <w:szCs w:val="22"/>
          <w:lang w:val="sr-Cyrl-RS"/>
        </w:rPr>
        <w:t xml:space="preserve"> </w:t>
      </w:r>
      <w:r w:rsidR="008C300B" w:rsidRPr="00C0031F">
        <w:rPr>
          <w:bCs/>
          <w:iCs/>
          <w:sz w:val="22"/>
          <w:szCs w:val="22"/>
          <w:lang w:val="sr-Cyrl-RS"/>
        </w:rPr>
        <w:t>питања</w:t>
      </w:r>
      <w:r w:rsidR="000B6C54" w:rsidRPr="00C0031F">
        <w:rPr>
          <w:bCs/>
          <w:iCs/>
          <w:sz w:val="22"/>
          <w:szCs w:val="22"/>
          <w:lang w:val="sr-Cyrl-RS"/>
        </w:rPr>
        <w:t xml:space="preserve"> </w:t>
      </w:r>
      <w:r w:rsidR="008C300B" w:rsidRPr="00C0031F">
        <w:rPr>
          <w:bCs/>
          <w:iCs/>
          <w:sz w:val="22"/>
          <w:szCs w:val="22"/>
          <w:lang w:val="sr-Cyrl-RS"/>
        </w:rPr>
        <w:t>и</w:t>
      </w:r>
      <w:r w:rsidR="000B6C54" w:rsidRPr="00C0031F">
        <w:rPr>
          <w:bCs/>
          <w:iCs/>
          <w:sz w:val="22"/>
          <w:szCs w:val="22"/>
          <w:lang w:val="sr-Cyrl-RS"/>
        </w:rPr>
        <w:t xml:space="preserve"> </w:t>
      </w:r>
      <w:r w:rsidR="008C300B" w:rsidRPr="00C0031F">
        <w:rPr>
          <w:bCs/>
          <w:iCs/>
          <w:sz w:val="22"/>
          <w:szCs w:val="22"/>
          <w:lang w:val="sr-Cyrl-RS"/>
        </w:rPr>
        <w:t>безбедност</w:t>
      </w:r>
      <w:r w:rsidR="000B6C54" w:rsidRPr="00C0031F">
        <w:rPr>
          <w:bCs/>
          <w:iCs/>
          <w:sz w:val="22"/>
          <w:szCs w:val="22"/>
          <w:lang w:val="sr-Cyrl-RS"/>
        </w:rPr>
        <w:t xml:space="preserve"> </w:t>
      </w:r>
      <w:r w:rsidR="008C300B" w:rsidRPr="00C0031F">
        <w:rPr>
          <w:bCs/>
          <w:iCs/>
          <w:sz w:val="22"/>
          <w:szCs w:val="22"/>
          <w:lang w:val="sr-Cyrl-RS"/>
        </w:rPr>
        <w:t>и</w:t>
      </w:r>
      <w:r w:rsidR="000B6C54" w:rsidRPr="00C0031F">
        <w:rPr>
          <w:bCs/>
          <w:iCs/>
          <w:sz w:val="22"/>
          <w:szCs w:val="22"/>
          <w:lang w:val="sr-Cyrl-RS"/>
        </w:rPr>
        <w:t xml:space="preserve"> </w:t>
      </w:r>
      <w:r w:rsidR="008C300B" w:rsidRPr="00C0031F">
        <w:rPr>
          <w:bCs/>
          <w:iCs/>
          <w:sz w:val="22"/>
          <w:szCs w:val="22"/>
          <w:lang w:val="sr-Cyrl-RS"/>
        </w:rPr>
        <w:t>здравље</w:t>
      </w:r>
      <w:r w:rsidR="000B6C54" w:rsidRPr="00C0031F">
        <w:rPr>
          <w:bCs/>
          <w:iCs/>
          <w:sz w:val="22"/>
          <w:szCs w:val="22"/>
          <w:lang w:val="sr-Cyrl-RS"/>
        </w:rPr>
        <w:t xml:space="preserve"> </w:t>
      </w:r>
      <w:r w:rsidR="008C300B" w:rsidRPr="00C0031F">
        <w:rPr>
          <w:bCs/>
          <w:iCs/>
          <w:sz w:val="22"/>
          <w:szCs w:val="22"/>
          <w:lang w:val="sr-Cyrl-RS"/>
        </w:rPr>
        <w:t>на</w:t>
      </w:r>
      <w:r w:rsidR="000B6C54" w:rsidRPr="00C0031F">
        <w:rPr>
          <w:bCs/>
          <w:iCs/>
          <w:sz w:val="22"/>
          <w:szCs w:val="22"/>
          <w:lang w:val="sr-Cyrl-RS"/>
        </w:rPr>
        <w:t xml:space="preserve"> </w:t>
      </w:r>
      <w:r w:rsidR="008C300B" w:rsidRPr="00C0031F">
        <w:rPr>
          <w:bCs/>
          <w:iCs/>
          <w:sz w:val="22"/>
          <w:szCs w:val="22"/>
          <w:lang w:val="sr-Cyrl-RS"/>
        </w:rPr>
        <w:t>раду</w:t>
      </w:r>
      <w:r w:rsidR="00864B9F" w:rsidRPr="00C0031F">
        <w:rPr>
          <w:bCs/>
          <w:iCs/>
          <w:sz w:val="22"/>
          <w:szCs w:val="22"/>
          <w:lang w:val="sr-Cyrl-RS"/>
        </w:rPr>
        <w:t xml:space="preserve">, </w:t>
      </w:r>
      <w:r w:rsidR="008C300B" w:rsidRPr="00C0031F">
        <w:rPr>
          <w:bCs/>
          <w:iCs/>
          <w:sz w:val="22"/>
          <w:szCs w:val="22"/>
          <w:lang w:val="sr-Cyrl-RS"/>
        </w:rPr>
        <w:t>пружају</w:t>
      </w:r>
      <w:r w:rsidR="00864B9F" w:rsidRPr="00C0031F">
        <w:rPr>
          <w:bCs/>
          <w:iCs/>
          <w:sz w:val="22"/>
          <w:szCs w:val="22"/>
          <w:lang w:val="sr-Cyrl-RS"/>
        </w:rPr>
        <w:t xml:space="preserve"> </w:t>
      </w:r>
      <w:r w:rsidR="008C300B" w:rsidRPr="00C0031F">
        <w:rPr>
          <w:bCs/>
          <w:iCs/>
          <w:sz w:val="22"/>
          <w:szCs w:val="22"/>
          <w:lang w:val="sr-Cyrl-RS"/>
        </w:rPr>
        <w:t>искључиво</w:t>
      </w:r>
      <w:r w:rsidR="00864B9F" w:rsidRPr="00C0031F">
        <w:rPr>
          <w:bCs/>
          <w:iCs/>
          <w:sz w:val="22"/>
          <w:szCs w:val="22"/>
          <w:lang w:val="sr-Cyrl-RS"/>
        </w:rPr>
        <w:t xml:space="preserve"> </w:t>
      </w:r>
      <w:r w:rsidR="008C300B" w:rsidRPr="00C0031F">
        <w:rPr>
          <w:bCs/>
          <w:iCs/>
          <w:sz w:val="22"/>
          <w:szCs w:val="22"/>
          <w:lang w:val="sr-Cyrl-RS"/>
        </w:rPr>
        <w:t>у</w:t>
      </w:r>
      <w:r w:rsidR="00864B9F" w:rsidRPr="00C0031F">
        <w:rPr>
          <w:bCs/>
          <w:iCs/>
          <w:sz w:val="22"/>
          <w:szCs w:val="22"/>
          <w:lang w:val="sr-Cyrl-RS"/>
        </w:rPr>
        <w:t xml:space="preserve"> </w:t>
      </w:r>
      <w:r w:rsidR="008C300B" w:rsidRPr="00C0031F">
        <w:rPr>
          <w:bCs/>
          <w:iCs/>
          <w:sz w:val="22"/>
          <w:szCs w:val="22"/>
          <w:lang w:val="sr-Cyrl-RS"/>
        </w:rPr>
        <w:t>складу</w:t>
      </w:r>
      <w:r w:rsidR="00864B9F" w:rsidRPr="00C0031F">
        <w:rPr>
          <w:bCs/>
          <w:iCs/>
          <w:sz w:val="22"/>
          <w:szCs w:val="22"/>
          <w:lang w:val="sr-Cyrl-RS"/>
        </w:rPr>
        <w:t xml:space="preserve"> </w:t>
      </w:r>
      <w:r w:rsidR="008C300B" w:rsidRPr="00C0031F">
        <w:rPr>
          <w:bCs/>
          <w:iCs/>
          <w:sz w:val="22"/>
          <w:szCs w:val="22"/>
          <w:lang w:val="sr-Cyrl-RS"/>
        </w:rPr>
        <w:t>са</w:t>
      </w:r>
      <w:r w:rsidR="00864B9F" w:rsidRPr="00C0031F">
        <w:rPr>
          <w:bCs/>
          <w:iCs/>
          <w:sz w:val="22"/>
          <w:szCs w:val="22"/>
          <w:lang w:val="sr-Cyrl-RS"/>
        </w:rPr>
        <w:t xml:space="preserve"> </w:t>
      </w:r>
      <w:r w:rsidR="008C300B" w:rsidRPr="00C0031F">
        <w:rPr>
          <w:bCs/>
          <w:iCs/>
          <w:sz w:val="22"/>
          <w:szCs w:val="22"/>
          <w:lang w:val="sr-Cyrl-RS"/>
        </w:rPr>
        <w:t>пројектним</w:t>
      </w:r>
      <w:r w:rsidR="00864B9F" w:rsidRPr="00C0031F">
        <w:rPr>
          <w:bCs/>
          <w:iCs/>
          <w:sz w:val="22"/>
          <w:szCs w:val="22"/>
          <w:lang w:val="sr-Cyrl-RS"/>
        </w:rPr>
        <w:t xml:space="preserve"> </w:t>
      </w:r>
      <w:r w:rsidR="008C300B" w:rsidRPr="00C0031F">
        <w:rPr>
          <w:bCs/>
          <w:iCs/>
          <w:sz w:val="22"/>
          <w:szCs w:val="22"/>
          <w:lang w:val="sr-Cyrl-RS"/>
        </w:rPr>
        <w:t>задацима</w:t>
      </w:r>
      <w:r w:rsidR="00864B9F" w:rsidRPr="00C0031F">
        <w:rPr>
          <w:bCs/>
          <w:iCs/>
          <w:sz w:val="22"/>
          <w:szCs w:val="22"/>
          <w:lang w:val="sr-Cyrl-RS"/>
        </w:rPr>
        <w:t xml:space="preserve"> </w:t>
      </w:r>
      <w:r w:rsidR="008C300B" w:rsidRPr="00C0031F">
        <w:rPr>
          <w:bCs/>
          <w:iCs/>
          <w:sz w:val="22"/>
          <w:szCs w:val="22"/>
          <w:lang w:val="sr-Cyrl-RS"/>
        </w:rPr>
        <w:t>које</w:t>
      </w:r>
      <w:r w:rsidR="00864B9F" w:rsidRPr="00C0031F">
        <w:rPr>
          <w:bCs/>
          <w:iCs/>
          <w:sz w:val="22"/>
          <w:szCs w:val="22"/>
          <w:lang w:val="sr-Cyrl-RS"/>
        </w:rPr>
        <w:t xml:space="preserve"> </w:t>
      </w:r>
      <w:r w:rsidR="008C300B" w:rsidRPr="00C0031F">
        <w:rPr>
          <w:bCs/>
          <w:iCs/>
          <w:sz w:val="22"/>
          <w:szCs w:val="22"/>
          <w:lang w:val="sr-Cyrl-RS"/>
        </w:rPr>
        <w:t>Банка</w:t>
      </w:r>
      <w:r w:rsidR="00864B9F" w:rsidRPr="00C0031F">
        <w:rPr>
          <w:bCs/>
          <w:iCs/>
          <w:sz w:val="22"/>
          <w:szCs w:val="22"/>
          <w:lang w:val="sr-Cyrl-RS"/>
        </w:rPr>
        <w:t xml:space="preserve"> </w:t>
      </w:r>
      <w:r w:rsidR="008C300B" w:rsidRPr="00C0031F">
        <w:rPr>
          <w:bCs/>
          <w:iCs/>
          <w:sz w:val="22"/>
          <w:szCs w:val="22"/>
          <w:lang w:val="sr-Cyrl-RS"/>
        </w:rPr>
        <w:t>прегледа</w:t>
      </w:r>
      <w:r w:rsidR="00864B9F" w:rsidRPr="00C0031F">
        <w:rPr>
          <w:bCs/>
          <w:iCs/>
          <w:sz w:val="22"/>
          <w:szCs w:val="22"/>
          <w:lang w:val="sr-Cyrl-RS"/>
        </w:rPr>
        <w:t xml:space="preserve"> </w:t>
      </w:r>
      <w:r w:rsidR="008C300B" w:rsidRPr="00C0031F">
        <w:rPr>
          <w:bCs/>
          <w:iCs/>
          <w:sz w:val="22"/>
          <w:szCs w:val="22"/>
          <w:lang w:val="sr-Cyrl-RS"/>
        </w:rPr>
        <w:t>и</w:t>
      </w:r>
      <w:r w:rsidR="00864B9F" w:rsidRPr="00C0031F">
        <w:rPr>
          <w:bCs/>
          <w:iCs/>
          <w:sz w:val="22"/>
          <w:szCs w:val="22"/>
          <w:lang w:val="sr-Cyrl-RS"/>
        </w:rPr>
        <w:t xml:space="preserve"> </w:t>
      </w:r>
      <w:r w:rsidR="008C300B" w:rsidRPr="00C0031F">
        <w:rPr>
          <w:bCs/>
          <w:iCs/>
          <w:sz w:val="22"/>
          <w:szCs w:val="22"/>
          <w:lang w:val="sr-Cyrl-RS"/>
        </w:rPr>
        <w:t>оцени</w:t>
      </w:r>
      <w:r w:rsidR="00864B9F" w:rsidRPr="00C0031F">
        <w:rPr>
          <w:bCs/>
          <w:iCs/>
          <w:sz w:val="22"/>
          <w:szCs w:val="22"/>
          <w:lang w:val="sr-Cyrl-RS"/>
        </w:rPr>
        <w:t xml:space="preserve"> </w:t>
      </w:r>
      <w:r w:rsidR="008C300B" w:rsidRPr="00C0031F">
        <w:rPr>
          <w:bCs/>
          <w:iCs/>
          <w:sz w:val="22"/>
          <w:szCs w:val="22"/>
          <w:lang w:val="sr-Cyrl-RS"/>
        </w:rPr>
        <w:t>прихватљивим</w:t>
      </w:r>
      <w:r w:rsidR="00864B9F" w:rsidRPr="00C0031F">
        <w:rPr>
          <w:bCs/>
          <w:iCs/>
          <w:sz w:val="22"/>
          <w:szCs w:val="22"/>
          <w:lang w:val="sr-Cyrl-RS"/>
        </w:rPr>
        <w:t xml:space="preserve">; </w:t>
      </w:r>
      <w:r w:rsidR="008C300B" w:rsidRPr="00C0031F">
        <w:rPr>
          <w:bCs/>
          <w:iCs/>
          <w:sz w:val="22"/>
          <w:szCs w:val="22"/>
          <w:lang w:val="sr-Cyrl-RS"/>
        </w:rPr>
        <w:t>и</w:t>
      </w:r>
      <w:r w:rsidR="00864B9F" w:rsidRPr="00C0031F">
        <w:rPr>
          <w:bCs/>
          <w:iCs/>
          <w:sz w:val="22"/>
          <w:szCs w:val="22"/>
          <w:lang w:val="sr-Cyrl-RS"/>
        </w:rPr>
        <w:t xml:space="preserve"> (</w:t>
      </w:r>
      <w:r w:rsidR="008C300B" w:rsidRPr="00C0031F">
        <w:rPr>
          <w:bCs/>
          <w:iCs/>
          <w:sz w:val="22"/>
          <w:szCs w:val="22"/>
          <w:lang w:val="sr-Cyrl-RS"/>
        </w:rPr>
        <w:t>б</w:t>
      </w:r>
      <w:r w:rsidR="00864B9F" w:rsidRPr="00C0031F">
        <w:rPr>
          <w:bCs/>
          <w:iCs/>
          <w:sz w:val="22"/>
          <w:szCs w:val="22"/>
          <w:lang w:val="sr-Cyrl-RS"/>
        </w:rPr>
        <w:t xml:space="preserve">) </w:t>
      </w:r>
      <w:r w:rsidR="008C300B" w:rsidRPr="00C0031F">
        <w:rPr>
          <w:bCs/>
          <w:iCs/>
          <w:sz w:val="22"/>
          <w:szCs w:val="22"/>
          <w:lang w:val="sr-Cyrl-RS"/>
        </w:rPr>
        <w:t>таквим</w:t>
      </w:r>
      <w:r w:rsidR="0024356C" w:rsidRPr="00C0031F">
        <w:rPr>
          <w:bCs/>
          <w:iCs/>
          <w:sz w:val="22"/>
          <w:szCs w:val="22"/>
          <w:lang w:val="sr-Cyrl-RS"/>
        </w:rPr>
        <w:t xml:space="preserve"> </w:t>
      </w:r>
      <w:r w:rsidR="008C300B" w:rsidRPr="00C0031F">
        <w:rPr>
          <w:bCs/>
          <w:iCs/>
          <w:sz w:val="22"/>
          <w:szCs w:val="22"/>
          <w:lang w:val="sr-Cyrl-RS"/>
        </w:rPr>
        <w:t>пројектним</w:t>
      </w:r>
      <w:r w:rsidR="0024356C" w:rsidRPr="00C0031F">
        <w:rPr>
          <w:bCs/>
          <w:iCs/>
          <w:sz w:val="22"/>
          <w:szCs w:val="22"/>
          <w:lang w:val="sr-Cyrl-RS"/>
        </w:rPr>
        <w:t xml:space="preserve"> </w:t>
      </w:r>
      <w:r w:rsidR="008C300B" w:rsidRPr="00C0031F">
        <w:rPr>
          <w:bCs/>
          <w:iCs/>
          <w:sz w:val="22"/>
          <w:szCs w:val="22"/>
          <w:lang w:val="sr-Cyrl-RS"/>
        </w:rPr>
        <w:t>задацима</w:t>
      </w:r>
      <w:r w:rsidR="0024356C" w:rsidRPr="00C0031F">
        <w:rPr>
          <w:bCs/>
          <w:iCs/>
          <w:sz w:val="22"/>
          <w:szCs w:val="22"/>
          <w:lang w:val="sr-Cyrl-RS"/>
        </w:rPr>
        <w:t xml:space="preserve"> </w:t>
      </w:r>
      <w:r w:rsidR="00D91C35" w:rsidRPr="00C0031F">
        <w:rPr>
          <w:bCs/>
          <w:iCs/>
          <w:sz w:val="22"/>
          <w:szCs w:val="22"/>
          <w:lang w:val="sr-Cyrl-RS"/>
        </w:rPr>
        <w:t>пропише</w:t>
      </w:r>
      <w:r w:rsidR="0024356C" w:rsidRPr="00C0031F">
        <w:rPr>
          <w:bCs/>
          <w:iCs/>
          <w:sz w:val="22"/>
          <w:szCs w:val="22"/>
          <w:lang w:val="sr-Cyrl-RS"/>
        </w:rPr>
        <w:t xml:space="preserve"> </w:t>
      </w:r>
      <w:r w:rsidR="008C300B" w:rsidRPr="00C0031F">
        <w:rPr>
          <w:bCs/>
          <w:iCs/>
          <w:sz w:val="22"/>
          <w:szCs w:val="22"/>
          <w:lang w:val="sr-Cyrl-RS"/>
        </w:rPr>
        <w:t>да</w:t>
      </w:r>
      <w:r w:rsidR="0024356C" w:rsidRPr="00C0031F">
        <w:rPr>
          <w:bCs/>
          <w:iCs/>
          <w:sz w:val="22"/>
          <w:szCs w:val="22"/>
          <w:lang w:val="sr-Cyrl-RS"/>
        </w:rPr>
        <w:t xml:space="preserve"> </w:t>
      </w:r>
      <w:r w:rsidR="008C300B" w:rsidRPr="00C0031F">
        <w:rPr>
          <w:bCs/>
          <w:iCs/>
          <w:sz w:val="22"/>
          <w:szCs w:val="22"/>
          <w:lang w:val="sr-Cyrl-RS"/>
        </w:rPr>
        <w:t>активности</w:t>
      </w:r>
      <w:r w:rsidR="0024356C" w:rsidRPr="00C0031F">
        <w:rPr>
          <w:bCs/>
          <w:iCs/>
          <w:sz w:val="22"/>
          <w:szCs w:val="22"/>
          <w:lang w:val="sr-Cyrl-RS"/>
        </w:rPr>
        <w:t xml:space="preserve"> </w:t>
      </w:r>
      <w:r w:rsidR="008C300B" w:rsidRPr="00C0031F">
        <w:rPr>
          <w:bCs/>
          <w:iCs/>
          <w:sz w:val="22"/>
          <w:szCs w:val="22"/>
          <w:lang w:val="sr-Cyrl-RS"/>
        </w:rPr>
        <w:t>техничке</w:t>
      </w:r>
      <w:r w:rsidR="0024356C" w:rsidRPr="00C0031F">
        <w:rPr>
          <w:bCs/>
          <w:iCs/>
          <w:sz w:val="22"/>
          <w:szCs w:val="22"/>
          <w:lang w:val="sr-Cyrl-RS"/>
        </w:rPr>
        <w:t xml:space="preserve"> </w:t>
      </w:r>
      <w:r w:rsidR="008C300B" w:rsidRPr="00C0031F">
        <w:rPr>
          <w:bCs/>
          <w:iCs/>
          <w:sz w:val="22"/>
          <w:szCs w:val="22"/>
          <w:lang w:val="sr-Cyrl-RS"/>
        </w:rPr>
        <w:t>помоћи</w:t>
      </w:r>
      <w:r w:rsidR="0024356C" w:rsidRPr="00C0031F">
        <w:rPr>
          <w:bCs/>
          <w:iCs/>
          <w:sz w:val="22"/>
          <w:szCs w:val="22"/>
          <w:lang w:val="sr-Cyrl-RS"/>
        </w:rPr>
        <w:t xml:space="preserve">, </w:t>
      </w:r>
      <w:r w:rsidR="008C300B" w:rsidRPr="00C0031F">
        <w:rPr>
          <w:bCs/>
          <w:iCs/>
          <w:sz w:val="22"/>
          <w:szCs w:val="22"/>
          <w:lang w:val="sr-Cyrl-RS"/>
        </w:rPr>
        <w:t>пројектовања</w:t>
      </w:r>
      <w:r w:rsidR="0024356C" w:rsidRPr="00C0031F">
        <w:rPr>
          <w:bCs/>
          <w:iCs/>
          <w:sz w:val="22"/>
          <w:szCs w:val="22"/>
          <w:lang w:val="sr-Cyrl-RS"/>
        </w:rPr>
        <w:t xml:space="preserve"> </w:t>
      </w:r>
      <w:r w:rsidR="008C300B" w:rsidRPr="00C0031F">
        <w:rPr>
          <w:bCs/>
          <w:iCs/>
          <w:sz w:val="22"/>
          <w:szCs w:val="22"/>
          <w:lang w:val="sr-Cyrl-RS"/>
        </w:rPr>
        <w:t>и</w:t>
      </w:r>
      <w:r w:rsidR="0024356C" w:rsidRPr="00C0031F">
        <w:rPr>
          <w:bCs/>
          <w:iCs/>
          <w:sz w:val="22"/>
          <w:szCs w:val="22"/>
          <w:lang w:val="sr-Cyrl-RS"/>
        </w:rPr>
        <w:t xml:space="preserve"> </w:t>
      </w:r>
      <w:r w:rsidR="008C300B" w:rsidRPr="00C0031F">
        <w:rPr>
          <w:bCs/>
          <w:iCs/>
          <w:sz w:val="22"/>
          <w:szCs w:val="22"/>
          <w:lang w:val="sr-Cyrl-RS"/>
        </w:rPr>
        <w:t>изградње</w:t>
      </w:r>
      <w:r w:rsidR="0024356C" w:rsidRPr="00C0031F">
        <w:rPr>
          <w:bCs/>
          <w:iCs/>
          <w:sz w:val="22"/>
          <w:szCs w:val="22"/>
          <w:lang w:val="sr-Cyrl-RS"/>
        </w:rPr>
        <w:t xml:space="preserve"> </w:t>
      </w:r>
      <w:r w:rsidR="008C300B" w:rsidRPr="00C0031F">
        <w:rPr>
          <w:bCs/>
          <w:iCs/>
          <w:sz w:val="22"/>
          <w:szCs w:val="22"/>
          <w:lang w:val="sr-Cyrl-RS"/>
        </w:rPr>
        <w:t>капацитета</w:t>
      </w:r>
      <w:r w:rsidR="0024356C" w:rsidRPr="00C0031F">
        <w:rPr>
          <w:bCs/>
          <w:iCs/>
          <w:sz w:val="22"/>
          <w:szCs w:val="22"/>
          <w:lang w:val="sr-Cyrl-RS"/>
        </w:rPr>
        <w:t xml:space="preserve"> </w:t>
      </w:r>
      <w:r w:rsidR="00711E2D" w:rsidRPr="00C0031F">
        <w:rPr>
          <w:bCs/>
          <w:iCs/>
          <w:sz w:val="22"/>
          <w:szCs w:val="22"/>
          <w:lang w:val="sr-Cyrl-RS"/>
        </w:rPr>
        <w:t xml:space="preserve">морају </w:t>
      </w:r>
      <w:r w:rsidR="008C300B" w:rsidRPr="00C0031F">
        <w:rPr>
          <w:bCs/>
          <w:iCs/>
          <w:sz w:val="22"/>
          <w:szCs w:val="22"/>
          <w:lang w:val="sr-Cyrl-RS"/>
        </w:rPr>
        <w:t>у</w:t>
      </w:r>
      <w:r w:rsidR="007B0621" w:rsidRPr="00C0031F">
        <w:rPr>
          <w:bCs/>
          <w:iCs/>
          <w:sz w:val="22"/>
          <w:szCs w:val="22"/>
          <w:lang w:val="sr-Cyrl-RS"/>
        </w:rPr>
        <w:t xml:space="preserve"> </w:t>
      </w:r>
      <w:r w:rsidR="008C300B" w:rsidRPr="00C0031F">
        <w:rPr>
          <w:bCs/>
          <w:iCs/>
          <w:sz w:val="22"/>
          <w:szCs w:val="22"/>
          <w:lang w:val="sr-Cyrl-RS"/>
        </w:rPr>
        <w:t>обзир</w:t>
      </w:r>
      <w:r w:rsidR="007B0621" w:rsidRPr="00C0031F">
        <w:rPr>
          <w:bCs/>
          <w:iCs/>
          <w:sz w:val="22"/>
          <w:szCs w:val="22"/>
          <w:lang w:val="sr-Cyrl-RS"/>
        </w:rPr>
        <w:t xml:space="preserve"> </w:t>
      </w:r>
      <w:r w:rsidR="00711E2D" w:rsidRPr="00C0031F">
        <w:rPr>
          <w:bCs/>
          <w:iCs/>
          <w:sz w:val="22"/>
          <w:szCs w:val="22"/>
          <w:lang w:val="sr-Cyrl-RS"/>
        </w:rPr>
        <w:t>узети</w:t>
      </w:r>
      <w:r w:rsidR="007B0621" w:rsidRPr="00C0031F">
        <w:rPr>
          <w:bCs/>
          <w:iCs/>
          <w:sz w:val="22"/>
          <w:szCs w:val="22"/>
          <w:lang w:val="sr-Cyrl-RS"/>
        </w:rPr>
        <w:t xml:space="preserve"> </w:t>
      </w:r>
      <w:r w:rsidR="008C300B" w:rsidRPr="00C0031F">
        <w:rPr>
          <w:bCs/>
          <w:iCs/>
          <w:sz w:val="22"/>
          <w:szCs w:val="22"/>
          <w:lang w:val="sr-Cyrl-RS"/>
        </w:rPr>
        <w:t>захтеве</w:t>
      </w:r>
      <w:r w:rsidR="007B0621" w:rsidRPr="00C0031F">
        <w:rPr>
          <w:bCs/>
          <w:iCs/>
          <w:sz w:val="22"/>
          <w:szCs w:val="22"/>
          <w:lang w:val="sr-Cyrl-RS"/>
        </w:rPr>
        <w:t xml:space="preserve"> </w:t>
      </w:r>
      <w:r w:rsidR="008C300B" w:rsidRPr="00C0031F">
        <w:rPr>
          <w:bCs/>
          <w:iCs/>
          <w:sz w:val="22"/>
          <w:szCs w:val="22"/>
          <w:lang w:val="sr-Cyrl-RS"/>
        </w:rPr>
        <w:t>одговарајућих</w:t>
      </w:r>
      <w:r w:rsidR="00AF20AB">
        <w:rPr>
          <w:bCs/>
          <w:iCs/>
          <w:sz w:val="22"/>
          <w:szCs w:val="22"/>
          <w:lang w:val="sr-Cyrl-RS"/>
        </w:rPr>
        <w:t xml:space="preserve"> банчиних</w:t>
      </w:r>
      <w:r w:rsidR="007B0621" w:rsidRPr="00C0031F">
        <w:rPr>
          <w:bCs/>
          <w:iCs/>
          <w:sz w:val="22"/>
          <w:szCs w:val="22"/>
          <w:lang w:val="sr-Cyrl-RS"/>
        </w:rPr>
        <w:t xml:space="preserve"> </w:t>
      </w:r>
      <w:r w:rsidR="008C300B" w:rsidRPr="00C0031F">
        <w:rPr>
          <w:bCs/>
          <w:iCs/>
          <w:sz w:val="22"/>
          <w:szCs w:val="22"/>
          <w:lang w:val="sr-Cyrl-RS"/>
        </w:rPr>
        <w:t>Политика</w:t>
      </w:r>
      <w:r w:rsidR="007A3511" w:rsidRPr="00C0031F">
        <w:rPr>
          <w:bCs/>
          <w:iCs/>
          <w:sz w:val="22"/>
          <w:szCs w:val="22"/>
          <w:lang w:val="sr-Cyrl-RS"/>
        </w:rPr>
        <w:t xml:space="preserve"> </w:t>
      </w:r>
      <w:r w:rsidR="008C300B" w:rsidRPr="00C0031F">
        <w:rPr>
          <w:bCs/>
          <w:iCs/>
          <w:sz w:val="22"/>
          <w:szCs w:val="22"/>
          <w:lang w:val="sr-Cyrl-RS"/>
        </w:rPr>
        <w:t>о</w:t>
      </w:r>
      <w:r w:rsidR="007A3511" w:rsidRPr="00C0031F">
        <w:rPr>
          <w:bCs/>
          <w:iCs/>
          <w:sz w:val="22"/>
          <w:szCs w:val="22"/>
          <w:lang w:val="sr-Cyrl-RS"/>
        </w:rPr>
        <w:t xml:space="preserve"> </w:t>
      </w:r>
      <w:r w:rsidR="008C300B" w:rsidRPr="00C0031F">
        <w:rPr>
          <w:bCs/>
          <w:iCs/>
          <w:sz w:val="22"/>
          <w:szCs w:val="22"/>
          <w:lang w:val="sr-Cyrl-RS"/>
        </w:rPr>
        <w:t>заштитним</w:t>
      </w:r>
      <w:r w:rsidR="007A3511" w:rsidRPr="00C0031F">
        <w:rPr>
          <w:bCs/>
          <w:iCs/>
          <w:sz w:val="22"/>
          <w:szCs w:val="22"/>
          <w:lang w:val="sr-Cyrl-RS"/>
        </w:rPr>
        <w:t xml:space="preserve"> </w:t>
      </w:r>
      <w:r w:rsidR="008C300B" w:rsidRPr="00C0031F">
        <w:rPr>
          <w:bCs/>
          <w:iCs/>
          <w:sz w:val="22"/>
          <w:szCs w:val="22"/>
          <w:lang w:val="sr-Cyrl-RS"/>
        </w:rPr>
        <w:t>ме</w:t>
      </w:r>
      <w:r w:rsidR="00267FC1">
        <w:rPr>
          <w:bCs/>
          <w:iCs/>
          <w:sz w:val="22"/>
          <w:szCs w:val="22"/>
          <w:lang w:val="sr-Cyrl-RS"/>
        </w:rPr>
        <w:t>ра</w:t>
      </w:r>
      <w:r w:rsidR="008C300B" w:rsidRPr="00C0031F">
        <w:rPr>
          <w:bCs/>
          <w:iCs/>
          <w:sz w:val="22"/>
          <w:szCs w:val="22"/>
          <w:lang w:val="sr-Cyrl-RS"/>
        </w:rPr>
        <w:t>ма</w:t>
      </w:r>
      <w:r w:rsidR="007B0621" w:rsidRPr="00C0031F">
        <w:rPr>
          <w:bCs/>
          <w:iCs/>
          <w:sz w:val="22"/>
          <w:szCs w:val="22"/>
          <w:lang w:val="sr-Cyrl-RS"/>
        </w:rPr>
        <w:t xml:space="preserve"> </w:t>
      </w:r>
      <w:r w:rsidR="008C300B" w:rsidRPr="00C0031F">
        <w:rPr>
          <w:bCs/>
          <w:iCs/>
          <w:sz w:val="22"/>
          <w:szCs w:val="22"/>
          <w:lang w:val="sr-Cyrl-RS"/>
        </w:rPr>
        <w:t>и</w:t>
      </w:r>
      <w:r w:rsidR="007B0621" w:rsidRPr="00C0031F">
        <w:rPr>
          <w:bCs/>
          <w:iCs/>
          <w:sz w:val="22"/>
          <w:szCs w:val="22"/>
          <w:lang w:val="sr-Cyrl-RS"/>
        </w:rPr>
        <w:t xml:space="preserve"> </w:t>
      </w:r>
      <w:r w:rsidR="008C300B" w:rsidRPr="00C0031F">
        <w:rPr>
          <w:bCs/>
          <w:iCs/>
          <w:sz w:val="22"/>
          <w:szCs w:val="22"/>
          <w:lang w:val="sr-Cyrl-RS"/>
        </w:rPr>
        <w:t>Смерница</w:t>
      </w:r>
      <w:r w:rsidR="00101E44" w:rsidRPr="00C0031F">
        <w:rPr>
          <w:bCs/>
          <w:iCs/>
          <w:sz w:val="22"/>
          <w:szCs w:val="22"/>
          <w:lang w:val="sr-Cyrl-RS"/>
        </w:rPr>
        <w:t xml:space="preserve"> </w:t>
      </w:r>
      <w:r w:rsidR="008C300B" w:rsidRPr="00C0031F">
        <w:rPr>
          <w:bCs/>
          <w:iCs/>
          <w:sz w:val="22"/>
          <w:szCs w:val="22"/>
          <w:lang w:val="sr-Cyrl-RS"/>
        </w:rPr>
        <w:t>за</w:t>
      </w:r>
      <w:r w:rsidR="001034E0" w:rsidRPr="00C0031F">
        <w:rPr>
          <w:bCs/>
          <w:iCs/>
          <w:sz w:val="22"/>
          <w:szCs w:val="22"/>
          <w:lang w:val="sr-Cyrl-RS"/>
        </w:rPr>
        <w:t xml:space="preserve"> </w:t>
      </w:r>
      <w:r w:rsidR="008C300B" w:rsidRPr="00C0031F">
        <w:rPr>
          <w:bCs/>
          <w:iCs/>
          <w:sz w:val="22"/>
          <w:szCs w:val="22"/>
          <w:lang w:val="sr-Cyrl-RS"/>
        </w:rPr>
        <w:t>заштиту</w:t>
      </w:r>
      <w:r w:rsidR="001034E0" w:rsidRPr="00C0031F">
        <w:rPr>
          <w:bCs/>
          <w:iCs/>
          <w:sz w:val="22"/>
          <w:szCs w:val="22"/>
          <w:lang w:val="sr-Cyrl-RS"/>
        </w:rPr>
        <w:t xml:space="preserve"> </w:t>
      </w:r>
      <w:r w:rsidR="008C300B" w:rsidRPr="00C0031F">
        <w:rPr>
          <w:bCs/>
          <w:iCs/>
          <w:sz w:val="22"/>
          <w:szCs w:val="22"/>
          <w:lang w:val="sr-Cyrl-RS"/>
        </w:rPr>
        <w:t>животне</w:t>
      </w:r>
      <w:r w:rsidR="001034E0" w:rsidRPr="00C0031F">
        <w:rPr>
          <w:bCs/>
          <w:iCs/>
          <w:sz w:val="22"/>
          <w:szCs w:val="22"/>
          <w:lang w:val="sr-Cyrl-RS"/>
        </w:rPr>
        <w:t xml:space="preserve"> </w:t>
      </w:r>
      <w:r w:rsidR="008C300B" w:rsidRPr="00C0031F">
        <w:rPr>
          <w:bCs/>
          <w:iCs/>
          <w:sz w:val="22"/>
          <w:szCs w:val="22"/>
          <w:lang w:val="sr-Cyrl-RS"/>
        </w:rPr>
        <w:t>средине</w:t>
      </w:r>
      <w:r w:rsidR="001034E0" w:rsidRPr="00C0031F">
        <w:rPr>
          <w:bCs/>
          <w:iCs/>
          <w:sz w:val="22"/>
          <w:szCs w:val="22"/>
          <w:lang w:val="sr-Cyrl-RS"/>
        </w:rPr>
        <w:t xml:space="preserve"> </w:t>
      </w:r>
      <w:r w:rsidR="008C300B" w:rsidRPr="00C0031F">
        <w:rPr>
          <w:bCs/>
          <w:iCs/>
          <w:sz w:val="22"/>
          <w:szCs w:val="22"/>
          <w:lang w:val="sr-Cyrl-RS"/>
        </w:rPr>
        <w:t>и</w:t>
      </w:r>
      <w:r w:rsidR="001034E0" w:rsidRPr="00C0031F">
        <w:rPr>
          <w:bCs/>
          <w:iCs/>
          <w:sz w:val="22"/>
          <w:szCs w:val="22"/>
          <w:lang w:val="sr-Cyrl-RS"/>
        </w:rPr>
        <w:t xml:space="preserve"> </w:t>
      </w:r>
      <w:r w:rsidR="008C300B" w:rsidRPr="00C0031F">
        <w:rPr>
          <w:bCs/>
          <w:iCs/>
          <w:sz w:val="22"/>
          <w:szCs w:val="22"/>
          <w:lang w:val="sr-Cyrl-RS"/>
        </w:rPr>
        <w:t>безбедност</w:t>
      </w:r>
      <w:r w:rsidR="001034E0" w:rsidRPr="00C0031F">
        <w:rPr>
          <w:bCs/>
          <w:iCs/>
          <w:sz w:val="22"/>
          <w:szCs w:val="22"/>
          <w:lang w:val="sr-Cyrl-RS"/>
        </w:rPr>
        <w:t xml:space="preserve"> </w:t>
      </w:r>
      <w:r w:rsidR="008C300B" w:rsidRPr="00C0031F">
        <w:rPr>
          <w:bCs/>
          <w:iCs/>
          <w:sz w:val="22"/>
          <w:szCs w:val="22"/>
          <w:lang w:val="sr-Cyrl-RS"/>
        </w:rPr>
        <w:t>и</w:t>
      </w:r>
      <w:r w:rsidR="001034E0" w:rsidRPr="00C0031F">
        <w:rPr>
          <w:bCs/>
          <w:iCs/>
          <w:sz w:val="22"/>
          <w:szCs w:val="22"/>
          <w:lang w:val="sr-Cyrl-RS"/>
        </w:rPr>
        <w:t xml:space="preserve"> </w:t>
      </w:r>
      <w:r w:rsidR="008C300B" w:rsidRPr="00C0031F">
        <w:rPr>
          <w:bCs/>
          <w:iCs/>
          <w:sz w:val="22"/>
          <w:szCs w:val="22"/>
          <w:lang w:val="sr-Cyrl-RS"/>
        </w:rPr>
        <w:t>здравље</w:t>
      </w:r>
      <w:r w:rsidR="001034E0" w:rsidRPr="00C0031F">
        <w:rPr>
          <w:bCs/>
          <w:iCs/>
          <w:sz w:val="22"/>
          <w:szCs w:val="22"/>
          <w:lang w:val="sr-Cyrl-RS"/>
        </w:rPr>
        <w:t xml:space="preserve"> </w:t>
      </w:r>
      <w:r w:rsidR="008C300B" w:rsidRPr="00C0031F">
        <w:rPr>
          <w:bCs/>
          <w:iCs/>
          <w:sz w:val="22"/>
          <w:szCs w:val="22"/>
          <w:lang w:val="sr-Cyrl-RS"/>
        </w:rPr>
        <w:t>на</w:t>
      </w:r>
      <w:r w:rsidR="001034E0" w:rsidRPr="00C0031F">
        <w:rPr>
          <w:bCs/>
          <w:iCs/>
          <w:sz w:val="22"/>
          <w:szCs w:val="22"/>
          <w:lang w:val="sr-Cyrl-RS"/>
        </w:rPr>
        <w:t xml:space="preserve"> </w:t>
      </w:r>
      <w:r w:rsidR="008C300B" w:rsidRPr="00C0031F">
        <w:rPr>
          <w:bCs/>
          <w:iCs/>
          <w:sz w:val="22"/>
          <w:szCs w:val="22"/>
          <w:lang w:val="sr-Cyrl-RS"/>
        </w:rPr>
        <w:t>раду</w:t>
      </w:r>
      <w:r w:rsidR="001034E0" w:rsidRPr="00C0031F">
        <w:rPr>
          <w:bCs/>
          <w:iCs/>
          <w:sz w:val="22"/>
          <w:szCs w:val="22"/>
          <w:lang w:val="sr-Cyrl-RS"/>
        </w:rPr>
        <w:t>.</w:t>
      </w:r>
    </w:p>
    <w:p w14:paraId="52F7DED9" w14:textId="77777777" w:rsidR="007F41A0" w:rsidRPr="00C0031F" w:rsidRDefault="007F41A0" w:rsidP="000B5349">
      <w:pPr>
        <w:autoSpaceDE w:val="0"/>
        <w:autoSpaceDN w:val="0"/>
        <w:adjustRightInd w:val="0"/>
        <w:jc w:val="both"/>
        <w:rPr>
          <w:sz w:val="22"/>
          <w:szCs w:val="22"/>
          <w:lang w:val="sr-Cyrl-RS"/>
        </w:rPr>
      </w:pPr>
    </w:p>
    <w:p w14:paraId="0A2D1B61" w14:textId="0F41D5F5" w:rsidR="00F61831" w:rsidRPr="00C0031F" w:rsidRDefault="004548A6" w:rsidP="00556136">
      <w:pPr>
        <w:pStyle w:val="Default"/>
        <w:ind w:left="720" w:hanging="720"/>
        <w:jc w:val="both"/>
        <w:rPr>
          <w:bCs/>
          <w:iCs/>
          <w:sz w:val="22"/>
          <w:szCs w:val="22"/>
          <w:lang w:val="sr-Cyrl-RS"/>
        </w:rPr>
      </w:pPr>
      <w:r w:rsidRPr="00C0031F">
        <w:rPr>
          <w:color w:val="auto"/>
          <w:sz w:val="22"/>
          <w:szCs w:val="22"/>
          <w:lang w:val="sr-Cyrl-RS"/>
        </w:rPr>
        <w:t>5</w:t>
      </w:r>
      <w:r w:rsidR="007F41A0" w:rsidRPr="00C0031F">
        <w:rPr>
          <w:color w:val="auto"/>
          <w:sz w:val="22"/>
          <w:szCs w:val="22"/>
          <w:lang w:val="sr-Cyrl-RS"/>
        </w:rPr>
        <w:t xml:space="preserve">. </w:t>
      </w:r>
      <w:r w:rsidR="00556136">
        <w:rPr>
          <w:color w:val="auto"/>
          <w:sz w:val="22"/>
          <w:szCs w:val="22"/>
          <w:lang w:val="sr-Cyrl-RS"/>
        </w:rPr>
        <w:tab/>
      </w:r>
      <w:r w:rsidR="00BC75E3" w:rsidRPr="00C0031F">
        <w:rPr>
          <w:bCs/>
          <w:iCs/>
          <w:sz w:val="22"/>
          <w:szCs w:val="22"/>
          <w:lang w:val="sr-Cyrl-RS"/>
        </w:rPr>
        <w:t>Зајмоп</w:t>
      </w:r>
      <w:r w:rsidR="008C300B" w:rsidRPr="00C0031F">
        <w:rPr>
          <w:bCs/>
          <w:iCs/>
          <w:sz w:val="22"/>
          <w:szCs w:val="22"/>
          <w:lang w:val="sr-Cyrl-RS"/>
        </w:rPr>
        <w:t>римац</w:t>
      </w:r>
      <w:r w:rsidR="001034E0" w:rsidRPr="00C0031F">
        <w:rPr>
          <w:bCs/>
          <w:iCs/>
          <w:sz w:val="22"/>
          <w:szCs w:val="22"/>
          <w:lang w:val="sr-Cyrl-RS"/>
        </w:rPr>
        <w:t xml:space="preserve"> </w:t>
      </w:r>
      <w:r w:rsidR="008C300B" w:rsidRPr="00C0031F">
        <w:rPr>
          <w:bCs/>
          <w:iCs/>
          <w:sz w:val="22"/>
          <w:szCs w:val="22"/>
          <w:lang w:val="sr-Cyrl-RS"/>
        </w:rPr>
        <w:t>ће</w:t>
      </w:r>
      <w:r w:rsidR="001034E0" w:rsidRPr="00C0031F">
        <w:rPr>
          <w:bCs/>
          <w:iCs/>
          <w:sz w:val="22"/>
          <w:szCs w:val="22"/>
          <w:lang w:val="sr-Cyrl-RS"/>
        </w:rPr>
        <w:t xml:space="preserve">, </w:t>
      </w:r>
      <w:r w:rsidR="00267FC1">
        <w:rPr>
          <w:bCs/>
          <w:iCs/>
          <w:sz w:val="22"/>
          <w:szCs w:val="22"/>
          <w:lang w:val="sr-Cyrl-RS"/>
        </w:rPr>
        <w:t>преко</w:t>
      </w:r>
      <w:r w:rsidR="001034E0" w:rsidRPr="00C0031F">
        <w:rPr>
          <w:bCs/>
          <w:iCs/>
          <w:sz w:val="22"/>
          <w:szCs w:val="22"/>
          <w:lang w:val="sr-Cyrl-RS"/>
        </w:rPr>
        <w:t xml:space="preserve"> </w:t>
      </w:r>
      <w:r w:rsidR="008C300B" w:rsidRPr="00C0031F">
        <w:rPr>
          <w:bCs/>
          <w:iCs/>
          <w:sz w:val="22"/>
          <w:szCs w:val="22"/>
          <w:lang w:val="sr-Cyrl-RS"/>
        </w:rPr>
        <w:t>ПУ</w:t>
      </w:r>
      <w:r w:rsidR="001034E0" w:rsidRPr="00C0031F">
        <w:rPr>
          <w:bCs/>
          <w:iCs/>
          <w:sz w:val="22"/>
          <w:szCs w:val="22"/>
          <w:lang w:val="sr-Cyrl-RS"/>
        </w:rPr>
        <w:t xml:space="preserve">, </w:t>
      </w:r>
      <w:r w:rsidR="008C300B" w:rsidRPr="00C0031F">
        <w:rPr>
          <w:bCs/>
          <w:iCs/>
          <w:sz w:val="22"/>
          <w:szCs w:val="22"/>
          <w:lang w:val="sr-Cyrl-RS"/>
        </w:rPr>
        <w:t>током</w:t>
      </w:r>
      <w:r w:rsidR="00F61831" w:rsidRPr="00C0031F">
        <w:rPr>
          <w:bCs/>
          <w:iCs/>
          <w:sz w:val="22"/>
          <w:szCs w:val="22"/>
          <w:lang w:val="sr-Cyrl-RS"/>
        </w:rPr>
        <w:t xml:space="preserve"> </w:t>
      </w:r>
      <w:r w:rsidR="008C300B" w:rsidRPr="00C0031F">
        <w:rPr>
          <w:bCs/>
          <w:iCs/>
          <w:sz w:val="22"/>
          <w:szCs w:val="22"/>
          <w:lang w:val="sr-Cyrl-RS"/>
        </w:rPr>
        <w:t>читавог</w:t>
      </w:r>
      <w:r w:rsidR="00F61831" w:rsidRPr="00C0031F">
        <w:rPr>
          <w:sz w:val="22"/>
          <w:szCs w:val="22"/>
          <w:lang w:val="sr-Cyrl-RS"/>
        </w:rPr>
        <w:t xml:space="preserve"> </w:t>
      </w:r>
      <w:r w:rsidR="008C300B" w:rsidRPr="00C0031F">
        <w:rPr>
          <w:sz w:val="22"/>
          <w:szCs w:val="22"/>
          <w:lang w:val="sr-Cyrl-RS"/>
        </w:rPr>
        <w:t>периода</w:t>
      </w:r>
      <w:r w:rsidR="000B1B24" w:rsidRPr="00C0031F">
        <w:rPr>
          <w:sz w:val="22"/>
          <w:szCs w:val="22"/>
          <w:lang w:val="sr-Cyrl-RS"/>
        </w:rPr>
        <w:t xml:space="preserve"> </w:t>
      </w:r>
      <w:r w:rsidR="008C300B" w:rsidRPr="00C0031F">
        <w:rPr>
          <w:sz w:val="22"/>
          <w:szCs w:val="22"/>
          <w:lang w:val="sr-Cyrl-RS"/>
        </w:rPr>
        <w:t>спровођења</w:t>
      </w:r>
      <w:r w:rsidR="000B1B24" w:rsidRPr="00C0031F">
        <w:rPr>
          <w:sz w:val="22"/>
          <w:szCs w:val="22"/>
          <w:lang w:val="sr-Cyrl-RS"/>
        </w:rPr>
        <w:t xml:space="preserve"> </w:t>
      </w:r>
      <w:r w:rsidR="008C300B" w:rsidRPr="00C0031F">
        <w:rPr>
          <w:sz w:val="22"/>
          <w:szCs w:val="22"/>
          <w:lang w:val="sr-Cyrl-RS"/>
        </w:rPr>
        <w:t>Пројекта</w:t>
      </w:r>
      <w:r w:rsidR="000B1B24" w:rsidRPr="00C0031F">
        <w:rPr>
          <w:sz w:val="22"/>
          <w:szCs w:val="22"/>
          <w:lang w:val="sr-Cyrl-RS"/>
        </w:rPr>
        <w:t xml:space="preserve"> </w:t>
      </w:r>
      <w:r w:rsidR="008C300B" w:rsidRPr="00C0031F">
        <w:rPr>
          <w:sz w:val="22"/>
          <w:szCs w:val="22"/>
          <w:lang w:val="sr-Cyrl-RS"/>
        </w:rPr>
        <w:t>омогућити</w:t>
      </w:r>
      <w:r w:rsidR="00F61831" w:rsidRPr="00C0031F">
        <w:rPr>
          <w:sz w:val="22"/>
          <w:szCs w:val="22"/>
          <w:lang w:val="sr-Cyrl-RS"/>
        </w:rPr>
        <w:t xml:space="preserve"> </w:t>
      </w:r>
      <w:r w:rsidR="008C300B" w:rsidRPr="00C0031F">
        <w:rPr>
          <w:sz w:val="22"/>
          <w:szCs w:val="22"/>
          <w:lang w:val="sr-Cyrl-RS"/>
        </w:rPr>
        <w:t>рад</w:t>
      </w:r>
      <w:r w:rsidR="00F61831" w:rsidRPr="00C0031F">
        <w:rPr>
          <w:sz w:val="22"/>
          <w:szCs w:val="22"/>
          <w:lang w:val="sr-Cyrl-RS"/>
        </w:rPr>
        <w:t xml:space="preserve"> </w:t>
      </w:r>
      <w:r w:rsidR="008C300B" w:rsidRPr="00C0031F">
        <w:rPr>
          <w:sz w:val="22"/>
          <w:szCs w:val="22"/>
          <w:lang w:val="sr-Cyrl-RS"/>
        </w:rPr>
        <w:t>механизма</w:t>
      </w:r>
      <w:r w:rsidR="00F61831" w:rsidRPr="00C0031F">
        <w:rPr>
          <w:sz w:val="22"/>
          <w:szCs w:val="22"/>
          <w:lang w:val="sr-Cyrl-RS"/>
        </w:rPr>
        <w:t xml:space="preserve"> </w:t>
      </w:r>
      <w:r w:rsidR="008C300B" w:rsidRPr="00C0031F">
        <w:rPr>
          <w:sz w:val="22"/>
          <w:szCs w:val="22"/>
          <w:lang w:val="sr-Cyrl-RS"/>
        </w:rPr>
        <w:t>за</w:t>
      </w:r>
      <w:r w:rsidR="00F61831" w:rsidRPr="00C0031F">
        <w:rPr>
          <w:sz w:val="22"/>
          <w:szCs w:val="22"/>
          <w:lang w:val="sr-Cyrl-RS"/>
        </w:rPr>
        <w:t xml:space="preserve"> </w:t>
      </w:r>
      <w:r w:rsidR="008C300B" w:rsidRPr="00C0031F">
        <w:rPr>
          <w:sz w:val="22"/>
          <w:szCs w:val="22"/>
          <w:lang w:val="sr-Cyrl-RS"/>
        </w:rPr>
        <w:t>решавање</w:t>
      </w:r>
      <w:r w:rsidR="00F61831" w:rsidRPr="00C0031F">
        <w:rPr>
          <w:sz w:val="22"/>
          <w:szCs w:val="22"/>
          <w:lang w:val="sr-Cyrl-RS"/>
        </w:rPr>
        <w:t xml:space="preserve"> </w:t>
      </w:r>
      <w:r w:rsidR="008C300B" w:rsidRPr="00C0031F">
        <w:rPr>
          <w:sz w:val="22"/>
          <w:szCs w:val="22"/>
          <w:lang w:val="sr-Cyrl-RS"/>
        </w:rPr>
        <w:t>притужби</w:t>
      </w:r>
      <w:r w:rsidR="00F61831" w:rsidRPr="00C0031F">
        <w:rPr>
          <w:sz w:val="22"/>
          <w:szCs w:val="22"/>
          <w:lang w:val="sr-Cyrl-RS"/>
        </w:rPr>
        <w:t xml:space="preserve">, </w:t>
      </w:r>
      <w:r w:rsidR="00267FC1">
        <w:rPr>
          <w:sz w:val="22"/>
          <w:szCs w:val="22"/>
          <w:lang w:val="sr-Cyrl-RS"/>
        </w:rPr>
        <w:t xml:space="preserve">у </w:t>
      </w:r>
      <w:r w:rsidR="008C300B" w:rsidRPr="00C0031F">
        <w:rPr>
          <w:sz w:val="22"/>
          <w:szCs w:val="22"/>
          <w:lang w:val="sr-Cyrl-RS"/>
        </w:rPr>
        <w:t>форм</w:t>
      </w:r>
      <w:r w:rsidR="00267FC1">
        <w:rPr>
          <w:sz w:val="22"/>
          <w:szCs w:val="22"/>
          <w:lang w:val="sr-Cyrl-RS"/>
        </w:rPr>
        <w:t>и</w:t>
      </w:r>
      <w:r w:rsidR="00F61831" w:rsidRPr="00C0031F">
        <w:rPr>
          <w:sz w:val="22"/>
          <w:szCs w:val="22"/>
          <w:lang w:val="sr-Cyrl-RS"/>
        </w:rPr>
        <w:t xml:space="preserve"> </w:t>
      </w:r>
      <w:r w:rsidR="008C300B" w:rsidRPr="00C0031F">
        <w:rPr>
          <w:sz w:val="22"/>
          <w:szCs w:val="22"/>
          <w:lang w:val="sr-Cyrl-RS"/>
        </w:rPr>
        <w:t>и</w:t>
      </w:r>
      <w:r w:rsidR="00F61831" w:rsidRPr="00C0031F">
        <w:rPr>
          <w:sz w:val="22"/>
          <w:szCs w:val="22"/>
          <w:lang w:val="sr-Cyrl-RS"/>
        </w:rPr>
        <w:t xml:space="preserve"> </w:t>
      </w:r>
      <w:r w:rsidR="008C300B" w:rsidRPr="00C0031F">
        <w:rPr>
          <w:sz w:val="22"/>
          <w:szCs w:val="22"/>
          <w:lang w:val="sr-Cyrl-RS"/>
        </w:rPr>
        <w:t>садржин</w:t>
      </w:r>
      <w:r w:rsidR="00267FC1">
        <w:rPr>
          <w:sz w:val="22"/>
          <w:szCs w:val="22"/>
          <w:lang w:val="sr-Cyrl-RS"/>
        </w:rPr>
        <w:t>и који су</w:t>
      </w:r>
      <w:r w:rsidR="00F61831" w:rsidRPr="00C0031F">
        <w:rPr>
          <w:sz w:val="22"/>
          <w:szCs w:val="22"/>
          <w:lang w:val="sr-Cyrl-RS"/>
        </w:rPr>
        <w:t xml:space="preserve"> </w:t>
      </w:r>
      <w:r w:rsidR="008C300B" w:rsidRPr="00C0031F">
        <w:rPr>
          <w:sz w:val="22"/>
          <w:szCs w:val="22"/>
          <w:lang w:val="sr-Cyrl-RS"/>
        </w:rPr>
        <w:t>прихватљив</w:t>
      </w:r>
      <w:r w:rsidR="00267FC1">
        <w:rPr>
          <w:sz w:val="22"/>
          <w:szCs w:val="22"/>
          <w:lang w:val="sr-Cyrl-RS"/>
        </w:rPr>
        <w:t>и</w:t>
      </w:r>
      <w:r w:rsidR="00F61831" w:rsidRPr="00C0031F">
        <w:rPr>
          <w:sz w:val="22"/>
          <w:szCs w:val="22"/>
          <w:lang w:val="sr-Cyrl-RS"/>
        </w:rPr>
        <w:t xml:space="preserve"> </w:t>
      </w:r>
      <w:r w:rsidR="00267FC1">
        <w:rPr>
          <w:sz w:val="22"/>
          <w:szCs w:val="22"/>
          <w:lang w:val="sr-Cyrl-RS"/>
        </w:rPr>
        <w:t xml:space="preserve">за </w:t>
      </w:r>
      <w:r w:rsidR="008C300B" w:rsidRPr="00C0031F">
        <w:rPr>
          <w:sz w:val="22"/>
          <w:szCs w:val="22"/>
          <w:lang w:val="sr-Cyrl-RS"/>
        </w:rPr>
        <w:t>Бан</w:t>
      </w:r>
      <w:r w:rsidR="00267FC1">
        <w:rPr>
          <w:sz w:val="22"/>
          <w:szCs w:val="22"/>
          <w:lang w:val="sr-Cyrl-RS"/>
        </w:rPr>
        <w:t>ку</w:t>
      </w:r>
      <w:r w:rsidR="00F61831" w:rsidRPr="00C0031F">
        <w:rPr>
          <w:sz w:val="22"/>
          <w:szCs w:val="22"/>
          <w:lang w:val="sr-Cyrl-RS"/>
        </w:rPr>
        <w:t xml:space="preserve">, </w:t>
      </w:r>
      <w:r w:rsidR="00267FC1">
        <w:rPr>
          <w:sz w:val="22"/>
          <w:szCs w:val="22"/>
          <w:lang w:val="sr-Cyrl-RS"/>
        </w:rPr>
        <w:t>уз обезбеђење</w:t>
      </w:r>
      <w:r w:rsidR="00F61831" w:rsidRPr="00C0031F">
        <w:rPr>
          <w:sz w:val="22"/>
          <w:szCs w:val="22"/>
          <w:lang w:val="sr-Cyrl-RS"/>
        </w:rPr>
        <w:t xml:space="preserve"> </w:t>
      </w:r>
      <w:r w:rsidR="008C300B" w:rsidRPr="00C0031F">
        <w:rPr>
          <w:sz w:val="22"/>
          <w:szCs w:val="22"/>
          <w:lang w:val="sr-Cyrl-RS"/>
        </w:rPr>
        <w:t>доступност</w:t>
      </w:r>
      <w:r w:rsidR="00267FC1">
        <w:rPr>
          <w:sz w:val="22"/>
          <w:szCs w:val="22"/>
          <w:lang w:val="sr-Cyrl-RS"/>
        </w:rPr>
        <w:t>и</w:t>
      </w:r>
      <w:r w:rsidR="00F61831" w:rsidRPr="00C0031F">
        <w:rPr>
          <w:sz w:val="22"/>
          <w:szCs w:val="22"/>
          <w:lang w:val="sr-Cyrl-RS"/>
        </w:rPr>
        <w:t xml:space="preserve"> </w:t>
      </w:r>
      <w:r w:rsidR="008C300B" w:rsidRPr="00C0031F">
        <w:rPr>
          <w:sz w:val="22"/>
          <w:szCs w:val="22"/>
          <w:lang w:val="sr-Cyrl-RS"/>
        </w:rPr>
        <w:t>информација</w:t>
      </w:r>
      <w:r w:rsidR="00F61831" w:rsidRPr="00C0031F">
        <w:rPr>
          <w:sz w:val="22"/>
          <w:szCs w:val="22"/>
          <w:lang w:val="sr-Cyrl-RS"/>
        </w:rPr>
        <w:t xml:space="preserve"> </w:t>
      </w:r>
      <w:r w:rsidR="008C300B" w:rsidRPr="00C0031F">
        <w:rPr>
          <w:sz w:val="22"/>
          <w:szCs w:val="22"/>
          <w:lang w:val="sr-Cyrl-RS"/>
        </w:rPr>
        <w:t>о</w:t>
      </w:r>
      <w:r w:rsidR="00F61831" w:rsidRPr="00C0031F">
        <w:rPr>
          <w:sz w:val="22"/>
          <w:szCs w:val="22"/>
          <w:lang w:val="sr-Cyrl-RS"/>
        </w:rPr>
        <w:t xml:space="preserve"> </w:t>
      </w:r>
      <w:r w:rsidR="00267FC1">
        <w:rPr>
          <w:sz w:val="22"/>
          <w:szCs w:val="22"/>
          <w:lang w:val="sr-Cyrl-RS"/>
        </w:rPr>
        <w:t>истом</w:t>
      </w:r>
      <w:r w:rsidR="00F61831" w:rsidRPr="00C0031F">
        <w:rPr>
          <w:sz w:val="22"/>
          <w:szCs w:val="22"/>
          <w:lang w:val="sr-Cyrl-RS"/>
        </w:rPr>
        <w:t xml:space="preserve">, </w:t>
      </w:r>
      <w:r w:rsidR="008C300B" w:rsidRPr="00C0031F">
        <w:rPr>
          <w:sz w:val="22"/>
          <w:szCs w:val="22"/>
          <w:lang w:val="sr-Cyrl-RS"/>
        </w:rPr>
        <w:t>како</w:t>
      </w:r>
      <w:r w:rsidR="00F61831" w:rsidRPr="00C0031F">
        <w:rPr>
          <w:sz w:val="22"/>
          <w:szCs w:val="22"/>
          <w:lang w:val="sr-Cyrl-RS"/>
        </w:rPr>
        <w:t xml:space="preserve"> </w:t>
      </w:r>
      <w:r w:rsidR="008C300B" w:rsidRPr="00C0031F">
        <w:rPr>
          <w:sz w:val="22"/>
          <w:szCs w:val="22"/>
          <w:lang w:val="sr-Cyrl-RS"/>
        </w:rPr>
        <w:t>би</w:t>
      </w:r>
      <w:r w:rsidR="00F61831" w:rsidRPr="00C0031F">
        <w:rPr>
          <w:sz w:val="22"/>
          <w:szCs w:val="22"/>
          <w:lang w:val="sr-Cyrl-RS"/>
        </w:rPr>
        <w:t xml:space="preserve"> </w:t>
      </w:r>
      <w:r w:rsidR="008C300B" w:rsidRPr="00C0031F">
        <w:rPr>
          <w:sz w:val="22"/>
          <w:szCs w:val="22"/>
          <w:lang w:val="sr-Cyrl-RS"/>
        </w:rPr>
        <w:t>се</w:t>
      </w:r>
      <w:r w:rsidR="00F61831" w:rsidRPr="00C0031F">
        <w:rPr>
          <w:sz w:val="22"/>
          <w:szCs w:val="22"/>
          <w:lang w:val="sr-Cyrl-RS"/>
        </w:rPr>
        <w:t xml:space="preserve"> </w:t>
      </w:r>
      <w:r w:rsidR="008C300B" w:rsidRPr="00C0031F">
        <w:rPr>
          <w:sz w:val="22"/>
          <w:szCs w:val="22"/>
          <w:lang w:val="sr-Cyrl-RS"/>
        </w:rPr>
        <w:t>размотриле</w:t>
      </w:r>
      <w:r w:rsidR="00F61831" w:rsidRPr="00C0031F">
        <w:rPr>
          <w:sz w:val="22"/>
          <w:szCs w:val="22"/>
          <w:lang w:val="sr-Cyrl-RS"/>
        </w:rPr>
        <w:t xml:space="preserve"> </w:t>
      </w:r>
      <w:r w:rsidR="008C300B" w:rsidRPr="00C0031F">
        <w:rPr>
          <w:sz w:val="22"/>
          <w:szCs w:val="22"/>
          <w:lang w:val="sr-Cyrl-RS"/>
        </w:rPr>
        <w:t>и</w:t>
      </w:r>
      <w:r w:rsidR="00F61831" w:rsidRPr="00C0031F">
        <w:rPr>
          <w:sz w:val="22"/>
          <w:szCs w:val="22"/>
          <w:lang w:val="sr-Cyrl-RS"/>
        </w:rPr>
        <w:t xml:space="preserve"> </w:t>
      </w:r>
      <w:r w:rsidR="008C300B" w:rsidRPr="00C0031F">
        <w:rPr>
          <w:sz w:val="22"/>
          <w:szCs w:val="22"/>
          <w:lang w:val="sr-Cyrl-RS"/>
        </w:rPr>
        <w:t>правично</w:t>
      </w:r>
      <w:r w:rsidR="00F61831" w:rsidRPr="00C0031F">
        <w:rPr>
          <w:sz w:val="22"/>
          <w:szCs w:val="22"/>
          <w:lang w:val="sr-Cyrl-RS"/>
        </w:rPr>
        <w:t xml:space="preserve"> </w:t>
      </w:r>
      <w:r w:rsidR="008C300B" w:rsidRPr="00C0031F">
        <w:rPr>
          <w:sz w:val="22"/>
          <w:szCs w:val="22"/>
          <w:lang w:val="sr-Cyrl-RS"/>
        </w:rPr>
        <w:t>и</w:t>
      </w:r>
      <w:r w:rsidR="00F61831" w:rsidRPr="00C0031F">
        <w:rPr>
          <w:sz w:val="22"/>
          <w:szCs w:val="22"/>
          <w:lang w:val="sr-Cyrl-RS"/>
        </w:rPr>
        <w:t xml:space="preserve"> </w:t>
      </w:r>
      <w:r w:rsidR="008C300B" w:rsidRPr="00C0031F">
        <w:rPr>
          <w:sz w:val="22"/>
          <w:szCs w:val="22"/>
          <w:lang w:val="sr-Cyrl-RS"/>
        </w:rPr>
        <w:t>у</w:t>
      </w:r>
      <w:r w:rsidR="00F61831" w:rsidRPr="00C0031F">
        <w:rPr>
          <w:sz w:val="22"/>
          <w:szCs w:val="22"/>
          <w:lang w:val="sr-Cyrl-RS"/>
        </w:rPr>
        <w:t xml:space="preserve"> </w:t>
      </w:r>
      <w:r w:rsidR="008C300B" w:rsidRPr="00C0031F">
        <w:rPr>
          <w:sz w:val="22"/>
          <w:szCs w:val="22"/>
          <w:lang w:val="sr-Cyrl-RS"/>
        </w:rPr>
        <w:t>доброј</w:t>
      </w:r>
      <w:r w:rsidR="00F61831" w:rsidRPr="00C0031F">
        <w:rPr>
          <w:sz w:val="22"/>
          <w:szCs w:val="22"/>
          <w:lang w:val="sr-Cyrl-RS"/>
        </w:rPr>
        <w:t xml:space="preserve"> </w:t>
      </w:r>
      <w:r w:rsidR="008C300B" w:rsidRPr="00C0031F">
        <w:rPr>
          <w:sz w:val="22"/>
          <w:szCs w:val="22"/>
          <w:lang w:val="sr-Cyrl-RS"/>
        </w:rPr>
        <w:t>вери</w:t>
      </w:r>
      <w:r w:rsidR="00F61831" w:rsidRPr="00C0031F">
        <w:rPr>
          <w:sz w:val="22"/>
          <w:szCs w:val="22"/>
          <w:lang w:val="sr-Cyrl-RS"/>
        </w:rPr>
        <w:t xml:space="preserve"> </w:t>
      </w:r>
      <w:r w:rsidR="008C300B" w:rsidRPr="00C0031F">
        <w:rPr>
          <w:sz w:val="22"/>
          <w:szCs w:val="22"/>
          <w:lang w:val="sr-Cyrl-RS"/>
        </w:rPr>
        <w:t>решиле</w:t>
      </w:r>
      <w:r w:rsidR="00F61831" w:rsidRPr="00C0031F">
        <w:rPr>
          <w:sz w:val="22"/>
          <w:szCs w:val="22"/>
          <w:lang w:val="sr-Cyrl-RS"/>
        </w:rPr>
        <w:t xml:space="preserve"> </w:t>
      </w:r>
      <w:r w:rsidR="008C300B" w:rsidRPr="00C0031F">
        <w:rPr>
          <w:sz w:val="22"/>
          <w:szCs w:val="22"/>
          <w:lang w:val="sr-Cyrl-RS"/>
        </w:rPr>
        <w:t>све</w:t>
      </w:r>
      <w:r w:rsidR="00F61831" w:rsidRPr="00C0031F">
        <w:rPr>
          <w:sz w:val="22"/>
          <w:szCs w:val="22"/>
          <w:lang w:val="sr-Cyrl-RS"/>
        </w:rPr>
        <w:t xml:space="preserve"> </w:t>
      </w:r>
      <w:r w:rsidR="008C300B" w:rsidRPr="00C0031F">
        <w:rPr>
          <w:sz w:val="22"/>
          <w:szCs w:val="22"/>
          <w:lang w:val="sr-Cyrl-RS"/>
        </w:rPr>
        <w:t>притужбе</w:t>
      </w:r>
      <w:r w:rsidR="00F61831" w:rsidRPr="00C0031F">
        <w:rPr>
          <w:sz w:val="22"/>
          <w:szCs w:val="22"/>
          <w:lang w:val="sr-Cyrl-RS"/>
        </w:rPr>
        <w:t xml:space="preserve"> </w:t>
      </w:r>
      <w:r w:rsidR="008C300B" w:rsidRPr="00C0031F">
        <w:rPr>
          <w:sz w:val="22"/>
          <w:szCs w:val="22"/>
          <w:lang w:val="sr-Cyrl-RS"/>
        </w:rPr>
        <w:t>поднете</w:t>
      </w:r>
      <w:r w:rsidR="00F61831" w:rsidRPr="00C0031F">
        <w:rPr>
          <w:sz w:val="22"/>
          <w:szCs w:val="22"/>
          <w:lang w:val="sr-Cyrl-RS"/>
        </w:rPr>
        <w:t xml:space="preserve"> </w:t>
      </w:r>
      <w:r w:rsidR="008C300B" w:rsidRPr="00C0031F">
        <w:rPr>
          <w:sz w:val="22"/>
          <w:szCs w:val="22"/>
          <w:lang w:val="sr-Cyrl-RS"/>
        </w:rPr>
        <w:t>у</w:t>
      </w:r>
      <w:r w:rsidR="00F61831" w:rsidRPr="00C0031F">
        <w:rPr>
          <w:sz w:val="22"/>
          <w:szCs w:val="22"/>
          <w:lang w:val="sr-Cyrl-RS"/>
        </w:rPr>
        <w:t xml:space="preserve"> </w:t>
      </w:r>
      <w:r w:rsidR="008C300B" w:rsidRPr="00C0031F">
        <w:rPr>
          <w:sz w:val="22"/>
          <w:szCs w:val="22"/>
          <w:lang w:val="sr-Cyrl-RS"/>
        </w:rPr>
        <w:t>вези</w:t>
      </w:r>
      <w:r w:rsidR="00F61831" w:rsidRPr="00C0031F">
        <w:rPr>
          <w:sz w:val="22"/>
          <w:szCs w:val="22"/>
          <w:lang w:val="sr-Cyrl-RS"/>
        </w:rPr>
        <w:t xml:space="preserve"> </w:t>
      </w:r>
      <w:r w:rsidR="008C300B" w:rsidRPr="00C0031F">
        <w:rPr>
          <w:sz w:val="22"/>
          <w:szCs w:val="22"/>
          <w:lang w:val="sr-Cyrl-RS"/>
        </w:rPr>
        <w:t>са</w:t>
      </w:r>
      <w:r w:rsidR="00F61831" w:rsidRPr="00C0031F">
        <w:rPr>
          <w:sz w:val="22"/>
          <w:szCs w:val="22"/>
          <w:lang w:val="sr-Cyrl-RS"/>
        </w:rPr>
        <w:t xml:space="preserve"> </w:t>
      </w:r>
      <w:r w:rsidR="008C300B" w:rsidRPr="00C0031F">
        <w:rPr>
          <w:sz w:val="22"/>
          <w:szCs w:val="22"/>
          <w:lang w:val="sr-Cyrl-RS"/>
        </w:rPr>
        <w:t>Пројектом</w:t>
      </w:r>
      <w:r w:rsidR="00F61831" w:rsidRPr="00C0031F">
        <w:rPr>
          <w:sz w:val="22"/>
          <w:szCs w:val="22"/>
          <w:lang w:val="sr-Cyrl-RS"/>
        </w:rPr>
        <w:t xml:space="preserve">, </w:t>
      </w:r>
      <w:r w:rsidR="008C300B" w:rsidRPr="00C0031F">
        <w:rPr>
          <w:sz w:val="22"/>
          <w:szCs w:val="22"/>
          <w:lang w:val="sr-Cyrl-RS"/>
        </w:rPr>
        <w:t>и</w:t>
      </w:r>
      <w:r w:rsidR="00F61831" w:rsidRPr="00C0031F">
        <w:rPr>
          <w:sz w:val="22"/>
          <w:szCs w:val="22"/>
          <w:lang w:val="sr-Cyrl-RS"/>
        </w:rPr>
        <w:t xml:space="preserve"> </w:t>
      </w:r>
      <w:r w:rsidR="008C300B" w:rsidRPr="00C0031F">
        <w:rPr>
          <w:sz w:val="22"/>
          <w:szCs w:val="22"/>
          <w:lang w:val="sr-Cyrl-RS"/>
        </w:rPr>
        <w:t>предузеће</w:t>
      </w:r>
      <w:r w:rsidR="00F61831" w:rsidRPr="00C0031F">
        <w:rPr>
          <w:sz w:val="22"/>
          <w:szCs w:val="22"/>
          <w:lang w:val="sr-Cyrl-RS"/>
        </w:rPr>
        <w:t xml:space="preserve"> </w:t>
      </w:r>
      <w:r w:rsidR="008C300B" w:rsidRPr="00C0031F">
        <w:rPr>
          <w:sz w:val="22"/>
          <w:szCs w:val="22"/>
          <w:lang w:val="sr-Cyrl-RS"/>
        </w:rPr>
        <w:t>све</w:t>
      </w:r>
      <w:r w:rsidR="00F61831" w:rsidRPr="00C0031F">
        <w:rPr>
          <w:sz w:val="22"/>
          <w:szCs w:val="22"/>
          <w:lang w:val="sr-Cyrl-RS"/>
        </w:rPr>
        <w:t xml:space="preserve"> </w:t>
      </w:r>
      <w:r w:rsidR="008C300B" w:rsidRPr="00C0031F">
        <w:rPr>
          <w:sz w:val="22"/>
          <w:szCs w:val="22"/>
          <w:lang w:val="sr-Cyrl-RS"/>
        </w:rPr>
        <w:t>неопходне</w:t>
      </w:r>
      <w:r w:rsidR="00F61831" w:rsidRPr="00C0031F">
        <w:rPr>
          <w:sz w:val="22"/>
          <w:szCs w:val="22"/>
          <w:lang w:val="sr-Cyrl-RS"/>
        </w:rPr>
        <w:t xml:space="preserve"> </w:t>
      </w:r>
      <w:r w:rsidR="008C300B" w:rsidRPr="00C0031F">
        <w:rPr>
          <w:sz w:val="22"/>
          <w:szCs w:val="22"/>
          <w:lang w:val="sr-Cyrl-RS"/>
        </w:rPr>
        <w:t>мере</w:t>
      </w:r>
      <w:r w:rsidR="00F61831" w:rsidRPr="00C0031F">
        <w:rPr>
          <w:sz w:val="22"/>
          <w:szCs w:val="22"/>
          <w:lang w:val="sr-Cyrl-RS"/>
        </w:rPr>
        <w:t xml:space="preserve"> </w:t>
      </w:r>
      <w:r w:rsidR="008C300B" w:rsidRPr="00C0031F">
        <w:rPr>
          <w:sz w:val="22"/>
          <w:szCs w:val="22"/>
          <w:lang w:val="sr-Cyrl-RS"/>
        </w:rPr>
        <w:t>за</w:t>
      </w:r>
      <w:r w:rsidR="00F61831" w:rsidRPr="00C0031F">
        <w:rPr>
          <w:sz w:val="22"/>
          <w:szCs w:val="22"/>
          <w:lang w:val="sr-Cyrl-RS"/>
        </w:rPr>
        <w:t xml:space="preserve"> </w:t>
      </w:r>
      <w:r w:rsidR="008C300B" w:rsidRPr="00C0031F">
        <w:rPr>
          <w:sz w:val="22"/>
          <w:szCs w:val="22"/>
          <w:lang w:val="sr-Cyrl-RS"/>
        </w:rPr>
        <w:t>извршење</w:t>
      </w:r>
      <w:r w:rsidR="00F61831" w:rsidRPr="00C0031F">
        <w:rPr>
          <w:sz w:val="22"/>
          <w:szCs w:val="22"/>
          <w:lang w:val="sr-Cyrl-RS"/>
        </w:rPr>
        <w:t xml:space="preserve"> </w:t>
      </w:r>
      <w:r w:rsidR="008C300B" w:rsidRPr="00C0031F">
        <w:rPr>
          <w:sz w:val="22"/>
          <w:szCs w:val="22"/>
          <w:lang w:val="sr-Cyrl-RS"/>
        </w:rPr>
        <w:t>одлука</w:t>
      </w:r>
      <w:r w:rsidR="00F61831" w:rsidRPr="00C0031F">
        <w:rPr>
          <w:sz w:val="22"/>
          <w:szCs w:val="22"/>
          <w:lang w:val="sr-Cyrl-RS"/>
        </w:rPr>
        <w:t xml:space="preserve"> </w:t>
      </w:r>
      <w:r w:rsidR="008C300B" w:rsidRPr="00C0031F">
        <w:rPr>
          <w:sz w:val="22"/>
          <w:szCs w:val="22"/>
          <w:lang w:val="sr-Cyrl-RS"/>
        </w:rPr>
        <w:t>донетих</w:t>
      </w:r>
      <w:r w:rsidR="00F61831" w:rsidRPr="00C0031F">
        <w:rPr>
          <w:sz w:val="22"/>
          <w:szCs w:val="22"/>
          <w:lang w:val="sr-Cyrl-RS"/>
        </w:rPr>
        <w:t xml:space="preserve"> </w:t>
      </w:r>
      <w:r w:rsidR="008C300B" w:rsidRPr="00C0031F">
        <w:rPr>
          <w:sz w:val="22"/>
          <w:szCs w:val="22"/>
          <w:lang w:val="sr-Cyrl-RS"/>
        </w:rPr>
        <w:t>у</w:t>
      </w:r>
      <w:r w:rsidR="00F61831" w:rsidRPr="00C0031F">
        <w:rPr>
          <w:sz w:val="22"/>
          <w:szCs w:val="22"/>
          <w:lang w:val="sr-Cyrl-RS"/>
        </w:rPr>
        <w:t xml:space="preserve"> </w:t>
      </w:r>
      <w:r w:rsidR="008C300B" w:rsidRPr="00C0031F">
        <w:rPr>
          <w:sz w:val="22"/>
          <w:szCs w:val="22"/>
          <w:lang w:val="sr-Cyrl-RS"/>
        </w:rPr>
        <w:t>оквиру</w:t>
      </w:r>
      <w:r w:rsidR="00F61831" w:rsidRPr="00C0031F">
        <w:rPr>
          <w:sz w:val="22"/>
          <w:szCs w:val="22"/>
          <w:lang w:val="sr-Cyrl-RS"/>
        </w:rPr>
        <w:t xml:space="preserve"> </w:t>
      </w:r>
      <w:r w:rsidR="008C300B" w:rsidRPr="00C0031F">
        <w:rPr>
          <w:sz w:val="22"/>
          <w:szCs w:val="22"/>
          <w:lang w:val="sr-Cyrl-RS"/>
        </w:rPr>
        <w:t>тог</w:t>
      </w:r>
      <w:r w:rsidR="00F61831" w:rsidRPr="00C0031F">
        <w:rPr>
          <w:sz w:val="22"/>
          <w:szCs w:val="22"/>
          <w:lang w:val="sr-Cyrl-RS"/>
        </w:rPr>
        <w:t xml:space="preserve"> </w:t>
      </w:r>
      <w:r w:rsidR="008C300B" w:rsidRPr="00C0031F">
        <w:rPr>
          <w:sz w:val="22"/>
          <w:szCs w:val="22"/>
          <w:lang w:val="sr-Cyrl-RS"/>
        </w:rPr>
        <w:t>механизма</w:t>
      </w:r>
      <w:r w:rsidR="00F61831" w:rsidRPr="00C0031F">
        <w:rPr>
          <w:sz w:val="22"/>
          <w:szCs w:val="22"/>
          <w:lang w:val="sr-Cyrl-RS"/>
        </w:rPr>
        <w:t xml:space="preserve"> </w:t>
      </w:r>
      <w:r w:rsidR="008C300B" w:rsidRPr="00C0031F">
        <w:rPr>
          <w:sz w:val="22"/>
          <w:szCs w:val="22"/>
          <w:lang w:val="sr-Cyrl-RS"/>
        </w:rPr>
        <w:t>на</w:t>
      </w:r>
      <w:r w:rsidR="00F61831" w:rsidRPr="00C0031F">
        <w:rPr>
          <w:sz w:val="22"/>
          <w:szCs w:val="22"/>
          <w:lang w:val="sr-Cyrl-RS"/>
        </w:rPr>
        <w:t xml:space="preserve"> </w:t>
      </w:r>
      <w:r w:rsidR="008C300B" w:rsidRPr="00C0031F">
        <w:rPr>
          <w:sz w:val="22"/>
          <w:szCs w:val="22"/>
          <w:lang w:val="sr-Cyrl-RS"/>
        </w:rPr>
        <w:t>начин</w:t>
      </w:r>
      <w:r w:rsidR="00F61831" w:rsidRPr="00C0031F">
        <w:rPr>
          <w:sz w:val="22"/>
          <w:szCs w:val="22"/>
          <w:lang w:val="sr-Cyrl-RS"/>
        </w:rPr>
        <w:t xml:space="preserve"> </w:t>
      </w:r>
      <w:r w:rsidR="008C300B" w:rsidRPr="00C0031F">
        <w:rPr>
          <w:sz w:val="22"/>
          <w:szCs w:val="22"/>
          <w:lang w:val="sr-Cyrl-RS"/>
        </w:rPr>
        <w:t>који</w:t>
      </w:r>
      <w:r w:rsidR="00F61831" w:rsidRPr="00C0031F">
        <w:rPr>
          <w:sz w:val="22"/>
          <w:szCs w:val="22"/>
          <w:lang w:val="sr-Cyrl-RS"/>
        </w:rPr>
        <w:t xml:space="preserve"> </w:t>
      </w:r>
      <w:r w:rsidR="008C300B" w:rsidRPr="00C0031F">
        <w:rPr>
          <w:sz w:val="22"/>
          <w:szCs w:val="22"/>
          <w:lang w:val="sr-Cyrl-RS"/>
        </w:rPr>
        <w:t>је</w:t>
      </w:r>
      <w:r w:rsidR="00F61831" w:rsidRPr="00C0031F">
        <w:rPr>
          <w:sz w:val="22"/>
          <w:szCs w:val="22"/>
          <w:lang w:val="sr-Cyrl-RS"/>
        </w:rPr>
        <w:t xml:space="preserve"> </w:t>
      </w:r>
      <w:r w:rsidR="008C300B" w:rsidRPr="00C0031F">
        <w:rPr>
          <w:sz w:val="22"/>
          <w:szCs w:val="22"/>
          <w:lang w:val="sr-Cyrl-RS"/>
        </w:rPr>
        <w:t>прихватљив</w:t>
      </w:r>
      <w:r w:rsidR="00F61831" w:rsidRPr="00C0031F">
        <w:rPr>
          <w:sz w:val="22"/>
          <w:szCs w:val="22"/>
          <w:lang w:val="sr-Cyrl-RS"/>
        </w:rPr>
        <w:t xml:space="preserve"> </w:t>
      </w:r>
      <w:r w:rsidR="00267FC1">
        <w:rPr>
          <w:sz w:val="22"/>
          <w:szCs w:val="22"/>
          <w:lang w:val="sr-Cyrl-RS"/>
        </w:rPr>
        <w:t xml:space="preserve">за </w:t>
      </w:r>
      <w:r w:rsidR="008C300B" w:rsidRPr="00C0031F">
        <w:rPr>
          <w:sz w:val="22"/>
          <w:szCs w:val="22"/>
          <w:lang w:val="sr-Cyrl-RS"/>
        </w:rPr>
        <w:t>Бан</w:t>
      </w:r>
      <w:r w:rsidR="00267FC1">
        <w:rPr>
          <w:sz w:val="22"/>
          <w:szCs w:val="22"/>
          <w:lang w:val="sr-Cyrl-RS"/>
        </w:rPr>
        <w:t>ку</w:t>
      </w:r>
      <w:r w:rsidR="00F61831" w:rsidRPr="00C0031F">
        <w:rPr>
          <w:sz w:val="22"/>
          <w:szCs w:val="22"/>
          <w:lang w:val="sr-Cyrl-RS"/>
        </w:rPr>
        <w:t>.</w:t>
      </w:r>
    </w:p>
    <w:p w14:paraId="7F8004F8" w14:textId="77777777" w:rsidR="00716E72" w:rsidRPr="00C0031F" w:rsidRDefault="00716E72" w:rsidP="00B97C6F">
      <w:pPr>
        <w:jc w:val="both"/>
        <w:rPr>
          <w:b/>
          <w:sz w:val="22"/>
          <w:szCs w:val="22"/>
          <w:lang w:val="sr-Cyrl-RS"/>
        </w:rPr>
      </w:pPr>
    </w:p>
    <w:bookmarkEnd w:id="0"/>
    <w:p w14:paraId="6D4B88CA" w14:textId="6F1EA431" w:rsidR="00716E72" w:rsidRPr="00C0031F" w:rsidRDefault="00101ECF" w:rsidP="00B97C6F">
      <w:pPr>
        <w:pStyle w:val="BodyText"/>
        <w:rPr>
          <w:b/>
          <w:bCs/>
          <w:sz w:val="22"/>
          <w:szCs w:val="22"/>
          <w:lang w:val="sr-Cyrl-RS"/>
        </w:rPr>
      </w:pPr>
      <w:r>
        <w:rPr>
          <w:b/>
          <w:bCs/>
          <w:sz w:val="22"/>
          <w:szCs w:val="22"/>
          <w:lang w:val="sr-Cyrl-RS"/>
        </w:rPr>
        <w:t>Одељак</w:t>
      </w:r>
      <w:r w:rsidR="00716E72" w:rsidRPr="00C0031F">
        <w:rPr>
          <w:b/>
          <w:bCs/>
          <w:sz w:val="22"/>
          <w:szCs w:val="22"/>
          <w:lang w:val="sr-Cyrl-RS"/>
        </w:rPr>
        <w:t xml:space="preserve"> </w:t>
      </w:r>
      <w:r w:rsidR="009F2B3C" w:rsidRPr="00C0031F">
        <w:rPr>
          <w:b/>
          <w:bCs/>
          <w:sz w:val="22"/>
          <w:szCs w:val="22"/>
          <w:lang w:val="sr-Cyrl-RS"/>
        </w:rPr>
        <w:t>II</w:t>
      </w:r>
      <w:r w:rsidR="00716E72" w:rsidRPr="00C0031F">
        <w:rPr>
          <w:b/>
          <w:bCs/>
          <w:sz w:val="22"/>
          <w:szCs w:val="22"/>
          <w:lang w:val="sr-Cyrl-RS"/>
        </w:rPr>
        <w:t>.</w:t>
      </w:r>
      <w:r>
        <w:rPr>
          <w:b/>
          <w:bCs/>
          <w:sz w:val="22"/>
          <w:szCs w:val="22"/>
          <w:lang w:val="sr-Cyrl-RS"/>
        </w:rPr>
        <w:tab/>
      </w:r>
      <w:r w:rsidRPr="00101ECF">
        <w:rPr>
          <w:b/>
          <w:bCs/>
          <w:sz w:val="22"/>
          <w:szCs w:val="22"/>
          <w:u w:val="single"/>
          <w:lang w:val="sr-Cyrl-RS"/>
        </w:rPr>
        <w:t xml:space="preserve">Праћење, </w:t>
      </w:r>
      <w:r w:rsidR="008C300B" w:rsidRPr="00101ECF">
        <w:rPr>
          <w:b/>
          <w:bCs/>
          <w:sz w:val="22"/>
          <w:szCs w:val="22"/>
          <w:u w:val="single"/>
          <w:lang w:val="sr-Cyrl-RS"/>
        </w:rPr>
        <w:t>Извештавање</w:t>
      </w:r>
      <w:r w:rsidR="005E7F44" w:rsidRPr="00C0031F">
        <w:rPr>
          <w:b/>
          <w:bCs/>
          <w:sz w:val="22"/>
          <w:szCs w:val="22"/>
          <w:u w:val="single"/>
          <w:lang w:val="sr-Cyrl-RS"/>
        </w:rPr>
        <w:t xml:space="preserve"> </w:t>
      </w:r>
      <w:r w:rsidR="008C300B" w:rsidRPr="00C0031F">
        <w:rPr>
          <w:b/>
          <w:bCs/>
          <w:sz w:val="22"/>
          <w:szCs w:val="22"/>
          <w:u w:val="single"/>
          <w:lang w:val="sr-Cyrl-RS"/>
        </w:rPr>
        <w:t>и</w:t>
      </w:r>
      <w:r w:rsidR="005E7F44" w:rsidRPr="00C0031F">
        <w:rPr>
          <w:b/>
          <w:bCs/>
          <w:sz w:val="22"/>
          <w:szCs w:val="22"/>
          <w:u w:val="single"/>
          <w:lang w:val="sr-Cyrl-RS"/>
        </w:rPr>
        <w:t xml:space="preserve"> </w:t>
      </w:r>
      <w:r w:rsidR="008C300B" w:rsidRPr="00C0031F">
        <w:rPr>
          <w:b/>
          <w:bCs/>
          <w:sz w:val="22"/>
          <w:szCs w:val="22"/>
          <w:u w:val="single"/>
          <w:lang w:val="sr-Cyrl-RS"/>
        </w:rPr>
        <w:t>вредновањ</w:t>
      </w:r>
      <w:r>
        <w:rPr>
          <w:b/>
          <w:bCs/>
          <w:sz w:val="22"/>
          <w:szCs w:val="22"/>
          <w:u w:val="single"/>
          <w:lang w:val="sr-Cyrl-RS"/>
        </w:rPr>
        <w:t>е</w:t>
      </w:r>
      <w:r w:rsidR="005E7F44" w:rsidRPr="00C0031F">
        <w:rPr>
          <w:b/>
          <w:bCs/>
          <w:sz w:val="22"/>
          <w:szCs w:val="22"/>
          <w:u w:val="single"/>
          <w:lang w:val="sr-Cyrl-RS"/>
        </w:rPr>
        <w:t xml:space="preserve"> </w:t>
      </w:r>
      <w:r w:rsidR="008C300B" w:rsidRPr="00C0031F">
        <w:rPr>
          <w:b/>
          <w:bCs/>
          <w:sz w:val="22"/>
          <w:szCs w:val="22"/>
          <w:u w:val="single"/>
          <w:lang w:val="sr-Cyrl-RS"/>
        </w:rPr>
        <w:t>Пројекта</w:t>
      </w:r>
    </w:p>
    <w:p w14:paraId="05CBA067" w14:textId="77777777" w:rsidR="00716E72" w:rsidRPr="00C0031F" w:rsidRDefault="00716E72" w:rsidP="00B97C6F">
      <w:pPr>
        <w:pStyle w:val="BodyText"/>
        <w:rPr>
          <w:sz w:val="22"/>
          <w:szCs w:val="22"/>
          <w:lang w:val="sr-Cyrl-RS"/>
        </w:rPr>
      </w:pPr>
    </w:p>
    <w:p w14:paraId="6FD53BFF" w14:textId="567C3CC2" w:rsidR="00716E72" w:rsidRPr="00C0031F" w:rsidRDefault="00716E72" w:rsidP="0026790E">
      <w:pPr>
        <w:pStyle w:val="BodyText"/>
        <w:rPr>
          <w:sz w:val="22"/>
          <w:szCs w:val="22"/>
          <w:lang w:val="sr-Cyrl-RS"/>
        </w:rPr>
      </w:pPr>
      <w:r w:rsidRPr="00C0031F">
        <w:rPr>
          <w:sz w:val="22"/>
          <w:szCs w:val="22"/>
          <w:lang w:val="sr-Cyrl-RS"/>
        </w:rPr>
        <w:tab/>
      </w:r>
      <w:r w:rsidR="008C300B" w:rsidRPr="00C0031F">
        <w:rPr>
          <w:sz w:val="22"/>
          <w:szCs w:val="22"/>
          <w:lang w:val="sr-Cyrl-RS"/>
        </w:rPr>
        <w:t>Зајмопримац</w:t>
      </w:r>
      <w:r w:rsidR="00D91D12" w:rsidRPr="00C0031F">
        <w:rPr>
          <w:sz w:val="22"/>
          <w:szCs w:val="22"/>
          <w:lang w:val="sr-Cyrl-RS"/>
        </w:rPr>
        <w:t xml:space="preserve"> </w:t>
      </w:r>
      <w:r w:rsidR="008C300B" w:rsidRPr="00C0031F">
        <w:rPr>
          <w:sz w:val="22"/>
          <w:szCs w:val="22"/>
          <w:lang w:val="sr-Cyrl-RS"/>
        </w:rPr>
        <w:t>ће</w:t>
      </w:r>
      <w:r w:rsidR="00D91D12" w:rsidRPr="00C0031F">
        <w:rPr>
          <w:sz w:val="22"/>
          <w:szCs w:val="22"/>
          <w:lang w:val="sr-Cyrl-RS"/>
        </w:rPr>
        <w:t xml:space="preserve"> </w:t>
      </w:r>
      <w:r w:rsidR="008C300B" w:rsidRPr="00C0031F">
        <w:rPr>
          <w:sz w:val="22"/>
          <w:szCs w:val="22"/>
          <w:lang w:val="sr-Cyrl-RS"/>
        </w:rPr>
        <w:t>Банци</w:t>
      </w:r>
      <w:r w:rsidR="00D91D12" w:rsidRPr="00C0031F">
        <w:rPr>
          <w:sz w:val="22"/>
          <w:szCs w:val="22"/>
          <w:lang w:val="sr-Cyrl-RS"/>
        </w:rPr>
        <w:t xml:space="preserve"> </w:t>
      </w:r>
      <w:r w:rsidR="008C300B" w:rsidRPr="00C0031F">
        <w:rPr>
          <w:sz w:val="22"/>
          <w:szCs w:val="22"/>
          <w:lang w:val="sr-Cyrl-RS"/>
        </w:rPr>
        <w:t>доставити</w:t>
      </w:r>
      <w:r w:rsidR="00D91D12" w:rsidRPr="00C0031F">
        <w:rPr>
          <w:sz w:val="22"/>
          <w:szCs w:val="22"/>
          <w:lang w:val="sr-Cyrl-RS"/>
        </w:rPr>
        <w:t xml:space="preserve"> </w:t>
      </w:r>
      <w:r w:rsidR="00101ECF">
        <w:rPr>
          <w:sz w:val="22"/>
          <w:szCs w:val="22"/>
          <w:lang w:val="sr-Cyrl-RS"/>
        </w:rPr>
        <w:t xml:space="preserve">сваки </w:t>
      </w:r>
      <w:r w:rsidR="008C300B" w:rsidRPr="00C0031F">
        <w:rPr>
          <w:sz w:val="22"/>
          <w:szCs w:val="22"/>
          <w:lang w:val="sr-Cyrl-RS"/>
        </w:rPr>
        <w:t>Пројект</w:t>
      </w:r>
      <w:r w:rsidR="00101ECF">
        <w:rPr>
          <w:sz w:val="22"/>
          <w:szCs w:val="22"/>
          <w:lang w:val="sr-Cyrl-RS"/>
        </w:rPr>
        <w:t>ни извештај</w:t>
      </w:r>
      <w:r w:rsidR="0094768A" w:rsidRPr="00C0031F">
        <w:rPr>
          <w:sz w:val="22"/>
          <w:szCs w:val="22"/>
          <w:lang w:val="sr-Cyrl-RS"/>
        </w:rPr>
        <w:t xml:space="preserve"> </w:t>
      </w:r>
      <w:r w:rsidR="008C300B" w:rsidRPr="00C0031F">
        <w:rPr>
          <w:sz w:val="22"/>
          <w:szCs w:val="22"/>
          <w:lang w:val="sr-Cyrl-RS"/>
        </w:rPr>
        <w:t>најкасније</w:t>
      </w:r>
      <w:r w:rsidR="00C17405">
        <w:rPr>
          <w:sz w:val="22"/>
          <w:szCs w:val="22"/>
          <w:lang w:val="sr-Cyrl-RS"/>
        </w:rPr>
        <w:t xml:space="preserve"> један (1) </w:t>
      </w:r>
      <w:r w:rsidR="008C300B" w:rsidRPr="00C0031F">
        <w:rPr>
          <w:sz w:val="22"/>
          <w:szCs w:val="22"/>
          <w:lang w:val="sr-Cyrl-RS"/>
        </w:rPr>
        <w:t>месец</w:t>
      </w:r>
      <w:r w:rsidR="0094768A" w:rsidRPr="00C0031F">
        <w:rPr>
          <w:sz w:val="22"/>
          <w:szCs w:val="22"/>
          <w:lang w:val="sr-Cyrl-RS"/>
        </w:rPr>
        <w:t xml:space="preserve"> </w:t>
      </w:r>
      <w:r w:rsidR="008C300B" w:rsidRPr="00C0031F">
        <w:rPr>
          <w:sz w:val="22"/>
          <w:szCs w:val="22"/>
          <w:lang w:val="sr-Cyrl-RS"/>
        </w:rPr>
        <w:t>дана</w:t>
      </w:r>
      <w:r w:rsidR="00D91D12" w:rsidRPr="00C0031F">
        <w:rPr>
          <w:sz w:val="22"/>
          <w:szCs w:val="22"/>
          <w:lang w:val="sr-Cyrl-RS"/>
        </w:rPr>
        <w:t xml:space="preserve"> </w:t>
      </w:r>
      <w:r w:rsidR="008C300B" w:rsidRPr="00C0031F">
        <w:rPr>
          <w:sz w:val="22"/>
          <w:szCs w:val="22"/>
          <w:lang w:val="sr-Cyrl-RS"/>
        </w:rPr>
        <w:t>по</w:t>
      </w:r>
      <w:r w:rsidR="00D91D12" w:rsidRPr="00C0031F">
        <w:rPr>
          <w:sz w:val="22"/>
          <w:szCs w:val="22"/>
          <w:lang w:val="sr-Cyrl-RS"/>
        </w:rPr>
        <w:t xml:space="preserve"> </w:t>
      </w:r>
      <w:r w:rsidR="008C300B" w:rsidRPr="00C0031F">
        <w:rPr>
          <w:sz w:val="22"/>
          <w:szCs w:val="22"/>
          <w:lang w:val="sr-Cyrl-RS"/>
        </w:rPr>
        <w:t>истеку</w:t>
      </w:r>
      <w:r w:rsidR="00D91D12" w:rsidRPr="00C0031F">
        <w:rPr>
          <w:sz w:val="22"/>
          <w:szCs w:val="22"/>
          <w:lang w:val="sr-Cyrl-RS"/>
        </w:rPr>
        <w:t xml:space="preserve"> </w:t>
      </w:r>
      <w:r w:rsidR="00101ECF">
        <w:rPr>
          <w:sz w:val="22"/>
          <w:szCs w:val="22"/>
          <w:lang w:val="sr-Cyrl-RS"/>
        </w:rPr>
        <w:t>сваког</w:t>
      </w:r>
      <w:r w:rsidR="00D91D12" w:rsidRPr="00C0031F">
        <w:rPr>
          <w:sz w:val="22"/>
          <w:szCs w:val="22"/>
          <w:lang w:val="sr-Cyrl-RS"/>
        </w:rPr>
        <w:t xml:space="preserve"> </w:t>
      </w:r>
      <w:r w:rsidR="008C300B" w:rsidRPr="00C0031F">
        <w:rPr>
          <w:sz w:val="22"/>
          <w:szCs w:val="22"/>
          <w:lang w:val="sr-Cyrl-RS"/>
        </w:rPr>
        <w:t>календарског</w:t>
      </w:r>
      <w:r w:rsidR="00D91D12" w:rsidRPr="00C0031F">
        <w:rPr>
          <w:sz w:val="22"/>
          <w:szCs w:val="22"/>
          <w:lang w:val="sr-Cyrl-RS"/>
        </w:rPr>
        <w:t xml:space="preserve"> </w:t>
      </w:r>
      <w:r w:rsidR="00101ECF">
        <w:rPr>
          <w:sz w:val="22"/>
          <w:szCs w:val="22"/>
          <w:lang w:val="sr-Cyrl-RS"/>
        </w:rPr>
        <w:t xml:space="preserve">семестра, </w:t>
      </w:r>
      <w:r w:rsidR="00101ECF" w:rsidRPr="00101ECF">
        <w:rPr>
          <w:sz w:val="22"/>
          <w:szCs w:val="22"/>
          <w:lang w:val="sr-Cyrl-RS"/>
        </w:rPr>
        <w:t>који покрива календарски семестар</w:t>
      </w:r>
      <w:r w:rsidR="002C43D6" w:rsidRPr="00C0031F">
        <w:rPr>
          <w:sz w:val="22"/>
          <w:szCs w:val="22"/>
          <w:lang w:val="sr-Cyrl-RS"/>
        </w:rPr>
        <w:t>.</w:t>
      </w:r>
      <w:r w:rsidR="00101ECF">
        <w:rPr>
          <w:sz w:val="22"/>
          <w:szCs w:val="22"/>
          <w:lang w:val="sr-Cyrl-RS"/>
        </w:rPr>
        <w:t xml:space="preserve"> </w:t>
      </w:r>
    </w:p>
    <w:p w14:paraId="626BA8C2" w14:textId="77777777" w:rsidR="00716E72" w:rsidRPr="00C0031F" w:rsidRDefault="00716E72" w:rsidP="00B97C6F">
      <w:pPr>
        <w:pStyle w:val="BodyText"/>
        <w:rPr>
          <w:iCs/>
          <w:sz w:val="22"/>
          <w:szCs w:val="22"/>
          <w:lang w:val="sr-Cyrl-RS"/>
        </w:rPr>
      </w:pPr>
    </w:p>
    <w:p w14:paraId="573615E2" w14:textId="6BE2C4C2" w:rsidR="00716E72" w:rsidRPr="00C0031F" w:rsidRDefault="00101ECF" w:rsidP="00B97C6F">
      <w:pPr>
        <w:pStyle w:val="BodyText"/>
        <w:rPr>
          <w:b/>
          <w:bCs/>
          <w:sz w:val="22"/>
          <w:szCs w:val="22"/>
          <w:lang w:val="sr-Cyrl-RS"/>
        </w:rPr>
      </w:pPr>
      <w:r>
        <w:rPr>
          <w:b/>
          <w:bCs/>
          <w:sz w:val="22"/>
          <w:szCs w:val="22"/>
          <w:lang w:val="sr-Cyrl-RS"/>
        </w:rPr>
        <w:t>Одељак</w:t>
      </w:r>
      <w:r w:rsidR="00D1051F" w:rsidRPr="00C0031F">
        <w:rPr>
          <w:b/>
          <w:bCs/>
          <w:sz w:val="22"/>
          <w:szCs w:val="22"/>
          <w:lang w:val="sr-Cyrl-RS"/>
        </w:rPr>
        <w:t xml:space="preserve"> </w:t>
      </w:r>
      <w:r w:rsidR="009F2B3C" w:rsidRPr="00C0031F">
        <w:rPr>
          <w:b/>
          <w:bCs/>
          <w:sz w:val="22"/>
          <w:szCs w:val="22"/>
          <w:lang w:val="sr-Cyrl-RS"/>
        </w:rPr>
        <w:t>III</w:t>
      </w:r>
      <w:r w:rsidR="00716E72" w:rsidRPr="00C0031F">
        <w:rPr>
          <w:b/>
          <w:bCs/>
          <w:sz w:val="22"/>
          <w:szCs w:val="22"/>
          <w:lang w:val="sr-Cyrl-RS"/>
        </w:rPr>
        <w:t>.</w:t>
      </w:r>
      <w:r>
        <w:rPr>
          <w:b/>
          <w:bCs/>
          <w:sz w:val="22"/>
          <w:szCs w:val="22"/>
          <w:lang w:val="sr-Cyrl-RS"/>
        </w:rPr>
        <w:tab/>
      </w:r>
      <w:r w:rsidR="008C300B" w:rsidRPr="00C0031F">
        <w:rPr>
          <w:b/>
          <w:bCs/>
          <w:sz w:val="22"/>
          <w:szCs w:val="22"/>
          <w:u w:val="single"/>
          <w:lang w:val="sr-Cyrl-RS"/>
        </w:rPr>
        <w:t>Повлачење</w:t>
      </w:r>
      <w:r w:rsidR="005E7F44" w:rsidRPr="00C0031F">
        <w:rPr>
          <w:b/>
          <w:bCs/>
          <w:sz w:val="22"/>
          <w:szCs w:val="22"/>
          <w:u w:val="single"/>
          <w:lang w:val="sr-Cyrl-RS"/>
        </w:rPr>
        <w:t xml:space="preserve"> </w:t>
      </w:r>
      <w:r w:rsidR="008C300B" w:rsidRPr="00C0031F">
        <w:rPr>
          <w:b/>
          <w:bCs/>
          <w:sz w:val="22"/>
          <w:szCs w:val="22"/>
          <w:u w:val="single"/>
          <w:lang w:val="sr-Cyrl-RS"/>
        </w:rPr>
        <w:t>средстава</w:t>
      </w:r>
      <w:r w:rsidR="005E7F44" w:rsidRPr="00C0031F">
        <w:rPr>
          <w:b/>
          <w:bCs/>
          <w:sz w:val="22"/>
          <w:szCs w:val="22"/>
          <w:u w:val="single"/>
          <w:lang w:val="sr-Cyrl-RS"/>
        </w:rPr>
        <w:t xml:space="preserve"> </w:t>
      </w:r>
      <w:r w:rsidR="008C300B" w:rsidRPr="00C0031F">
        <w:rPr>
          <w:b/>
          <w:bCs/>
          <w:sz w:val="22"/>
          <w:szCs w:val="22"/>
          <w:u w:val="single"/>
          <w:lang w:val="sr-Cyrl-RS"/>
        </w:rPr>
        <w:t>Зајма</w:t>
      </w:r>
    </w:p>
    <w:p w14:paraId="50F25F29" w14:textId="77777777" w:rsidR="00716E72" w:rsidRPr="00C0031F" w:rsidRDefault="00716E72" w:rsidP="00B97C6F">
      <w:pPr>
        <w:pStyle w:val="BodyText"/>
        <w:rPr>
          <w:sz w:val="22"/>
          <w:szCs w:val="22"/>
          <w:lang w:val="sr-Cyrl-RS"/>
        </w:rPr>
      </w:pPr>
    </w:p>
    <w:p w14:paraId="7D397C7C" w14:textId="77777777" w:rsidR="00716E72" w:rsidRPr="00C0031F" w:rsidRDefault="008C300B" w:rsidP="00B97C6F">
      <w:pPr>
        <w:pStyle w:val="BodyText"/>
        <w:ind w:left="720" w:hanging="720"/>
        <w:rPr>
          <w:b/>
          <w:bCs/>
          <w:sz w:val="22"/>
          <w:szCs w:val="22"/>
          <w:lang w:val="sr-Cyrl-RS"/>
        </w:rPr>
      </w:pPr>
      <w:r w:rsidRPr="00C0031F">
        <w:rPr>
          <w:b/>
          <w:bCs/>
          <w:sz w:val="22"/>
          <w:szCs w:val="22"/>
          <w:lang w:val="sr-Cyrl-RS"/>
        </w:rPr>
        <w:t>А</w:t>
      </w:r>
      <w:r w:rsidR="00716E72" w:rsidRPr="00C0031F">
        <w:rPr>
          <w:b/>
          <w:bCs/>
          <w:sz w:val="22"/>
          <w:szCs w:val="22"/>
          <w:lang w:val="sr-Cyrl-RS"/>
        </w:rPr>
        <w:t>.</w:t>
      </w:r>
      <w:r w:rsidR="00716E72" w:rsidRPr="00C0031F">
        <w:rPr>
          <w:b/>
          <w:bCs/>
          <w:sz w:val="22"/>
          <w:szCs w:val="22"/>
          <w:lang w:val="sr-Cyrl-RS"/>
        </w:rPr>
        <w:tab/>
      </w:r>
      <w:r w:rsidRPr="00C0031F">
        <w:rPr>
          <w:b/>
          <w:bCs/>
          <w:sz w:val="22"/>
          <w:szCs w:val="22"/>
          <w:lang w:val="sr-Cyrl-RS"/>
        </w:rPr>
        <w:t>Опште</w:t>
      </w:r>
      <w:r w:rsidR="002C43D6" w:rsidRPr="00C0031F">
        <w:rPr>
          <w:b/>
          <w:bCs/>
          <w:sz w:val="22"/>
          <w:szCs w:val="22"/>
          <w:lang w:val="sr-Cyrl-RS"/>
        </w:rPr>
        <w:t xml:space="preserve"> </w:t>
      </w:r>
      <w:r w:rsidRPr="00C0031F">
        <w:rPr>
          <w:b/>
          <w:bCs/>
          <w:sz w:val="22"/>
          <w:szCs w:val="22"/>
          <w:lang w:val="sr-Cyrl-RS"/>
        </w:rPr>
        <w:t>одредбе</w:t>
      </w:r>
      <w:r w:rsidR="00716E72" w:rsidRPr="00C0031F">
        <w:rPr>
          <w:b/>
          <w:bCs/>
          <w:sz w:val="22"/>
          <w:szCs w:val="22"/>
          <w:lang w:val="sr-Cyrl-RS"/>
        </w:rPr>
        <w:t>.</w:t>
      </w:r>
    </w:p>
    <w:p w14:paraId="2169A406" w14:textId="77777777" w:rsidR="00716E72" w:rsidRPr="00C0031F" w:rsidRDefault="00716E72" w:rsidP="00B97C6F">
      <w:pPr>
        <w:pStyle w:val="BodyText"/>
        <w:ind w:left="720" w:hanging="720"/>
        <w:rPr>
          <w:bCs/>
          <w:sz w:val="22"/>
          <w:szCs w:val="22"/>
          <w:lang w:val="sr-Cyrl-RS"/>
        </w:rPr>
      </w:pPr>
    </w:p>
    <w:p w14:paraId="6CC64122" w14:textId="70C38FA7" w:rsidR="00F37F40" w:rsidRPr="00C0031F" w:rsidRDefault="0026790E" w:rsidP="0026790E">
      <w:pPr>
        <w:pStyle w:val="BodyText"/>
        <w:rPr>
          <w:sz w:val="22"/>
          <w:szCs w:val="22"/>
          <w:lang w:val="sr-Cyrl-RS"/>
        </w:rPr>
      </w:pPr>
      <w:r>
        <w:rPr>
          <w:sz w:val="22"/>
          <w:szCs w:val="22"/>
          <w:lang w:val="sr-Cyrl-RS"/>
        </w:rPr>
        <w:tab/>
      </w:r>
      <w:r w:rsidR="008C300B" w:rsidRPr="00C0031F">
        <w:rPr>
          <w:sz w:val="22"/>
          <w:szCs w:val="22"/>
          <w:lang w:val="sr-Cyrl-RS"/>
        </w:rPr>
        <w:t>Без</w:t>
      </w:r>
      <w:r w:rsidR="00F37F40" w:rsidRPr="00C0031F">
        <w:rPr>
          <w:sz w:val="22"/>
          <w:szCs w:val="22"/>
          <w:lang w:val="sr-Cyrl-RS"/>
        </w:rPr>
        <w:t xml:space="preserve"> </w:t>
      </w:r>
      <w:r w:rsidR="008C300B" w:rsidRPr="00C0031F">
        <w:rPr>
          <w:sz w:val="22"/>
          <w:szCs w:val="22"/>
          <w:lang w:val="sr-Cyrl-RS"/>
        </w:rPr>
        <w:t>ограничења</w:t>
      </w:r>
      <w:r w:rsidR="00F37F40" w:rsidRPr="00C0031F">
        <w:rPr>
          <w:sz w:val="22"/>
          <w:szCs w:val="22"/>
          <w:lang w:val="sr-Cyrl-RS"/>
        </w:rPr>
        <w:t xml:space="preserve"> </w:t>
      </w:r>
      <w:r w:rsidR="008C300B" w:rsidRPr="00C0031F">
        <w:rPr>
          <w:sz w:val="22"/>
          <w:szCs w:val="22"/>
          <w:lang w:val="sr-Cyrl-RS"/>
        </w:rPr>
        <w:t>одредби</w:t>
      </w:r>
      <w:r w:rsidR="00F37F40" w:rsidRPr="00C0031F">
        <w:rPr>
          <w:sz w:val="22"/>
          <w:szCs w:val="22"/>
          <w:lang w:val="sr-Cyrl-RS"/>
        </w:rPr>
        <w:t xml:space="preserve"> </w:t>
      </w:r>
      <w:r w:rsidR="001A0CE7" w:rsidRPr="00C0031F">
        <w:rPr>
          <w:sz w:val="22"/>
          <w:szCs w:val="22"/>
          <w:lang w:val="sr-Cyrl-RS"/>
        </w:rPr>
        <w:t>ч</w:t>
      </w:r>
      <w:r w:rsidR="008C300B" w:rsidRPr="00C0031F">
        <w:rPr>
          <w:sz w:val="22"/>
          <w:szCs w:val="22"/>
          <w:lang w:val="sr-Cyrl-RS"/>
        </w:rPr>
        <w:t>лана</w:t>
      </w:r>
      <w:r w:rsidR="00F37F40" w:rsidRPr="00C0031F">
        <w:rPr>
          <w:sz w:val="22"/>
          <w:szCs w:val="22"/>
          <w:lang w:val="sr-Cyrl-RS"/>
        </w:rPr>
        <w:t xml:space="preserve"> </w:t>
      </w:r>
      <w:r w:rsidR="00D96DF7" w:rsidRPr="00C0031F">
        <w:rPr>
          <w:sz w:val="22"/>
          <w:szCs w:val="22"/>
          <w:lang w:val="sr-Cyrl-RS"/>
        </w:rPr>
        <w:t>II</w:t>
      </w:r>
      <w:r w:rsidR="00F37F40" w:rsidRPr="00C0031F">
        <w:rPr>
          <w:sz w:val="22"/>
          <w:szCs w:val="22"/>
          <w:lang w:val="sr-Cyrl-RS"/>
        </w:rPr>
        <w:t xml:space="preserve"> </w:t>
      </w:r>
      <w:r w:rsidR="008C300B" w:rsidRPr="00C0031F">
        <w:rPr>
          <w:sz w:val="22"/>
          <w:szCs w:val="22"/>
          <w:lang w:val="sr-Cyrl-RS"/>
        </w:rPr>
        <w:t>Општих</w:t>
      </w:r>
      <w:r w:rsidR="00F37F40" w:rsidRPr="00C0031F">
        <w:rPr>
          <w:sz w:val="22"/>
          <w:szCs w:val="22"/>
          <w:lang w:val="sr-Cyrl-RS"/>
        </w:rPr>
        <w:t xml:space="preserve"> </w:t>
      </w:r>
      <w:r w:rsidR="008C300B" w:rsidRPr="00C0031F">
        <w:rPr>
          <w:sz w:val="22"/>
          <w:szCs w:val="22"/>
          <w:lang w:val="sr-Cyrl-RS"/>
        </w:rPr>
        <w:t>услова</w:t>
      </w:r>
      <w:r w:rsidR="00F37F40" w:rsidRPr="00C0031F">
        <w:rPr>
          <w:sz w:val="22"/>
          <w:szCs w:val="22"/>
          <w:lang w:val="sr-Cyrl-RS"/>
        </w:rPr>
        <w:t xml:space="preserve"> </w:t>
      </w:r>
      <w:r w:rsidR="008C300B" w:rsidRPr="00C0031F">
        <w:rPr>
          <w:sz w:val="22"/>
          <w:szCs w:val="22"/>
          <w:lang w:val="sr-Cyrl-RS"/>
        </w:rPr>
        <w:t>и</w:t>
      </w:r>
      <w:r w:rsidR="00F37F40" w:rsidRPr="00C0031F">
        <w:rPr>
          <w:sz w:val="22"/>
          <w:szCs w:val="22"/>
          <w:lang w:val="sr-Cyrl-RS"/>
        </w:rPr>
        <w:t xml:space="preserve"> </w:t>
      </w:r>
      <w:r w:rsidR="008C300B" w:rsidRPr="00C0031F">
        <w:rPr>
          <w:sz w:val="22"/>
          <w:szCs w:val="22"/>
          <w:lang w:val="sr-Cyrl-RS"/>
        </w:rPr>
        <w:t>у</w:t>
      </w:r>
      <w:r w:rsidR="00F37F40" w:rsidRPr="00C0031F">
        <w:rPr>
          <w:sz w:val="22"/>
          <w:szCs w:val="22"/>
          <w:lang w:val="sr-Cyrl-RS"/>
        </w:rPr>
        <w:t xml:space="preserve"> </w:t>
      </w:r>
      <w:r w:rsidR="008C300B" w:rsidRPr="00C0031F">
        <w:rPr>
          <w:sz w:val="22"/>
          <w:szCs w:val="22"/>
          <w:lang w:val="sr-Cyrl-RS"/>
        </w:rPr>
        <w:t>складу</w:t>
      </w:r>
      <w:r w:rsidR="00F37F40" w:rsidRPr="00C0031F">
        <w:rPr>
          <w:sz w:val="22"/>
          <w:szCs w:val="22"/>
          <w:lang w:val="sr-Cyrl-RS"/>
        </w:rPr>
        <w:t xml:space="preserve"> </w:t>
      </w:r>
      <w:r w:rsidR="008C300B" w:rsidRPr="00C0031F">
        <w:rPr>
          <w:sz w:val="22"/>
          <w:szCs w:val="22"/>
          <w:lang w:val="sr-Cyrl-RS"/>
        </w:rPr>
        <w:t>са</w:t>
      </w:r>
      <w:r w:rsidR="00F37F40" w:rsidRPr="00C0031F">
        <w:rPr>
          <w:sz w:val="22"/>
          <w:szCs w:val="22"/>
          <w:lang w:val="sr-Cyrl-RS"/>
        </w:rPr>
        <w:t xml:space="preserve"> </w:t>
      </w:r>
      <w:r w:rsidR="008C300B" w:rsidRPr="00C0031F">
        <w:rPr>
          <w:sz w:val="22"/>
          <w:szCs w:val="22"/>
          <w:lang w:val="sr-Cyrl-RS"/>
        </w:rPr>
        <w:t>Писмом</w:t>
      </w:r>
      <w:r w:rsidR="00F37F40" w:rsidRPr="00C0031F">
        <w:rPr>
          <w:sz w:val="22"/>
          <w:szCs w:val="22"/>
          <w:lang w:val="sr-Cyrl-RS"/>
        </w:rPr>
        <w:t xml:space="preserve"> </w:t>
      </w:r>
      <w:r w:rsidR="008C300B" w:rsidRPr="00C0031F">
        <w:rPr>
          <w:sz w:val="22"/>
          <w:szCs w:val="22"/>
          <w:lang w:val="sr-Cyrl-RS"/>
        </w:rPr>
        <w:t>о</w:t>
      </w:r>
      <w:r w:rsidR="00F37F40" w:rsidRPr="00C0031F">
        <w:rPr>
          <w:sz w:val="22"/>
          <w:szCs w:val="22"/>
          <w:lang w:val="sr-Cyrl-RS"/>
        </w:rPr>
        <w:t xml:space="preserve"> </w:t>
      </w:r>
      <w:r w:rsidR="008C300B" w:rsidRPr="00C0031F">
        <w:rPr>
          <w:sz w:val="22"/>
          <w:szCs w:val="22"/>
          <w:lang w:val="sr-Cyrl-RS"/>
        </w:rPr>
        <w:t>исплати</w:t>
      </w:r>
      <w:r w:rsidR="00F37F40" w:rsidRPr="00C0031F">
        <w:rPr>
          <w:sz w:val="22"/>
          <w:szCs w:val="22"/>
          <w:lang w:val="sr-Cyrl-RS"/>
        </w:rPr>
        <w:t xml:space="preserve"> </w:t>
      </w:r>
      <w:r w:rsidR="008C300B" w:rsidRPr="00C0031F">
        <w:rPr>
          <w:sz w:val="22"/>
          <w:szCs w:val="22"/>
          <w:lang w:val="sr-Cyrl-RS"/>
        </w:rPr>
        <w:t>средстава</w:t>
      </w:r>
      <w:r w:rsidR="00F37F40" w:rsidRPr="00C0031F">
        <w:rPr>
          <w:sz w:val="22"/>
          <w:szCs w:val="22"/>
          <w:lang w:val="sr-Cyrl-RS"/>
        </w:rPr>
        <w:t xml:space="preserve"> </w:t>
      </w:r>
      <w:r w:rsidR="008C300B" w:rsidRPr="00C0031F">
        <w:rPr>
          <w:sz w:val="22"/>
          <w:szCs w:val="22"/>
          <w:lang w:val="sr-Cyrl-RS"/>
        </w:rPr>
        <w:t>и</w:t>
      </w:r>
      <w:r w:rsidR="00F37F40" w:rsidRPr="00C0031F">
        <w:rPr>
          <w:sz w:val="22"/>
          <w:szCs w:val="22"/>
          <w:lang w:val="sr-Cyrl-RS"/>
        </w:rPr>
        <w:t xml:space="preserve"> </w:t>
      </w:r>
      <w:r w:rsidR="008C300B" w:rsidRPr="00C0031F">
        <w:rPr>
          <w:sz w:val="22"/>
          <w:szCs w:val="22"/>
          <w:lang w:val="sr-Cyrl-RS"/>
        </w:rPr>
        <w:t>финансијским</w:t>
      </w:r>
      <w:r w:rsidR="00F37F40" w:rsidRPr="00C0031F">
        <w:rPr>
          <w:sz w:val="22"/>
          <w:szCs w:val="22"/>
          <w:lang w:val="sr-Cyrl-RS"/>
        </w:rPr>
        <w:t xml:space="preserve"> </w:t>
      </w:r>
      <w:r w:rsidR="008C300B" w:rsidRPr="00C0031F">
        <w:rPr>
          <w:sz w:val="22"/>
          <w:szCs w:val="22"/>
          <w:lang w:val="sr-Cyrl-RS"/>
        </w:rPr>
        <w:t>информацијама</w:t>
      </w:r>
      <w:r w:rsidR="00F37F40" w:rsidRPr="00C0031F">
        <w:rPr>
          <w:sz w:val="22"/>
          <w:szCs w:val="22"/>
          <w:lang w:val="sr-Cyrl-RS"/>
        </w:rPr>
        <w:t xml:space="preserve">, </w:t>
      </w:r>
      <w:r w:rsidR="008C300B" w:rsidRPr="00C0031F">
        <w:rPr>
          <w:sz w:val="22"/>
          <w:szCs w:val="22"/>
          <w:lang w:val="sr-Cyrl-RS"/>
        </w:rPr>
        <w:t>Зајмопримац</w:t>
      </w:r>
      <w:r w:rsidR="00F37F40" w:rsidRPr="00C0031F">
        <w:rPr>
          <w:sz w:val="22"/>
          <w:szCs w:val="22"/>
          <w:lang w:val="sr-Cyrl-RS"/>
        </w:rPr>
        <w:t xml:space="preserve"> </w:t>
      </w:r>
      <w:r w:rsidR="008C300B" w:rsidRPr="00C0031F">
        <w:rPr>
          <w:sz w:val="22"/>
          <w:szCs w:val="22"/>
          <w:lang w:val="sr-Cyrl-RS"/>
        </w:rPr>
        <w:t>може</w:t>
      </w:r>
      <w:r w:rsidR="00F37F40" w:rsidRPr="00C0031F">
        <w:rPr>
          <w:sz w:val="22"/>
          <w:szCs w:val="22"/>
          <w:lang w:val="sr-Cyrl-RS"/>
        </w:rPr>
        <w:t xml:space="preserve"> </w:t>
      </w:r>
      <w:r w:rsidR="008C300B" w:rsidRPr="00C0031F">
        <w:rPr>
          <w:sz w:val="22"/>
          <w:szCs w:val="22"/>
          <w:lang w:val="sr-Cyrl-RS"/>
        </w:rPr>
        <w:t>повући</w:t>
      </w:r>
      <w:r w:rsidR="00F37F40" w:rsidRPr="00C0031F">
        <w:rPr>
          <w:sz w:val="22"/>
          <w:szCs w:val="22"/>
          <w:lang w:val="sr-Cyrl-RS"/>
        </w:rPr>
        <w:t xml:space="preserve"> </w:t>
      </w:r>
      <w:r w:rsidR="008C300B" w:rsidRPr="00C0031F">
        <w:rPr>
          <w:sz w:val="22"/>
          <w:szCs w:val="22"/>
          <w:lang w:val="sr-Cyrl-RS"/>
        </w:rPr>
        <w:t>средства</w:t>
      </w:r>
      <w:r w:rsidR="00F37F40" w:rsidRPr="00C0031F">
        <w:rPr>
          <w:sz w:val="22"/>
          <w:szCs w:val="22"/>
          <w:lang w:val="sr-Cyrl-RS"/>
        </w:rPr>
        <w:t xml:space="preserve"> </w:t>
      </w:r>
      <w:r w:rsidR="008C300B" w:rsidRPr="00C0031F">
        <w:rPr>
          <w:sz w:val="22"/>
          <w:szCs w:val="22"/>
          <w:lang w:val="sr-Cyrl-RS"/>
        </w:rPr>
        <w:t>Зајма</w:t>
      </w:r>
      <w:r w:rsidR="00F37F40" w:rsidRPr="00C0031F">
        <w:rPr>
          <w:sz w:val="22"/>
          <w:szCs w:val="22"/>
          <w:lang w:val="sr-Cyrl-RS"/>
        </w:rPr>
        <w:t xml:space="preserve"> </w:t>
      </w:r>
      <w:r w:rsidR="00101ECF">
        <w:rPr>
          <w:sz w:val="22"/>
          <w:szCs w:val="22"/>
          <w:lang w:val="sr-Cyrl-RS"/>
        </w:rPr>
        <w:t>за</w:t>
      </w:r>
      <w:r w:rsidR="00F37F40" w:rsidRPr="00C0031F">
        <w:rPr>
          <w:sz w:val="22"/>
          <w:szCs w:val="22"/>
          <w:lang w:val="sr-Cyrl-RS"/>
        </w:rPr>
        <w:t>: (</w:t>
      </w:r>
      <w:r w:rsidR="008C300B" w:rsidRPr="00C0031F">
        <w:rPr>
          <w:sz w:val="22"/>
          <w:szCs w:val="22"/>
          <w:lang w:val="sr-Cyrl-RS"/>
        </w:rPr>
        <w:t>а</w:t>
      </w:r>
      <w:r w:rsidR="00F37F40" w:rsidRPr="00C0031F">
        <w:rPr>
          <w:sz w:val="22"/>
          <w:szCs w:val="22"/>
          <w:lang w:val="sr-Cyrl-RS"/>
        </w:rPr>
        <w:t xml:space="preserve">) </w:t>
      </w:r>
      <w:r w:rsidR="008C300B" w:rsidRPr="00C0031F">
        <w:rPr>
          <w:sz w:val="22"/>
          <w:szCs w:val="22"/>
          <w:lang w:val="sr-Cyrl-RS"/>
        </w:rPr>
        <w:t>финансирањ</w:t>
      </w:r>
      <w:r w:rsidR="00101ECF">
        <w:rPr>
          <w:sz w:val="22"/>
          <w:szCs w:val="22"/>
          <w:lang w:val="sr-Cyrl-RS"/>
        </w:rPr>
        <w:t>е</w:t>
      </w:r>
      <w:r w:rsidR="00F37F40" w:rsidRPr="00C0031F">
        <w:rPr>
          <w:sz w:val="22"/>
          <w:szCs w:val="22"/>
          <w:lang w:val="sr-Cyrl-RS"/>
        </w:rPr>
        <w:t xml:space="preserve"> </w:t>
      </w:r>
      <w:r w:rsidR="008C300B" w:rsidRPr="00C0031F">
        <w:rPr>
          <w:sz w:val="22"/>
          <w:szCs w:val="22"/>
          <w:lang w:val="sr-Cyrl-RS"/>
        </w:rPr>
        <w:t>Прихватљивих</w:t>
      </w:r>
      <w:r w:rsidR="00F37F40" w:rsidRPr="00C0031F">
        <w:rPr>
          <w:sz w:val="22"/>
          <w:szCs w:val="22"/>
          <w:lang w:val="sr-Cyrl-RS"/>
        </w:rPr>
        <w:t xml:space="preserve"> </w:t>
      </w:r>
      <w:r w:rsidR="008C300B" w:rsidRPr="00C0031F">
        <w:rPr>
          <w:sz w:val="22"/>
          <w:szCs w:val="22"/>
          <w:lang w:val="sr-Cyrl-RS"/>
        </w:rPr>
        <w:t>расхода</w:t>
      </w:r>
      <w:r w:rsidR="00F37F40" w:rsidRPr="00C0031F">
        <w:rPr>
          <w:sz w:val="22"/>
          <w:szCs w:val="22"/>
          <w:lang w:val="sr-Cyrl-RS"/>
        </w:rPr>
        <w:t xml:space="preserve">; </w:t>
      </w:r>
      <w:r w:rsidR="008C300B" w:rsidRPr="00C0031F">
        <w:rPr>
          <w:sz w:val="22"/>
          <w:szCs w:val="22"/>
          <w:lang w:val="sr-Cyrl-RS"/>
        </w:rPr>
        <w:t>и</w:t>
      </w:r>
      <w:r w:rsidR="00F37F40" w:rsidRPr="00C0031F">
        <w:rPr>
          <w:sz w:val="22"/>
          <w:szCs w:val="22"/>
          <w:lang w:val="sr-Cyrl-RS"/>
        </w:rPr>
        <w:t xml:space="preserve"> (</w:t>
      </w:r>
      <w:r w:rsidR="008C300B" w:rsidRPr="00C0031F">
        <w:rPr>
          <w:sz w:val="22"/>
          <w:szCs w:val="22"/>
          <w:lang w:val="sr-Cyrl-RS"/>
        </w:rPr>
        <w:t>б</w:t>
      </w:r>
      <w:r w:rsidR="00F37F40" w:rsidRPr="00C0031F">
        <w:rPr>
          <w:sz w:val="22"/>
          <w:szCs w:val="22"/>
          <w:lang w:val="sr-Cyrl-RS"/>
        </w:rPr>
        <w:t xml:space="preserve">) </w:t>
      </w:r>
      <w:r w:rsidR="008C300B" w:rsidRPr="00C0031F">
        <w:rPr>
          <w:sz w:val="22"/>
          <w:szCs w:val="22"/>
          <w:lang w:val="sr-Cyrl-RS"/>
        </w:rPr>
        <w:t>плаћања</w:t>
      </w:r>
      <w:r w:rsidR="00CB5808">
        <w:rPr>
          <w:sz w:val="22"/>
          <w:szCs w:val="22"/>
          <w:lang w:val="en-GB"/>
        </w:rPr>
        <w:t xml:space="preserve"> (</w:t>
      </w:r>
      <w:r w:rsidR="00CB5808">
        <w:rPr>
          <w:sz w:val="22"/>
          <w:szCs w:val="22"/>
          <w:lang w:val="sr-Latn-RS"/>
        </w:rPr>
        <w:t>i</w:t>
      </w:r>
      <w:r w:rsidR="00CB5808">
        <w:rPr>
          <w:sz w:val="22"/>
          <w:szCs w:val="22"/>
          <w:lang w:val="en-GB"/>
        </w:rPr>
        <w:t>)</w:t>
      </w:r>
      <w:r w:rsidR="00F37F40" w:rsidRPr="00C0031F">
        <w:rPr>
          <w:sz w:val="22"/>
          <w:szCs w:val="22"/>
          <w:lang w:val="sr-Cyrl-RS"/>
        </w:rPr>
        <w:t xml:space="preserve"> </w:t>
      </w:r>
      <w:r w:rsidR="008C300B" w:rsidRPr="00C0031F">
        <w:rPr>
          <w:sz w:val="22"/>
          <w:szCs w:val="22"/>
          <w:lang w:val="sr-Cyrl-RS"/>
        </w:rPr>
        <w:t>Приступне</w:t>
      </w:r>
      <w:r w:rsidR="00F37F40" w:rsidRPr="00C0031F">
        <w:rPr>
          <w:sz w:val="22"/>
          <w:szCs w:val="22"/>
          <w:lang w:val="sr-Cyrl-RS"/>
        </w:rPr>
        <w:t xml:space="preserve"> </w:t>
      </w:r>
      <w:r w:rsidR="008C300B" w:rsidRPr="00C0031F">
        <w:rPr>
          <w:sz w:val="22"/>
          <w:szCs w:val="22"/>
          <w:lang w:val="sr-Cyrl-RS"/>
        </w:rPr>
        <w:t>накнаде</w:t>
      </w:r>
      <w:r w:rsidR="00075678" w:rsidRPr="00C0031F">
        <w:rPr>
          <w:sz w:val="22"/>
          <w:szCs w:val="22"/>
          <w:lang w:val="sr-Cyrl-RS"/>
        </w:rPr>
        <w:t xml:space="preserve">; </w:t>
      </w:r>
      <w:r w:rsidR="008C300B" w:rsidRPr="00C0031F">
        <w:rPr>
          <w:sz w:val="22"/>
          <w:szCs w:val="22"/>
          <w:lang w:val="sr-Cyrl-RS"/>
        </w:rPr>
        <w:t>у</w:t>
      </w:r>
      <w:r w:rsidR="00F37F40" w:rsidRPr="00C0031F">
        <w:rPr>
          <w:sz w:val="22"/>
          <w:szCs w:val="22"/>
          <w:lang w:val="sr-Cyrl-RS"/>
        </w:rPr>
        <w:t xml:space="preserve"> </w:t>
      </w:r>
      <w:r w:rsidR="008C300B" w:rsidRPr="00C0031F">
        <w:rPr>
          <w:sz w:val="22"/>
          <w:szCs w:val="22"/>
          <w:lang w:val="sr-Cyrl-RS"/>
        </w:rPr>
        <w:t>опредељеном</w:t>
      </w:r>
      <w:r w:rsidR="00F37F40" w:rsidRPr="00C0031F">
        <w:rPr>
          <w:sz w:val="22"/>
          <w:szCs w:val="22"/>
          <w:lang w:val="sr-Cyrl-RS"/>
        </w:rPr>
        <w:t xml:space="preserve"> </w:t>
      </w:r>
      <w:r w:rsidR="008C300B" w:rsidRPr="00C0031F">
        <w:rPr>
          <w:sz w:val="22"/>
          <w:szCs w:val="22"/>
          <w:lang w:val="sr-Cyrl-RS"/>
        </w:rPr>
        <w:t>износу</w:t>
      </w:r>
      <w:r w:rsidR="00F37F40" w:rsidRPr="00C0031F">
        <w:rPr>
          <w:sz w:val="22"/>
          <w:szCs w:val="22"/>
          <w:lang w:val="sr-Cyrl-RS"/>
        </w:rPr>
        <w:t xml:space="preserve"> </w:t>
      </w:r>
      <w:r w:rsidR="008C300B" w:rsidRPr="00C0031F">
        <w:rPr>
          <w:sz w:val="22"/>
          <w:szCs w:val="22"/>
          <w:lang w:val="sr-Cyrl-RS"/>
        </w:rPr>
        <w:t>и</w:t>
      </w:r>
      <w:r w:rsidR="00F37F40" w:rsidRPr="00C0031F">
        <w:rPr>
          <w:sz w:val="22"/>
          <w:szCs w:val="22"/>
          <w:lang w:val="sr-Cyrl-RS"/>
        </w:rPr>
        <w:t xml:space="preserve">, </w:t>
      </w:r>
      <w:r w:rsidR="008C300B" w:rsidRPr="00C0031F">
        <w:rPr>
          <w:sz w:val="22"/>
          <w:szCs w:val="22"/>
          <w:lang w:val="sr-Cyrl-RS"/>
        </w:rPr>
        <w:t>ако</w:t>
      </w:r>
      <w:r w:rsidR="00F37F40" w:rsidRPr="00C0031F">
        <w:rPr>
          <w:sz w:val="22"/>
          <w:szCs w:val="22"/>
          <w:lang w:val="sr-Cyrl-RS"/>
        </w:rPr>
        <w:t xml:space="preserve"> </w:t>
      </w:r>
      <w:r w:rsidR="008C300B" w:rsidRPr="00C0031F">
        <w:rPr>
          <w:sz w:val="22"/>
          <w:szCs w:val="22"/>
          <w:lang w:val="sr-Cyrl-RS"/>
        </w:rPr>
        <w:t>је</w:t>
      </w:r>
      <w:r w:rsidR="00F37F40" w:rsidRPr="00C0031F">
        <w:rPr>
          <w:sz w:val="22"/>
          <w:szCs w:val="22"/>
          <w:lang w:val="sr-Cyrl-RS"/>
        </w:rPr>
        <w:t xml:space="preserve"> </w:t>
      </w:r>
      <w:r w:rsidR="008C300B" w:rsidRPr="00C0031F">
        <w:rPr>
          <w:sz w:val="22"/>
          <w:szCs w:val="22"/>
          <w:lang w:val="sr-Cyrl-RS"/>
        </w:rPr>
        <w:t>применљиво</w:t>
      </w:r>
      <w:r w:rsidR="00F37F40" w:rsidRPr="00C0031F">
        <w:rPr>
          <w:sz w:val="22"/>
          <w:szCs w:val="22"/>
          <w:lang w:val="sr-Cyrl-RS"/>
        </w:rPr>
        <w:t xml:space="preserve">, </w:t>
      </w:r>
      <w:r w:rsidR="008C300B" w:rsidRPr="00C0031F">
        <w:rPr>
          <w:sz w:val="22"/>
          <w:szCs w:val="22"/>
          <w:lang w:val="sr-Cyrl-RS"/>
        </w:rPr>
        <w:t>до</w:t>
      </w:r>
      <w:r w:rsidR="00F37F40" w:rsidRPr="00C0031F">
        <w:rPr>
          <w:sz w:val="22"/>
          <w:szCs w:val="22"/>
          <w:lang w:val="sr-Cyrl-RS"/>
        </w:rPr>
        <w:t xml:space="preserve"> </w:t>
      </w:r>
      <w:r w:rsidR="008C300B" w:rsidRPr="00C0031F">
        <w:rPr>
          <w:sz w:val="22"/>
          <w:szCs w:val="22"/>
          <w:lang w:val="sr-Cyrl-RS"/>
        </w:rPr>
        <w:t>процента</w:t>
      </w:r>
      <w:r w:rsidR="00F37F40" w:rsidRPr="00C0031F">
        <w:rPr>
          <w:sz w:val="22"/>
          <w:szCs w:val="22"/>
          <w:lang w:val="sr-Cyrl-RS"/>
        </w:rPr>
        <w:t xml:space="preserve"> </w:t>
      </w:r>
      <w:r w:rsidR="008C300B" w:rsidRPr="00C0031F">
        <w:rPr>
          <w:sz w:val="22"/>
          <w:szCs w:val="22"/>
          <w:lang w:val="sr-Cyrl-RS"/>
        </w:rPr>
        <w:t>дефинисаног</w:t>
      </w:r>
      <w:r w:rsidR="00F37F40" w:rsidRPr="00C0031F">
        <w:rPr>
          <w:sz w:val="22"/>
          <w:szCs w:val="22"/>
          <w:lang w:val="sr-Cyrl-RS"/>
        </w:rPr>
        <w:t xml:space="preserve"> </w:t>
      </w:r>
      <w:r w:rsidR="008C300B" w:rsidRPr="00C0031F">
        <w:rPr>
          <w:sz w:val="22"/>
          <w:szCs w:val="22"/>
          <w:lang w:val="sr-Cyrl-RS"/>
        </w:rPr>
        <w:t>за</w:t>
      </w:r>
      <w:r w:rsidR="00F37F40" w:rsidRPr="00C0031F">
        <w:rPr>
          <w:sz w:val="22"/>
          <w:szCs w:val="22"/>
          <w:lang w:val="sr-Cyrl-RS"/>
        </w:rPr>
        <w:t xml:space="preserve"> </w:t>
      </w:r>
      <w:r w:rsidR="008C300B" w:rsidRPr="00C0031F">
        <w:rPr>
          <w:sz w:val="22"/>
          <w:szCs w:val="22"/>
          <w:lang w:val="sr-Cyrl-RS"/>
        </w:rPr>
        <w:t>сваку</w:t>
      </w:r>
      <w:r w:rsidR="00F37F40" w:rsidRPr="00C0031F">
        <w:rPr>
          <w:sz w:val="22"/>
          <w:szCs w:val="22"/>
          <w:lang w:val="sr-Cyrl-RS"/>
        </w:rPr>
        <w:t xml:space="preserve"> </w:t>
      </w:r>
      <w:r w:rsidR="008C300B" w:rsidRPr="00C0031F">
        <w:rPr>
          <w:sz w:val="22"/>
          <w:szCs w:val="22"/>
          <w:lang w:val="sr-Cyrl-RS"/>
        </w:rPr>
        <w:t>Категорију</w:t>
      </w:r>
      <w:r w:rsidR="00F37F40" w:rsidRPr="00C0031F">
        <w:rPr>
          <w:sz w:val="22"/>
          <w:szCs w:val="22"/>
          <w:lang w:val="sr-Cyrl-RS"/>
        </w:rPr>
        <w:t xml:space="preserve"> </w:t>
      </w:r>
      <w:r w:rsidR="008C300B" w:rsidRPr="00C0031F">
        <w:rPr>
          <w:sz w:val="22"/>
          <w:szCs w:val="22"/>
          <w:lang w:val="sr-Cyrl-RS"/>
        </w:rPr>
        <w:t>из</w:t>
      </w:r>
      <w:r w:rsidR="00F37F40" w:rsidRPr="00C0031F">
        <w:rPr>
          <w:sz w:val="22"/>
          <w:szCs w:val="22"/>
          <w:lang w:val="sr-Cyrl-RS"/>
        </w:rPr>
        <w:t xml:space="preserve"> </w:t>
      </w:r>
      <w:r w:rsidR="008C300B" w:rsidRPr="00C0031F">
        <w:rPr>
          <w:sz w:val="22"/>
          <w:szCs w:val="22"/>
          <w:lang w:val="sr-Cyrl-RS"/>
        </w:rPr>
        <w:t>следеће</w:t>
      </w:r>
      <w:r w:rsidR="00F37F40" w:rsidRPr="00C0031F">
        <w:rPr>
          <w:sz w:val="22"/>
          <w:szCs w:val="22"/>
          <w:lang w:val="sr-Cyrl-RS"/>
        </w:rPr>
        <w:t xml:space="preserve"> </w:t>
      </w:r>
      <w:r w:rsidR="008C300B" w:rsidRPr="00C0031F">
        <w:rPr>
          <w:sz w:val="22"/>
          <w:szCs w:val="22"/>
          <w:lang w:val="sr-Cyrl-RS"/>
        </w:rPr>
        <w:t>табеле</w:t>
      </w:r>
      <w:r w:rsidR="00F37F40" w:rsidRPr="00C0031F">
        <w:rPr>
          <w:sz w:val="22"/>
          <w:szCs w:val="22"/>
          <w:lang w:val="sr-Cyrl-RS"/>
        </w:rPr>
        <w:t>:</w:t>
      </w:r>
    </w:p>
    <w:p w14:paraId="0D6639A0" w14:textId="25BD5843" w:rsidR="00716E72" w:rsidRPr="00C0031F" w:rsidRDefault="00E6321C" w:rsidP="00E6321C">
      <w:pPr>
        <w:spacing w:after="160" w:line="259" w:lineRule="auto"/>
        <w:rPr>
          <w:sz w:val="22"/>
          <w:szCs w:val="22"/>
          <w:lang w:val="sr-Cyrl-RS"/>
        </w:rPr>
      </w:pPr>
      <w:r>
        <w:rPr>
          <w:sz w:val="22"/>
          <w:szCs w:val="22"/>
          <w:lang w:val="sr-Cyrl-R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716E72" w:rsidRPr="00C0031F" w14:paraId="7700EA01" w14:textId="77777777" w:rsidTr="007D6915">
        <w:trPr>
          <w:cantSplit/>
        </w:trPr>
        <w:tc>
          <w:tcPr>
            <w:tcW w:w="1667" w:type="pct"/>
          </w:tcPr>
          <w:p w14:paraId="64FEF980" w14:textId="77777777" w:rsidR="00716E72" w:rsidRPr="00C0031F" w:rsidRDefault="008C300B" w:rsidP="00B97C6F">
            <w:pPr>
              <w:pStyle w:val="BodyText"/>
              <w:jc w:val="center"/>
              <w:rPr>
                <w:b/>
                <w:sz w:val="22"/>
                <w:szCs w:val="22"/>
                <w:lang w:val="sr-Cyrl-RS"/>
              </w:rPr>
            </w:pPr>
            <w:r w:rsidRPr="00C0031F">
              <w:rPr>
                <w:b/>
                <w:sz w:val="22"/>
                <w:szCs w:val="22"/>
                <w:lang w:val="sr-Cyrl-RS"/>
              </w:rPr>
              <w:t>Категорија</w:t>
            </w:r>
          </w:p>
        </w:tc>
        <w:tc>
          <w:tcPr>
            <w:tcW w:w="1667" w:type="pct"/>
          </w:tcPr>
          <w:p w14:paraId="24B69458" w14:textId="77777777" w:rsidR="00F37F40" w:rsidRPr="00C0031F" w:rsidRDefault="008C300B" w:rsidP="00F37F40">
            <w:pPr>
              <w:pStyle w:val="BodyText"/>
              <w:jc w:val="center"/>
              <w:rPr>
                <w:b/>
                <w:sz w:val="22"/>
                <w:szCs w:val="22"/>
                <w:lang w:val="sr-Cyrl-RS"/>
              </w:rPr>
            </w:pPr>
            <w:r w:rsidRPr="00C0031F">
              <w:rPr>
                <w:b/>
                <w:sz w:val="22"/>
                <w:szCs w:val="22"/>
                <w:lang w:val="sr-Cyrl-RS"/>
              </w:rPr>
              <w:t>Опредељени</w:t>
            </w:r>
            <w:r w:rsidR="00F37F40" w:rsidRPr="00C0031F">
              <w:rPr>
                <w:b/>
                <w:sz w:val="22"/>
                <w:szCs w:val="22"/>
                <w:lang w:val="sr-Cyrl-RS"/>
              </w:rPr>
              <w:t xml:space="preserve"> </w:t>
            </w:r>
            <w:r w:rsidRPr="00C0031F">
              <w:rPr>
                <w:b/>
                <w:sz w:val="22"/>
                <w:szCs w:val="22"/>
                <w:lang w:val="sr-Cyrl-RS"/>
              </w:rPr>
              <w:t>износ</w:t>
            </w:r>
            <w:r w:rsidR="00F37F40" w:rsidRPr="00C0031F">
              <w:rPr>
                <w:b/>
                <w:sz w:val="22"/>
                <w:szCs w:val="22"/>
                <w:lang w:val="sr-Cyrl-RS"/>
              </w:rPr>
              <w:t xml:space="preserve"> </w:t>
            </w:r>
            <w:r w:rsidRPr="00C0031F">
              <w:rPr>
                <w:b/>
                <w:sz w:val="22"/>
                <w:szCs w:val="22"/>
                <w:lang w:val="sr-Cyrl-RS"/>
              </w:rPr>
              <w:t>Зајма</w:t>
            </w:r>
          </w:p>
          <w:p w14:paraId="0B65BC94" w14:textId="77777777" w:rsidR="00716E72" w:rsidRPr="00C0031F" w:rsidRDefault="00F37F40" w:rsidP="00F37F40">
            <w:pPr>
              <w:pStyle w:val="BodyText"/>
              <w:jc w:val="center"/>
              <w:rPr>
                <w:b/>
                <w:sz w:val="22"/>
                <w:szCs w:val="22"/>
                <w:lang w:val="sr-Cyrl-RS"/>
              </w:rPr>
            </w:pPr>
            <w:r w:rsidRPr="00C0031F">
              <w:rPr>
                <w:b/>
                <w:sz w:val="22"/>
                <w:szCs w:val="22"/>
                <w:lang w:val="sr-Cyrl-RS"/>
              </w:rPr>
              <w:t>(</w:t>
            </w:r>
            <w:r w:rsidR="008C300B" w:rsidRPr="00C0031F">
              <w:rPr>
                <w:b/>
                <w:sz w:val="22"/>
                <w:szCs w:val="22"/>
                <w:lang w:val="sr-Cyrl-RS"/>
              </w:rPr>
              <w:t>изражен</w:t>
            </w:r>
            <w:r w:rsidRPr="00C0031F">
              <w:rPr>
                <w:b/>
                <w:sz w:val="22"/>
                <w:szCs w:val="22"/>
                <w:lang w:val="sr-Cyrl-RS"/>
              </w:rPr>
              <w:t xml:space="preserve"> </w:t>
            </w:r>
            <w:r w:rsidR="008C300B" w:rsidRPr="00C0031F">
              <w:rPr>
                <w:b/>
                <w:sz w:val="22"/>
                <w:szCs w:val="22"/>
                <w:lang w:val="sr-Cyrl-RS"/>
              </w:rPr>
              <w:t>у</w:t>
            </w:r>
            <w:r w:rsidRPr="00C0031F">
              <w:rPr>
                <w:b/>
                <w:sz w:val="22"/>
                <w:szCs w:val="22"/>
                <w:lang w:val="sr-Cyrl-RS"/>
              </w:rPr>
              <w:t xml:space="preserve"> </w:t>
            </w:r>
            <w:r w:rsidR="00962E5F" w:rsidRPr="00C0031F">
              <w:rPr>
                <w:b/>
                <w:sz w:val="22"/>
                <w:szCs w:val="22"/>
                <w:lang w:val="sr-Cyrl-RS"/>
              </w:rPr>
              <w:t>EUR</w:t>
            </w:r>
            <w:r w:rsidR="003D7B42" w:rsidRPr="00C0031F">
              <w:rPr>
                <w:b/>
                <w:sz w:val="22"/>
                <w:szCs w:val="22"/>
                <w:lang w:val="sr-Cyrl-RS"/>
              </w:rPr>
              <w:t>)</w:t>
            </w:r>
          </w:p>
        </w:tc>
        <w:tc>
          <w:tcPr>
            <w:tcW w:w="1666" w:type="pct"/>
          </w:tcPr>
          <w:p w14:paraId="59002D9D" w14:textId="77777777" w:rsidR="003D7B42" w:rsidRPr="00C0031F" w:rsidRDefault="008C300B" w:rsidP="003D7B42">
            <w:pPr>
              <w:pStyle w:val="BodyText"/>
              <w:jc w:val="center"/>
              <w:rPr>
                <w:b/>
                <w:sz w:val="22"/>
                <w:szCs w:val="22"/>
                <w:lang w:val="sr-Cyrl-RS"/>
              </w:rPr>
            </w:pPr>
            <w:r w:rsidRPr="00C0031F">
              <w:rPr>
                <w:b/>
                <w:sz w:val="22"/>
                <w:szCs w:val="22"/>
                <w:lang w:val="sr-Cyrl-RS"/>
              </w:rPr>
              <w:t>Проценат</w:t>
            </w:r>
            <w:r w:rsidR="003D7B42" w:rsidRPr="00C0031F">
              <w:rPr>
                <w:b/>
                <w:sz w:val="22"/>
                <w:szCs w:val="22"/>
                <w:lang w:val="sr-Cyrl-RS"/>
              </w:rPr>
              <w:t xml:space="preserve"> </w:t>
            </w:r>
            <w:r w:rsidRPr="00C0031F">
              <w:rPr>
                <w:b/>
                <w:sz w:val="22"/>
                <w:szCs w:val="22"/>
                <w:lang w:val="sr-Cyrl-RS"/>
              </w:rPr>
              <w:t>расхода</w:t>
            </w:r>
            <w:r w:rsidR="003D7B42" w:rsidRPr="00C0031F">
              <w:rPr>
                <w:b/>
                <w:sz w:val="22"/>
                <w:szCs w:val="22"/>
                <w:lang w:val="sr-Cyrl-RS"/>
              </w:rPr>
              <w:t xml:space="preserve"> </w:t>
            </w:r>
            <w:r w:rsidRPr="00C0031F">
              <w:rPr>
                <w:b/>
                <w:sz w:val="22"/>
                <w:szCs w:val="22"/>
                <w:lang w:val="sr-Cyrl-RS"/>
              </w:rPr>
              <w:t>који</w:t>
            </w:r>
            <w:r w:rsidR="003D7B42" w:rsidRPr="00C0031F">
              <w:rPr>
                <w:b/>
                <w:sz w:val="22"/>
                <w:szCs w:val="22"/>
                <w:lang w:val="sr-Cyrl-RS"/>
              </w:rPr>
              <w:t xml:space="preserve"> </w:t>
            </w:r>
            <w:r w:rsidRPr="00C0031F">
              <w:rPr>
                <w:b/>
                <w:sz w:val="22"/>
                <w:szCs w:val="22"/>
                <w:lang w:val="sr-Cyrl-RS"/>
              </w:rPr>
              <w:t>ће</w:t>
            </w:r>
            <w:r w:rsidR="003D7B42" w:rsidRPr="00C0031F">
              <w:rPr>
                <w:b/>
                <w:sz w:val="22"/>
                <w:szCs w:val="22"/>
                <w:lang w:val="sr-Cyrl-RS"/>
              </w:rPr>
              <w:t xml:space="preserve"> </w:t>
            </w:r>
            <w:r w:rsidRPr="00C0031F">
              <w:rPr>
                <w:b/>
                <w:sz w:val="22"/>
                <w:szCs w:val="22"/>
                <w:lang w:val="sr-Cyrl-RS"/>
              </w:rPr>
              <w:t>бити</w:t>
            </w:r>
            <w:r w:rsidR="003D7B42" w:rsidRPr="00C0031F">
              <w:rPr>
                <w:b/>
                <w:sz w:val="22"/>
                <w:szCs w:val="22"/>
                <w:lang w:val="sr-Cyrl-RS"/>
              </w:rPr>
              <w:t xml:space="preserve"> </w:t>
            </w:r>
            <w:r w:rsidRPr="00C0031F">
              <w:rPr>
                <w:b/>
                <w:sz w:val="22"/>
                <w:szCs w:val="22"/>
                <w:lang w:val="sr-Cyrl-RS"/>
              </w:rPr>
              <w:t>финансирани</w:t>
            </w:r>
          </w:p>
          <w:p w14:paraId="76E2D48C" w14:textId="44B7F466" w:rsidR="00716E72" w:rsidRPr="00C0031F" w:rsidRDefault="003D7B42" w:rsidP="003D7B42">
            <w:pPr>
              <w:pStyle w:val="BodyText"/>
              <w:jc w:val="center"/>
              <w:rPr>
                <w:b/>
                <w:sz w:val="22"/>
                <w:szCs w:val="22"/>
                <w:lang w:val="sr-Cyrl-RS"/>
              </w:rPr>
            </w:pPr>
            <w:r w:rsidRPr="00C0031F">
              <w:rPr>
                <w:b/>
                <w:bCs/>
                <w:sz w:val="22"/>
                <w:szCs w:val="22"/>
                <w:lang w:val="sr-Cyrl-RS"/>
              </w:rPr>
              <w:t>(</w:t>
            </w:r>
            <w:r w:rsidR="008C300B" w:rsidRPr="00C0031F">
              <w:rPr>
                <w:b/>
                <w:bCs/>
                <w:sz w:val="22"/>
                <w:szCs w:val="22"/>
                <w:lang w:val="sr-Cyrl-RS"/>
              </w:rPr>
              <w:t>укључујући</w:t>
            </w:r>
            <w:r w:rsidRPr="00C0031F">
              <w:rPr>
                <w:b/>
                <w:bCs/>
                <w:sz w:val="22"/>
                <w:szCs w:val="22"/>
                <w:lang w:val="sr-Cyrl-RS"/>
              </w:rPr>
              <w:t xml:space="preserve"> </w:t>
            </w:r>
            <w:r w:rsidR="008C300B" w:rsidRPr="00C0031F">
              <w:rPr>
                <w:b/>
                <w:bCs/>
                <w:sz w:val="22"/>
                <w:szCs w:val="22"/>
                <w:lang w:val="sr-Cyrl-RS"/>
              </w:rPr>
              <w:t>порезе</w:t>
            </w:r>
            <w:r w:rsidR="006A3DD6">
              <w:rPr>
                <w:b/>
                <w:bCs/>
                <w:sz w:val="22"/>
                <w:szCs w:val="22"/>
                <w:lang w:val="en-GB"/>
              </w:rPr>
              <w:t>,</w:t>
            </w:r>
            <w:r w:rsidRPr="00C0031F">
              <w:rPr>
                <w:b/>
                <w:bCs/>
                <w:sz w:val="22"/>
                <w:szCs w:val="22"/>
                <w:lang w:val="sr-Cyrl-RS"/>
              </w:rPr>
              <w:t xml:space="preserve"> </w:t>
            </w:r>
            <w:r w:rsidR="008C300B" w:rsidRPr="00C0031F">
              <w:rPr>
                <w:b/>
                <w:bCs/>
                <w:sz w:val="22"/>
                <w:szCs w:val="22"/>
                <w:lang w:val="sr-Cyrl-RS"/>
              </w:rPr>
              <w:t>осим</w:t>
            </w:r>
            <w:r w:rsidRPr="00C0031F">
              <w:rPr>
                <w:b/>
                <w:bCs/>
                <w:sz w:val="22"/>
                <w:szCs w:val="22"/>
                <w:lang w:val="sr-Cyrl-RS"/>
              </w:rPr>
              <w:t xml:space="preserve"> </w:t>
            </w:r>
            <w:r w:rsidR="008C300B" w:rsidRPr="00C0031F">
              <w:rPr>
                <w:b/>
                <w:bCs/>
                <w:sz w:val="22"/>
                <w:szCs w:val="22"/>
                <w:lang w:val="sr-Cyrl-RS"/>
              </w:rPr>
              <w:t>пореза</w:t>
            </w:r>
            <w:r w:rsidRPr="00C0031F">
              <w:rPr>
                <w:b/>
                <w:bCs/>
                <w:sz w:val="22"/>
                <w:szCs w:val="22"/>
                <w:lang w:val="sr-Cyrl-RS"/>
              </w:rPr>
              <w:t xml:space="preserve"> </w:t>
            </w:r>
            <w:r w:rsidR="008C300B" w:rsidRPr="00C0031F">
              <w:rPr>
                <w:b/>
                <w:bCs/>
                <w:sz w:val="22"/>
                <w:szCs w:val="22"/>
                <w:lang w:val="sr-Cyrl-RS"/>
              </w:rPr>
              <w:t>на</w:t>
            </w:r>
            <w:r w:rsidRPr="00C0031F">
              <w:rPr>
                <w:b/>
                <w:bCs/>
                <w:sz w:val="22"/>
                <w:szCs w:val="22"/>
                <w:lang w:val="sr-Cyrl-RS"/>
              </w:rPr>
              <w:t xml:space="preserve"> </w:t>
            </w:r>
            <w:r w:rsidR="008C300B" w:rsidRPr="00C0031F">
              <w:rPr>
                <w:b/>
                <w:bCs/>
                <w:sz w:val="22"/>
                <w:szCs w:val="22"/>
                <w:lang w:val="sr-Cyrl-RS"/>
              </w:rPr>
              <w:t>додату</w:t>
            </w:r>
            <w:r w:rsidRPr="00C0031F">
              <w:rPr>
                <w:b/>
                <w:bCs/>
                <w:sz w:val="22"/>
                <w:szCs w:val="22"/>
                <w:lang w:val="sr-Cyrl-RS"/>
              </w:rPr>
              <w:t xml:space="preserve"> </w:t>
            </w:r>
            <w:r w:rsidR="008C300B" w:rsidRPr="00C0031F">
              <w:rPr>
                <w:b/>
                <w:bCs/>
                <w:sz w:val="22"/>
                <w:szCs w:val="22"/>
                <w:lang w:val="sr-Cyrl-RS"/>
              </w:rPr>
              <w:t>вредност</w:t>
            </w:r>
            <w:r w:rsidRPr="00C0031F">
              <w:rPr>
                <w:b/>
                <w:bCs/>
                <w:sz w:val="22"/>
                <w:szCs w:val="22"/>
                <w:lang w:val="sr-Cyrl-RS"/>
              </w:rPr>
              <w:t xml:space="preserve"> </w:t>
            </w:r>
            <w:r w:rsidR="008C300B" w:rsidRPr="00C0031F">
              <w:rPr>
                <w:b/>
                <w:bCs/>
                <w:sz w:val="22"/>
                <w:szCs w:val="22"/>
                <w:lang w:val="sr-Cyrl-RS"/>
              </w:rPr>
              <w:t>и</w:t>
            </w:r>
            <w:r w:rsidRPr="00C0031F">
              <w:rPr>
                <w:b/>
                <w:bCs/>
                <w:sz w:val="22"/>
                <w:szCs w:val="22"/>
                <w:lang w:val="sr-Cyrl-RS"/>
              </w:rPr>
              <w:t xml:space="preserve"> </w:t>
            </w:r>
            <w:r w:rsidR="008C300B" w:rsidRPr="00C0031F">
              <w:rPr>
                <w:b/>
                <w:bCs/>
                <w:sz w:val="22"/>
                <w:szCs w:val="22"/>
                <w:lang w:val="sr-Cyrl-RS"/>
              </w:rPr>
              <w:t>царинских</w:t>
            </w:r>
            <w:r w:rsidRPr="00C0031F">
              <w:rPr>
                <w:b/>
                <w:bCs/>
                <w:sz w:val="22"/>
                <w:szCs w:val="22"/>
                <w:lang w:val="sr-Cyrl-RS"/>
              </w:rPr>
              <w:t xml:space="preserve"> </w:t>
            </w:r>
            <w:r w:rsidR="008C300B" w:rsidRPr="00C0031F">
              <w:rPr>
                <w:b/>
                <w:bCs/>
                <w:sz w:val="22"/>
                <w:szCs w:val="22"/>
                <w:lang w:val="sr-Cyrl-RS"/>
              </w:rPr>
              <w:t>дажбина</w:t>
            </w:r>
            <w:r w:rsidR="00386B3F">
              <w:rPr>
                <w:b/>
                <w:bCs/>
                <w:sz w:val="22"/>
                <w:szCs w:val="22"/>
                <w:lang w:val="sr-Cyrl-RS"/>
              </w:rPr>
              <w:t xml:space="preserve"> за робу, радове и неконсултантске услуге</w:t>
            </w:r>
            <w:r w:rsidR="00101ECF">
              <w:rPr>
                <w:b/>
                <w:bCs/>
                <w:sz w:val="22"/>
                <w:szCs w:val="22"/>
                <w:lang w:val="sr-Cyrl-RS"/>
              </w:rPr>
              <w:t>)</w:t>
            </w:r>
          </w:p>
        </w:tc>
      </w:tr>
      <w:tr w:rsidR="00716E72" w:rsidRPr="00C0031F" w14:paraId="47197E3D" w14:textId="77777777" w:rsidTr="007D6915">
        <w:trPr>
          <w:cantSplit/>
        </w:trPr>
        <w:tc>
          <w:tcPr>
            <w:tcW w:w="1667" w:type="pct"/>
          </w:tcPr>
          <w:p w14:paraId="791E1EF9" w14:textId="3EE37009" w:rsidR="00716E72" w:rsidRPr="00C0031F" w:rsidRDefault="00716E72" w:rsidP="00B97C6F">
            <w:pPr>
              <w:pStyle w:val="BodyText"/>
              <w:rPr>
                <w:sz w:val="22"/>
                <w:szCs w:val="22"/>
                <w:lang w:val="sr-Cyrl-RS"/>
              </w:rPr>
            </w:pPr>
            <w:r w:rsidRPr="00C0031F">
              <w:rPr>
                <w:sz w:val="22"/>
                <w:szCs w:val="22"/>
                <w:lang w:val="sr-Cyrl-RS"/>
              </w:rPr>
              <w:t xml:space="preserve">(1) </w:t>
            </w:r>
            <w:r w:rsidR="008C300B" w:rsidRPr="00C0031F">
              <w:rPr>
                <w:sz w:val="22"/>
                <w:szCs w:val="22"/>
                <w:lang w:val="sr-Cyrl-RS"/>
              </w:rPr>
              <w:t>Роба</w:t>
            </w:r>
            <w:r w:rsidR="00945068" w:rsidRPr="00C0031F">
              <w:rPr>
                <w:sz w:val="22"/>
                <w:szCs w:val="22"/>
                <w:lang w:val="sr-Cyrl-RS"/>
              </w:rPr>
              <w:t xml:space="preserve">, </w:t>
            </w:r>
            <w:r w:rsidR="008C300B" w:rsidRPr="00C0031F">
              <w:rPr>
                <w:sz w:val="22"/>
                <w:szCs w:val="22"/>
                <w:lang w:val="sr-Cyrl-RS"/>
              </w:rPr>
              <w:t>радови</w:t>
            </w:r>
            <w:r w:rsidR="00945068" w:rsidRPr="00C0031F">
              <w:rPr>
                <w:sz w:val="22"/>
                <w:szCs w:val="22"/>
                <w:lang w:val="sr-Cyrl-RS"/>
              </w:rPr>
              <w:t xml:space="preserve">, </w:t>
            </w:r>
            <w:r w:rsidR="00101ECF">
              <w:rPr>
                <w:sz w:val="22"/>
                <w:szCs w:val="22"/>
                <w:lang w:val="sr-Cyrl-RS"/>
              </w:rPr>
              <w:t>О</w:t>
            </w:r>
            <w:r w:rsidR="0072282C">
              <w:rPr>
                <w:sz w:val="22"/>
                <w:szCs w:val="22"/>
                <w:lang w:val="sr-Cyrl-RS"/>
              </w:rPr>
              <w:t xml:space="preserve">буке, </w:t>
            </w:r>
            <w:r w:rsidR="00101ECF">
              <w:rPr>
                <w:sz w:val="22"/>
                <w:szCs w:val="22"/>
                <w:lang w:val="sr-Cyrl-RS"/>
              </w:rPr>
              <w:t>О</w:t>
            </w:r>
            <w:r w:rsidR="0072282C">
              <w:rPr>
                <w:sz w:val="22"/>
                <w:szCs w:val="22"/>
                <w:lang w:val="sr-Cyrl-RS"/>
              </w:rPr>
              <w:t xml:space="preserve">перативни трошкови, неконсултантске услуге и консултантске услуге </w:t>
            </w:r>
            <w:r w:rsidR="00101ECF">
              <w:rPr>
                <w:sz w:val="22"/>
                <w:szCs w:val="22"/>
                <w:lang w:val="sr-Cyrl-RS"/>
              </w:rPr>
              <w:t>за потребе</w:t>
            </w:r>
            <w:r w:rsidR="0072282C">
              <w:rPr>
                <w:sz w:val="22"/>
                <w:szCs w:val="22"/>
                <w:lang w:val="sr-Cyrl-RS"/>
              </w:rPr>
              <w:t xml:space="preserve"> Пројект</w:t>
            </w:r>
            <w:r w:rsidR="00101ECF">
              <w:rPr>
                <w:sz w:val="22"/>
                <w:szCs w:val="22"/>
                <w:lang w:val="sr-Cyrl-RS"/>
              </w:rPr>
              <w:t>а</w:t>
            </w:r>
          </w:p>
        </w:tc>
        <w:tc>
          <w:tcPr>
            <w:tcW w:w="1667" w:type="pct"/>
          </w:tcPr>
          <w:p w14:paraId="139724FB" w14:textId="77777777" w:rsidR="00716E72" w:rsidRPr="00C0031F" w:rsidRDefault="0072282C" w:rsidP="006A02FC">
            <w:pPr>
              <w:pStyle w:val="BodyText"/>
              <w:jc w:val="center"/>
              <w:rPr>
                <w:sz w:val="22"/>
                <w:szCs w:val="22"/>
                <w:lang w:val="sr-Cyrl-RS"/>
              </w:rPr>
            </w:pPr>
            <w:r>
              <w:rPr>
                <w:sz w:val="22"/>
                <w:szCs w:val="22"/>
                <w:lang w:val="sr-Cyrl-RS"/>
              </w:rPr>
              <w:t>27</w:t>
            </w:r>
            <w:r w:rsidR="00945068" w:rsidRPr="00C0031F">
              <w:rPr>
                <w:sz w:val="22"/>
                <w:szCs w:val="22"/>
                <w:lang w:val="sr-Cyrl-RS"/>
              </w:rPr>
              <w:t>.</w:t>
            </w:r>
            <w:r>
              <w:rPr>
                <w:sz w:val="22"/>
                <w:szCs w:val="22"/>
                <w:lang w:val="sr-Cyrl-RS"/>
              </w:rPr>
              <w:t>181</w:t>
            </w:r>
            <w:r w:rsidR="00945068" w:rsidRPr="00C0031F">
              <w:rPr>
                <w:sz w:val="22"/>
                <w:szCs w:val="22"/>
                <w:lang w:val="sr-Cyrl-RS"/>
              </w:rPr>
              <w:t>.</w:t>
            </w:r>
            <w:r>
              <w:rPr>
                <w:sz w:val="22"/>
                <w:szCs w:val="22"/>
                <w:lang w:val="sr-Cyrl-RS"/>
              </w:rPr>
              <w:t>875</w:t>
            </w:r>
          </w:p>
        </w:tc>
        <w:tc>
          <w:tcPr>
            <w:tcW w:w="1666" w:type="pct"/>
          </w:tcPr>
          <w:p w14:paraId="287261AA" w14:textId="77777777" w:rsidR="00716E72" w:rsidRPr="00C0031F" w:rsidRDefault="0072282C" w:rsidP="00B97C6F">
            <w:pPr>
              <w:pStyle w:val="BodyText"/>
              <w:rPr>
                <w:sz w:val="22"/>
                <w:szCs w:val="22"/>
                <w:lang w:val="sr-Cyrl-RS"/>
              </w:rPr>
            </w:pPr>
            <w:r>
              <w:rPr>
                <w:sz w:val="22"/>
                <w:szCs w:val="22"/>
                <w:lang w:val="sr-Cyrl-RS"/>
              </w:rPr>
              <w:t>100%</w:t>
            </w:r>
          </w:p>
        </w:tc>
      </w:tr>
      <w:tr w:rsidR="00716E72" w:rsidRPr="00C0031F" w14:paraId="5512CD34" w14:textId="77777777" w:rsidTr="007D6915">
        <w:trPr>
          <w:cantSplit/>
        </w:trPr>
        <w:tc>
          <w:tcPr>
            <w:tcW w:w="1667" w:type="pct"/>
          </w:tcPr>
          <w:p w14:paraId="380CCEF1" w14:textId="77777777" w:rsidR="00716E72" w:rsidRPr="00C0031F" w:rsidRDefault="00716E72" w:rsidP="00B97C6F">
            <w:pPr>
              <w:pStyle w:val="BodyText"/>
              <w:rPr>
                <w:sz w:val="22"/>
                <w:szCs w:val="22"/>
                <w:lang w:val="sr-Cyrl-RS"/>
              </w:rPr>
            </w:pPr>
            <w:r w:rsidRPr="00C0031F">
              <w:rPr>
                <w:sz w:val="22"/>
                <w:szCs w:val="22"/>
                <w:lang w:val="sr-Cyrl-RS"/>
              </w:rPr>
              <w:t>(</w:t>
            </w:r>
            <w:r w:rsidR="007D6915" w:rsidRPr="00C0031F">
              <w:rPr>
                <w:sz w:val="22"/>
                <w:szCs w:val="22"/>
                <w:lang w:val="sr-Cyrl-RS"/>
              </w:rPr>
              <w:t>2</w:t>
            </w:r>
            <w:r w:rsidRPr="00C0031F">
              <w:rPr>
                <w:sz w:val="22"/>
                <w:szCs w:val="22"/>
                <w:lang w:val="sr-Cyrl-RS"/>
              </w:rPr>
              <w:t xml:space="preserve">) </w:t>
            </w:r>
            <w:r w:rsidR="008C300B" w:rsidRPr="00C0031F">
              <w:rPr>
                <w:sz w:val="22"/>
                <w:szCs w:val="22"/>
                <w:lang w:val="sr-Cyrl-RS"/>
              </w:rPr>
              <w:t>Приступна</w:t>
            </w:r>
            <w:r w:rsidR="00945068" w:rsidRPr="00C0031F">
              <w:rPr>
                <w:sz w:val="22"/>
                <w:szCs w:val="22"/>
                <w:lang w:val="sr-Cyrl-RS"/>
              </w:rPr>
              <w:t xml:space="preserve"> </w:t>
            </w:r>
            <w:r w:rsidR="008C300B" w:rsidRPr="00C0031F">
              <w:rPr>
                <w:sz w:val="22"/>
                <w:szCs w:val="22"/>
                <w:lang w:val="sr-Cyrl-RS"/>
              </w:rPr>
              <w:t>накнада</w:t>
            </w:r>
          </w:p>
        </w:tc>
        <w:tc>
          <w:tcPr>
            <w:tcW w:w="1667" w:type="pct"/>
          </w:tcPr>
          <w:p w14:paraId="5E6BB2CA" w14:textId="77777777" w:rsidR="00716E72" w:rsidRPr="00C0031F" w:rsidRDefault="0072282C" w:rsidP="006A02FC">
            <w:pPr>
              <w:pStyle w:val="BodyText"/>
              <w:jc w:val="center"/>
              <w:rPr>
                <w:sz w:val="22"/>
                <w:szCs w:val="22"/>
                <w:lang w:val="sr-Cyrl-RS"/>
              </w:rPr>
            </w:pPr>
            <w:r>
              <w:rPr>
                <w:sz w:val="22"/>
                <w:szCs w:val="22"/>
                <w:lang w:val="sr-Cyrl-RS"/>
              </w:rPr>
              <w:t>68</w:t>
            </w:r>
            <w:r w:rsidR="00945068" w:rsidRPr="00C0031F">
              <w:rPr>
                <w:sz w:val="22"/>
                <w:szCs w:val="22"/>
                <w:lang w:val="sr-Cyrl-RS"/>
              </w:rPr>
              <w:t>.</w:t>
            </w:r>
            <w:r>
              <w:rPr>
                <w:sz w:val="22"/>
                <w:szCs w:val="22"/>
                <w:lang w:val="sr-Cyrl-RS"/>
              </w:rPr>
              <w:t>125</w:t>
            </w:r>
          </w:p>
        </w:tc>
        <w:tc>
          <w:tcPr>
            <w:tcW w:w="1666" w:type="pct"/>
          </w:tcPr>
          <w:p w14:paraId="64B6D4E9" w14:textId="77777777" w:rsidR="00716E72" w:rsidRPr="00C0031F" w:rsidRDefault="008C300B" w:rsidP="00E6321C">
            <w:pPr>
              <w:pStyle w:val="BodyText"/>
              <w:jc w:val="center"/>
              <w:rPr>
                <w:sz w:val="22"/>
                <w:szCs w:val="22"/>
                <w:lang w:val="sr-Cyrl-RS"/>
              </w:rPr>
            </w:pPr>
            <w:r w:rsidRPr="00C0031F">
              <w:rPr>
                <w:sz w:val="22"/>
                <w:szCs w:val="22"/>
                <w:lang w:val="sr-Cyrl-RS"/>
              </w:rPr>
              <w:t>Износ</w:t>
            </w:r>
            <w:r w:rsidR="00945068" w:rsidRPr="00C0031F">
              <w:rPr>
                <w:sz w:val="22"/>
                <w:szCs w:val="22"/>
                <w:lang w:val="sr-Cyrl-RS"/>
              </w:rPr>
              <w:t xml:space="preserve"> </w:t>
            </w:r>
            <w:r w:rsidRPr="00C0031F">
              <w:rPr>
                <w:sz w:val="22"/>
                <w:szCs w:val="22"/>
                <w:lang w:val="sr-Cyrl-RS"/>
              </w:rPr>
              <w:t>који</w:t>
            </w:r>
            <w:r w:rsidR="00945068" w:rsidRPr="00C0031F">
              <w:rPr>
                <w:sz w:val="22"/>
                <w:szCs w:val="22"/>
                <w:lang w:val="sr-Cyrl-RS"/>
              </w:rPr>
              <w:t xml:space="preserve"> </w:t>
            </w:r>
            <w:r w:rsidRPr="00C0031F">
              <w:rPr>
                <w:sz w:val="22"/>
                <w:szCs w:val="22"/>
                <w:lang w:val="sr-Cyrl-RS"/>
              </w:rPr>
              <w:t>се</w:t>
            </w:r>
            <w:r w:rsidR="00945068" w:rsidRPr="00C0031F">
              <w:rPr>
                <w:sz w:val="22"/>
                <w:szCs w:val="22"/>
                <w:lang w:val="sr-Cyrl-RS"/>
              </w:rPr>
              <w:t xml:space="preserve"> </w:t>
            </w:r>
            <w:r w:rsidRPr="00C0031F">
              <w:rPr>
                <w:sz w:val="22"/>
                <w:szCs w:val="22"/>
                <w:lang w:val="sr-Cyrl-RS"/>
              </w:rPr>
              <w:t>плаћа</w:t>
            </w:r>
            <w:r w:rsidR="00945068" w:rsidRPr="00C0031F">
              <w:rPr>
                <w:sz w:val="22"/>
                <w:szCs w:val="22"/>
                <w:lang w:val="sr-Cyrl-RS"/>
              </w:rPr>
              <w:t xml:space="preserve"> </w:t>
            </w:r>
            <w:r w:rsidRPr="00C0031F">
              <w:rPr>
                <w:sz w:val="22"/>
                <w:szCs w:val="22"/>
                <w:lang w:val="sr-Cyrl-RS"/>
              </w:rPr>
              <w:t>у</w:t>
            </w:r>
            <w:r w:rsidR="00945068" w:rsidRPr="00C0031F">
              <w:rPr>
                <w:sz w:val="22"/>
                <w:szCs w:val="22"/>
                <w:lang w:val="sr-Cyrl-RS"/>
              </w:rPr>
              <w:t xml:space="preserve"> </w:t>
            </w:r>
            <w:r w:rsidRPr="00C0031F">
              <w:rPr>
                <w:sz w:val="22"/>
                <w:szCs w:val="22"/>
                <w:lang w:val="sr-Cyrl-RS"/>
              </w:rPr>
              <w:t>складу</w:t>
            </w:r>
            <w:r w:rsidR="00945068" w:rsidRPr="00C0031F">
              <w:rPr>
                <w:sz w:val="22"/>
                <w:szCs w:val="22"/>
                <w:lang w:val="sr-Cyrl-RS"/>
              </w:rPr>
              <w:t xml:space="preserve"> </w:t>
            </w:r>
            <w:r w:rsidRPr="00C0031F">
              <w:rPr>
                <w:sz w:val="22"/>
                <w:szCs w:val="22"/>
                <w:lang w:val="sr-Cyrl-RS"/>
              </w:rPr>
              <w:t>са</w:t>
            </w:r>
            <w:r w:rsidR="00945068" w:rsidRPr="00C0031F">
              <w:rPr>
                <w:sz w:val="22"/>
                <w:szCs w:val="22"/>
                <w:lang w:val="sr-Cyrl-RS"/>
              </w:rPr>
              <w:t xml:space="preserve"> </w:t>
            </w:r>
            <w:r w:rsidRPr="00C0031F">
              <w:rPr>
                <w:sz w:val="22"/>
                <w:szCs w:val="22"/>
                <w:lang w:val="sr-Cyrl-RS"/>
              </w:rPr>
              <w:t>чланом</w:t>
            </w:r>
            <w:r w:rsidR="00945068" w:rsidRPr="00C0031F">
              <w:rPr>
                <w:sz w:val="22"/>
                <w:szCs w:val="22"/>
                <w:lang w:val="sr-Cyrl-RS"/>
              </w:rPr>
              <w:t xml:space="preserve"> 2.03</w:t>
            </w:r>
            <w:r w:rsidR="00FE12FE" w:rsidRPr="00C0031F">
              <w:rPr>
                <w:sz w:val="22"/>
                <w:szCs w:val="22"/>
                <w:lang w:val="sr-Cyrl-RS"/>
              </w:rPr>
              <w:t>.</w:t>
            </w:r>
            <w:r w:rsidR="00945068" w:rsidRPr="00C0031F">
              <w:rPr>
                <w:sz w:val="22"/>
                <w:szCs w:val="22"/>
                <w:lang w:val="sr-Cyrl-RS"/>
              </w:rPr>
              <w:t xml:space="preserve"> </w:t>
            </w:r>
            <w:r w:rsidRPr="00C0031F">
              <w:rPr>
                <w:sz w:val="22"/>
                <w:szCs w:val="22"/>
                <w:lang w:val="sr-Cyrl-RS"/>
              </w:rPr>
              <w:t>овог</w:t>
            </w:r>
            <w:r w:rsidR="00945068" w:rsidRPr="00C0031F">
              <w:rPr>
                <w:sz w:val="22"/>
                <w:szCs w:val="22"/>
                <w:lang w:val="sr-Cyrl-RS"/>
              </w:rPr>
              <w:t xml:space="preserve"> </w:t>
            </w:r>
            <w:r w:rsidRPr="00C0031F">
              <w:rPr>
                <w:sz w:val="22"/>
                <w:szCs w:val="22"/>
                <w:lang w:val="sr-Cyrl-RS"/>
              </w:rPr>
              <w:t>Споразума</w:t>
            </w:r>
            <w:r w:rsidR="00945068" w:rsidRPr="00C0031F">
              <w:rPr>
                <w:sz w:val="22"/>
                <w:szCs w:val="22"/>
                <w:lang w:val="sr-Cyrl-RS"/>
              </w:rPr>
              <w:t xml:space="preserve"> </w:t>
            </w:r>
            <w:r w:rsidRPr="00C0031F">
              <w:rPr>
                <w:sz w:val="22"/>
                <w:szCs w:val="22"/>
                <w:lang w:val="sr-Cyrl-RS"/>
              </w:rPr>
              <w:t>у</w:t>
            </w:r>
            <w:r w:rsidR="00945068" w:rsidRPr="00C0031F">
              <w:rPr>
                <w:sz w:val="22"/>
                <w:szCs w:val="22"/>
                <w:lang w:val="sr-Cyrl-RS"/>
              </w:rPr>
              <w:t xml:space="preserve"> </w:t>
            </w:r>
            <w:r w:rsidRPr="00C0031F">
              <w:rPr>
                <w:sz w:val="22"/>
                <w:szCs w:val="22"/>
                <w:lang w:val="sr-Cyrl-RS"/>
              </w:rPr>
              <w:t>вези</w:t>
            </w:r>
            <w:r w:rsidR="00945068" w:rsidRPr="00C0031F">
              <w:rPr>
                <w:sz w:val="22"/>
                <w:szCs w:val="22"/>
                <w:lang w:val="sr-Cyrl-RS"/>
              </w:rPr>
              <w:t xml:space="preserve"> </w:t>
            </w:r>
            <w:r w:rsidRPr="00C0031F">
              <w:rPr>
                <w:sz w:val="22"/>
                <w:szCs w:val="22"/>
                <w:lang w:val="sr-Cyrl-RS"/>
              </w:rPr>
              <w:t>са</w:t>
            </w:r>
            <w:r w:rsidR="00945068" w:rsidRPr="00C0031F">
              <w:rPr>
                <w:sz w:val="22"/>
                <w:szCs w:val="22"/>
                <w:lang w:val="sr-Cyrl-RS"/>
              </w:rPr>
              <w:t xml:space="preserve"> </w:t>
            </w:r>
            <w:r w:rsidRPr="00C0031F">
              <w:rPr>
                <w:sz w:val="22"/>
                <w:szCs w:val="22"/>
                <w:lang w:val="sr-Cyrl-RS"/>
              </w:rPr>
              <w:t>чланом</w:t>
            </w:r>
            <w:r w:rsidR="009440DB" w:rsidRPr="00C0031F">
              <w:rPr>
                <w:sz w:val="22"/>
                <w:szCs w:val="22"/>
                <w:lang w:val="sr-Cyrl-RS"/>
              </w:rPr>
              <w:t xml:space="preserve"> 2.07</w:t>
            </w:r>
            <w:r w:rsidR="00945068" w:rsidRPr="00C0031F">
              <w:rPr>
                <w:sz w:val="22"/>
                <w:szCs w:val="22"/>
                <w:lang w:val="sr-Cyrl-RS"/>
              </w:rPr>
              <w:t>(</w:t>
            </w:r>
            <w:r w:rsidRPr="00C0031F">
              <w:rPr>
                <w:sz w:val="22"/>
                <w:szCs w:val="22"/>
                <w:lang w:val="sr-Cyrl-RS"/>
              </w:rPr>
              <w:t>б</w:t>
            </w:r>
            <w:r w:rsidR="00945068" w:rsidRPr="00C0031F">
              <w:rPr>
                <w:sz w:val="22"/>
                <w:szCs w:val="22"/>
                <w:lang w:val="sr-Cyrl-RS"/>
              </w:rPr>
              <w:t xml:space="preserve">) </w:t>
            </w:r>
            <w:r w:rsidRPr="00C0031F">
              <w:rPr>
                <w:sz w:val="22"/>
                <w:szCs w:val="22"/>
                <w:lang w:val="sr-Cyrl-RS"/>
              </w:rPr>
              <w:t>Општих</w:t>
            </w:r>
            <w:r w:rsidR="00945068" w:rsidRPr="00C0031F">
              <w:rPr>
                <w:sz w:val="22"/>
                <w:szCs w:val="22"/>
                <w:lang w:val="sr-Cyrl-RS"/>
              </w:rPr>
              <w:t xml:space="preserve"> </w:t>
            </w:r>
            <w:r w:rsidRPr="00C0031F">
              <w:rPr>
                <w:sz w:val="22"/>
                <w:szCs w:val="22"/>
                <w:lang w:val="sr-Cyrl-RS"/>
              </w:rPr>
              <w:t>услова</w:t>
            </w:r>
          </w:p>
        </w:tc>
      </w:tr>
      <w:tr w:rsidR="00716E72" w:rsidRPr="00C0031F" w14:paraId="3268E02E" w14:textId="77777777" w:rsidTr="007D6915">
        <w:trPr>
          <w:cantSplit/>
        </w:trPr>
        <w:tc>
          <w:tcPr>
            <w:tcW w:w="1667" w:type="pct"/>
          </w:tcPr>
          <w:p w14:paraId="4D572692" w14:textId="77777777" w:rsidR="00716E72" w:rsidRPr="00C0031F" w:rsidRDefault="008C300B" w:rsidP="00B97C6F">
            <w:pPr>
              <w:pStyle w:val="BodyText"/>
              <w:rPr>
                <w:sz w:val="22"/>
                <w:szCs w:val="22"/>
                <w:lang w:val="sr-Cyrl-RS"/>
              </w:rPr>
            </w:pPr>
            <w:r w:rsidRPr="00C0031F">
              <w:rPr>
                <w:sz w:val="22"/>
                <w:szCs w:val="22"/>
                <w:lang w:val="sr-Cyrl-RS"/>
              </w:rPr>
              <w:t>УКУПНИ</w:t>
            </w:r>
            <w:r w:rsidR="00601DE8" w:rsidRPr="00C0031F">
              <w:rPr>
                <w:sz w:val="22"/>
                <w:szCs w:val="22"/>
                <w:lang w:val="sr-Cyrl-RS"/>
              </w:rPr>
              <w:t xml:space="preserve"> </w:t>
            </w:r>
            <w:r w:rsidRPr="00C0031F">
              <w:rPr>
                <w:sz w:val="22"/>
                <w:szCs w:val="22"/>
                <w:lang w:val="sr-Cyrl-RS"/>
              </w:rPr>
              <w:t>ИЗНОС</w:t>
            </w:r>
          </w:p>
        </w:tc>
        <w:tc>
          <w:tcPr>
            <w:tcW w:w="1667" w:type="pct"/>
          </w:tcPr>
          <w:p w14:paraId="236F9159" w14:textId="77777777" w:rsidR="00716E72" w:rsidRPr="00C0031F" w:rsidRDefault="0072282C" w:rsidP="00B97C6F">
            <w:pPr>
              <w:pStyle w:val="BodyText"/>
              <w:jc w:val="center"/>
              <w:rPr>
                <w:sz w:val="22"/>
                <w:szCs w:val="22"/>
                <w:lang w:val="sr-Cyrl-RS"/>
              </w:rPr>
            </w:pPr>
            <w:r>
              <w:rPr>
                <w:sz w:val="22"/>
                <w:szCs w:val="22"/>
                <w:lang w:val="sr-Cyrl-RS"/>
              </w:rPr>
              <w:t>27</w:t>
            </w:r>
            <w:r w:rsidR="00945068" w:rsidRPr="00C0031F">
              <w:rPr>
                <w:sz w:val="22"/>
                <w:szCs w:val="22"/>
                <w:lang w:val="sr-Cyrl-RS"/>
              </w:rPr>
              <w:t>.</w:t>
            </w:r>
            <w:r>
              <w:rPr>
                <w:sz w:val="22"/>
                <w:szCs w:val="22"/>
                <w:lang w:val="sr-Cyrl-RS"/>
              </w:rPr>
              <w:t>250</w:t>
            </w:r>
            <w:r w:rsidR="00945068" w:rsidRPr="00C0031F">
              <w:rPr>
                <w:sz w:val="22"/>
                <w:szCs w:val="22"/>
                <w:lang w:val="sr-Cyrl-RS"/>
              </w:rPr>
              <w:t>.</w:t>
            </w:r>
            <w:r w:rsidR="004E7FD0" w:rsidRPr="00C0031F">
              <w:rPr>
                <w:sz w:val="22"/>
                <w:szCs w:val="22"/>
                <w:lang w:val="sr-Cyrl-RS"/>
              </w:rPr>
              <w:t>000</w:t>
            </w:r>
          </w:p>
        </w:tc>
        <w:tc>
          <w:tcPr>
            <w:tcW w:w="1666" w:type="pct"/>
          </w:tcPr>
          <w:p w14:paraId="0A27C2CD" w14:textId="77777777" w:rsidR="00716E72" w:rsidRPr="00C0031F" w:rsidRDefault="00716E72" w:rsidP="00B97C6F">
            <w:pPr>
              <w:pStyle w:val="BodyText"/>
              <w:rPr>
                <w:sz w:val="22"/>
                <w:szCs w:val="22"/>
                <w:lang w:val="sr-Cyrl-RS"/>
              </w:rPr>
            </w:pPr>
          </w:p>
        </w:tc>
      </w:tr>
    </w:tbl>
    <w:p w14:paraId="7C6D16E7" w14:textId="77777777" w:rsidR="00716E72" w:rsidRPr="00C0031F" w:rsidRDefault="00716E72" w:rsidP="00716E72">
      <w:pPr>
        <w:pStyle w:val="BodyText"/>
        <w:rPr>
          <w:sz w:val="22"/>
          <w:szCs w:val="22"/>
          <w:lang w:val="sr-Cyrl-RS"/>
        </w:rPr>
      </w:pPr>
    </w:p>
    <w:p w14:paraId="0014A617" w14:textId="3742CFF5" w:rsidR="003019B4" w:rsidRPr="00C0031F" w:rsidRDefault="00FB728C" w:rsidP="00E6321C">
      <w:pPr>
        <w:pStyle w:val="BodyText"/>
        <w:rPr>
          <w:b/>
          <w:bCs/>
          <w:sz w:val="22"/>
          <w:szCs w:val="22"/>
          <w:lang w:val="sr-Cyrl-RS"/>
        </w:rPr>
      </w:pPr>
      <w:r>
        <w:rPr>
          <w:sz w:val="22"/>
          <w:szCs w:val="22"/>
          <w:lang w:val="sr-Cyrl-RS"/>
        </w:rPr>
        <w:tab/>
      </w:r>
      <w:r w:rsidR="008C300B" w:rsidRPr="00C0031F">
        <w:rPr>
          <w:sz w:val="22"/>
          <w:szCs w:val="22"/>
          <w:lang w:val="sr-Cyrl-RS"/>
        </w:rPr>
        <w:t>У</w:t>
      </w:r>
      <w:r w:rsidR="00673129" w:rsidRPr="00C0031F">
        <w:rPr>
          <w:sz w:val="22"/>
          <w:szCs w:val="22"/>
          <w:lang w:val="sr-Cyrl-RS"/>
        </w:rPr>
        <w:t xml:space="preserve"> </w:t>
      </w:r>
      <w:r w:rsidR="008C300B" w:rsidRPr="00C0031F">
        <w:rPr>
          <w:sz w:val="22"/>
          <w:szCs w:val="22"/>
          <w:lang w:val="sr-Cyrl-RS"/>
        </w:rPr>
        <w:t>смислу</w:t>
      </w:r>
      <w:r w:rsidR="00673129" w:rsidRPr="00C0031F">
        <w:rPr>
          <w:sz w:val="22"/>
          <w:szCs w:val="22"/>
          <w:lang w:val="sr-Cyrl-RS"/>
        </w:rPr>
        <w:t xml:space="preserve"> </w:t>
      </w:r>
      <w:r w:rsidR="008C300B" w:rsidRPr="00C0031F">
        <w:rPr>
          <w:sz w:val="22"/>
          <w:szCs w:val="22"/>
          <w:lang w:val="sr-Cyrl-RS"/>
        </w:rPr>
        <w:t>ове</w:t>
      </w:r>
      <w:r w:rsidR="00673129" w:rsidRPr="00C0031F">
        <w:rPr>
          <w:sz w:val="22"/>
          <w:szCs w:val="22"/>
          <w:lang w:val="sr-Cyrl-RS"/>
        </w:rPr>
        <w:t xml:space="preserve"> </w:t>
      </w:r>
      <w:r w:rsidR="008C300B" w:rsidRPr="00C0031F">
        <w:rPr>
          <w:sz w:val="22"/>
          <w:szCs w:val="22"/>
          <w:lang w:val="sr-Cyrl-RS"/>
        </w:rPr>
        <w:t>табеле</w:t>
      </w:r>
      <w:r w:rsidR="00673129" w:rsidRPr="00C0031F">
        <w:rPr>
          <w:sz w:val="22"/>
          <w:szCs w:val="22"/>
          <w:lang w:val="sr-Cyrl-RS"/>
        </w:rPr>
        <w:t xml:space="preserve">, </w:t>
      </w:r>
      <w:r w:rsidR="008C300B" w:rsidRPr="00C0031F">
        <w:rPr>
          <w:sz w:val="22"/>
          <w:szCs w:val="22"/>
          <w:lang w:val="sr-Cyrl-RS"/>
        </w:rPr>
        <w:t>Зајмопримац</w:t>
      </w:r>
      <w:r w:rsidR="00673129" w:rsidRPr="00C0031F">
        <w:rPr>
          <w:sz w:val="22"/>
          <w:szCs w:val="22"/>
          <w:lang w:val="sr-Cyrl-RS"/>
        </w:rPr>
        <w:t xml:space="preserve"> </w:t>
      </w:r>
      <w:r w:rsidR="008C300B" w:rsidRPr="00C0031F">
        <w:rPr>
          <w:sz w:val="22"/>
          <w:szCs w:val="22"/>
          <w:lang w:val="sr-Cyrl-RS"/>
        </w:rPr>
        <w:t>је</w:t>
      </w:r>
      <w:r w:rsidR="002C091F" w:rsidRPr="00C0031F">
        <w:rPr>
          <w:sz w:val="22"/>
          <w:szCs w:val="22"/>
          <w:lang w:val="sr-Cyrl-RS"/>
        </w:rPr>
        <w:t xml:space="preserve"> </w:t>
      </w:r>
      <w:r w:rsidR="008C300B" w:rsidRPr="00C0031F">
        <w:rPr>
          <w:sz w:val="22"/>
          <w:szCs w:val="22"/>
          <w:lang w:val="sr-Cyrl-RS"/>
        </w:rPr>
        <w:t>сагласан</w:t>
      </w:r>
      <w:r w:rsidR="002C091F" w:rsidRPr="00C0031F">
        <w:rPr>
          <w:sz w:val="22"/>
          <w:szCs w:val="22"/>
          <w:lang w:val="sr-Cyrl-RS"/>
        </w:rPr>
        <w:t xml:space="preserve"> </w:t>
      </w:r>
      <w:r w:rsidR="008C300B" w:rsidRPr="00C0031F">
        <w:rPr>
          <w:sz w:val="22"/>
          <w:szCs w:val="22"/>
          <w:lang w:val="sr-Cyrl-RS"/>
        </w:rPr>
        <w:t>да</w:t>
      </w:r>
      <w:r w:rsidR="00A23EA9">
        <w:rPr>
          <w:sz w:val="22"/>
          <w:szCs w:val="22"/>
          <w:lang w:val="sr-Cyrl-RS"/>
        </w:rPr>
        <w:t xml:space="preserve"> царинске дажбине и порез на додату вредност за</w:t>
      </w:r>
      <w:r w:rsidR="002C091F" w:rsidRPr="00C0031F">
        <w:rPr>
          <w:sz w:val="22"/>
          <w:szCs w:val="22"/>
          <w:lang w:val="sr-Cyrl-RS"/>
        </w:rPr>
        <w:t xml:space="preserve"> </w:t>
      </w:r>
      <w:r w:rsidR="008C300B" w:rsidRPr="00C0031F">
        <w:rPr>
          <w:sz w:val="22"/>
          <w:szCs w:val="22"/>
          <w:lang w:val="sr-Cyrl-RS"/>
        </w:rPr>
        <w:t>увоз</w:t>
      </w:r>
      <w:r w:rsidR="002C091F" w:rsidRPr="00C0031F">
        <w:rPr>
          <w:sz w:val="22"/>
          <w:szCs w:val="22"/>
          <w:lang w:val="sr-Cyrl-RS"/>
        </w:rPr>
        <w:t xml:space="preserve"> </w:t>
      </w:r>
      <w:r w:rsidR="008C300B" w:rsidRPr="00C0031F">
        <w:rPr>
          <w:sz w:val="22"/>
          <w:szCs w:val="22"/>
          <w:lang w:val="sr-Cyrl-RS"/>
        </w:rPr>
        <w:t>и</w:t>
      </w:r>
      <w:r w:rsidR="002C091F" w:rsidRPr="00C0031F">
        <w:rPr>
          <w:sz w:val="22"/>
          <w:szCs w:val="22"/>
          <w:lang w:val="sr-Cyrl-RS"/>
        </w:rPr>
        <w:t xml:space="preserve"> </w:t>
      </w:r>
      <w:r w:rsidR="008C300B" w:rsidRPr="00C0031F">
        <w:rPr>
          <w:sz w:val="22"/>
          <w:szCs w:val="22"/>
          <w:lang w:val="sr-Cyrl-RS"/>
        </w:rPr>
        <w:t>набавк</w:t>
      </w:r>
      <w:r w:rsidR="00A23EA9">
        <w:rPr>
          <w:sz w:val="22"/>
          <w:szCs w:val="22"/>
          <w:lang w:val="sr-Cyrl-RS"/>
        </w:rPr>
        <w:t>у</w:t>
      </w:r>
      <w:r w:rsidR="002A6BF6" w:rsidRPr="00C0031F">
        <w:rPr>
          <w:sz w:val="22"/>
          <w:szCs w:val="22"/>
          <w:lang w:val="sr-Cyrl-RS"/>
        </w:rPr>
        <w:t xml:space="preserve"> </w:t>
      </w:r>
      <w:r w:rsidR="008C300B" w:rsidRPr="00C0031F">
        <w:rPr>
          <w:sz w:val="22"/>
          <w:szCs w:val="22"/>
          <w:lang w:val="sr-Cyrl-RS"/>
        </w:rPr>
        <w:t>робе</w:t>
      </w:r>
      <w:r w:rsidR="00A23EA9">
        <w:rPr>
          <w:sz w:val="22"/>
          <w:szCs w:val="22"/>
          <w:lang w:val="sr-Cyrl-RS"/>
        </w:rPr>
        <w:t>, радова и неконсултантских услуга</w:t>
      </w:r>
      <w:r w:rsidR="002A6BF6" w:rsidRPr="00C0031F">
        <w:rPr>
          <w:sz w:val="22"/>
          <w:szCs w:val="22"/>
          <w:lang w:val="sr-Cyrl-RS"/>
        </w:rPr>
        <w:t xml:space="preserve"> </w:t>
      </w:r>
      <w:r w:rsidR="008C300B" w:rsidRPr="00C0031F">
        <w:rPr>
          <w:sz w:val="22"/>
          <w:szCs w:val="22"/>
          <w:lang w:val="sr-Cyrl-RS"/>
        </w:rPr>
        <w:t>на</w:t>
      </w:r>
      <w:r w:rsidR="002A6BF6" w:rsidRPr="00C0031F">
        <w:rPr>
          <w:sz w:val="22"/>
          <w:szCs w:val="22"/>
          <w:lang w:val="sr-Cyrl-RS"/>
        </w:rPr>
        <w:t xml:space="preserve"> </w:t>
      </w:r>
      <w:r w:rsidR="008C300B" w:rsidRPr="00C0031F">
        <w:rPr>
          <w:sz w:val="22"/>
          <w:szCs w:val="22"/>
          <w:lang w:val="sr-Cyrl-RS"/>
        </w:rPr>
        <w:t>територији</w:t>
      </w:r>
      <w:r w:rsidR="002A6BF6" w:rsidRPr="00C0031F">
        <w:rPr>
          <w:sz w:val="22"/>
          <w:szCs w:val="22"/>
          <w:lang w:val="sr-Cyrl-RS"/>
        </w:rPr>
        <w:t xml:space="preserve"> </w:t>
      </w:r>
      <w:r w:rsidR="008C300B" w:rsidRPr="00C0031F">
        <w:rPr>
          <w:sz w:val="22"/>
          <w:szCs w:val="22"/>
          <w:lang w:val="sr-Cyrl-RS"/>
        </w:rPr>
        <w:t>Зајмопримца</w:t>
      </w:r>
      <w:r w:rsidR="002A6BF6" w:rsidRPr="00C0031F">
        <w:rPr>
          <w:sz w:val="22"/>
          <w:szCs w:val="22"/>
          <w:lang w:val="sr-Cyrl-RS"/>
        </w:rPr>
        <w:t xml:space="preserve"> </w:t>
      </w:r>
      <w:r w:rsidR="008C300B" w:rsidRPr="00C0031F">
        <w:rPr>
          <w:sz w:val="22"/>
          <w:szCs w:val="22"/>
          <w:lang w:val="sr-Cyrl-RS"/>
        </w:rPr>
        <w:t>у</w:t>
      </w:r>
      <w:r w:rsidR="002A6BF6" w:rsidRPr="00C0031F">
        <w:rPr>
          <w:sz w:val="22"/>
          <w:szCs w:val="22"/>
          <w:lang w:val="sr-Cyrl-RS"/>
        </w:rPr>
        <w:t xml:space="preserve"> </w:t>
      </w:r>
      <w:r w:rsidR="008C300B" w:rsidRPr="00C0031F">
        <w:rPr>
          <w:sz w:val="22"/>
          <w:szCs w:val="22"/>
          <w:lang w:val="sr-Cyrl-RS"/>
        </w:rPr>
        <w:t>сврхе</w:t>
      </w:r>
      <w:r w:rsidR="002A6BF6" w:rsidRPr="00C0031F">
        <w:rPr>
          <w:sz w:val="22"/>
          <w:szCs w:val="22"/>
          <w:lang w:val="sr-Cyrl-RS"/>
        </w:rPr>
        <w:t xml:space="preserve"> </w:t>
      </w:r>
      <w:r w:rsidR="008C300B" w:rsidRPr="00C0031F">
        <w:rPr>
          <w:sz w:val="22"/>
          <w:szCs w:val="22"/>
          <w:lang w:val="sr-Cyrl-RS"/>
        </w:rPr>
        <w:t>спровођења</w:t>
      </w:r>
      <w:r w:rsidR="00387CD8" w:rsidRPr="00C0031F">
        <w:rPr>
          <w:sz w:val="22"/>
          <w:szCs w:val="22"/>
          <w:lang w:val="sr-Cyrl-RS"/>
        </w:rPr>
        <w:t xml:space="preserve"> </w:t>
      </w:r>
      <w:r w:rsidR="008C300B" w:rsidRPr="00C0031F">
        <w:rPr>
          <w:sz w:val="22"/>
          <w:szCs w:val="22"/>
          <w:lang w:val="sr-Cyrl-RS"/>
        </w:rPr>
        <w:t>Пројекта</w:t>
      </w:r>
      <w:r w:rsidR="00387CD8" w:rsidRPr="00C0031F">
        <w:rPr>
          <w:sz w:val="22"/>
          <w:szCs w:val="22"/>
          <w:lang w:val="sr-Cyrl-RS"/>
        </w:rPr>
        <w:t xml:space="preserve"> </w:t>
      </w:r>
      <w:r w:rsidR="00A23EA9">
        <w:rPr>
          <w:sz w:val="22"/>
          <w:szCs w:val="22"/>
          <w:lang w:val="sr-Cyrl-RS"/>
        </w:rPr>
        <w:t>неће бити финансиране из средстава Зајма. Зајморпимац потврђује да ће увоз и набавка робе, радова и неконсултантских услуга, на територији Зајмопримца и за потребе спровођења Пројекта</w:t>
      </w:r>
      <w:r>
        <w:rPr>
          <w:sz w:val="22"/>
          <w:szCs w:val="22"/>
          <w:lang w:val="sr-Cyrl-RS"/>
        </w:rPr>
        <w:t>,</w:t>
      </w:r>
      <w:r w:rsidR="00A23EA9">
        <w:rPr>
          <w:sz w:val="22"/>
          <w:szCs w:val="22"/>
          <w:lang w:val="sr-Cyrl-RS"/>
        </w:rPr>
        <w:t xml:space="preserve"> бити ослобођени обазвезе плаћања царинских дажбина и пореза на додату вредност. </w:t>
      </w:r>
    </w:p>
    <w:p w14:paraId="333471BC" w14:textId="77777777" w:rsidR="003019B4" w:rsidRPr="00C0031F" w:rsidRDefault="003019B4" w:rsidP="00716E72">
      <w:pPr>
        <w:pStyle w:val="BodyText"/>
        <w:ind w:left="810" w:hanging="810"/>
        <w:rPr>
          <w:b/>
          <w:bCs/>
          <w:sz w:val="22"/>
          <w:szCs w:val="22"/>
          <w:lang w:val="sr-Cyrl-RS"/>
        </w:rPr>
      </w:pPr>
    </w:p>
    <w:p w14:paraId="7DFC07AB" w14:textId="77777777" w:rsidR="00716E72" w:rsidRPr="00C0031F" w:rsidRDefault="008C300B" w:rsidP="00FB728C">
      <w:pPr>
        <w:pStyle w:val="BodyText"/>
        <w:ind w:left="720" w:hanging="720"/>
        <w:rPr>
          <w:b/>
          <w:bCs/>
          <w:sz w:val="22"/>
          <w:szCs w:val="22"/>
          <w:lang w:val="sr-Cyrl-RS"/>
        </w:rPr>
      </w:pPr>
      <w:r w:rsidRPr="00C0031F">
        <w:rPr>
          <w:b/>
          <w:bCs/>
          <w:sz w:val="22"/>
          <w:szCs w:val="22"/>
          <w:lang w:val="sr-Cyrl-RS"/>
        </w:rPr>
        <w:t>Б</w:t>
      </w:r>
      <w:r w:rsidR="00716E72" w:rsidRPr="00C0031F">
        <w:rPr>
          <w:b/>
          <w:bCs/>
          <w:sz w:val="22"/>
          <w:szCs w:val="22"/>
          <w:lang w:val="sr-Cyrl-RS"/>
        </w:rPr>
        <w:t>.</w:t>
      </w:r>
      <w:r w:rsidR="00716E72" w:rsidRPr="00C0031F">
        <w:rPr>
          <w:b/>
          <w:bCs/>
          <w:sz w:val="22"/>
          <w:szCs w:val="22"/>
          <w:lang w:val="sr-Cyrl-RS"/>
        </w:rPr>
        <w:tab/>
      </w:r>
      <w:r w:rsidRPr="00C0031F">
        <w:rPr>
          <w:b/>
          <w:bCs/>
          <w:sz w:val="22"/>
          <w:szCs w:val="22"/>
          <w:lang w:val="sr-Cyrl-RS"/>
        </w:rPr>
        <w:t>Услови</w:t>
      </w:r>
      <w:r w:rsidR="0059416C" w:rsidRPr="00C0031F">
        <w:rPr>
          <w:b/>
          <w:bCs/>
          <w:sz w:val="22"/>
          <w:szCs w:val="22"/>
          <w:lang w:val="sr-Cyrl-RS"/>
        </w:rPr>
        <w:t xml:space="preserve"> </w:t>
      </w:r>
      <w:r w:rsidRPr="00C0031F">
        <w:rPr>
          <w:b/>
          <w:bCs/>
          <w:sz w:val="22"/>
          <w:szCs w:val="22"/>
          <w:lang w:val="sr-Cyrl-RS"/>
        </w:rPr>
        <w:t>за</w:t>
      </w:r>
      <w:r w:rsidR="0059416C" w:rsidRPr="00C0031F">
        <w:rPr>
          <w:b/>
          <w:bCs/>
          <w:sz w:val="22"/>
          <w:szCs w:val="22"/>
          <w:lang w:val="sr-Cyrl-RS"/>
        </w:rPr>
        <w:t xml:space="preserve"> </w:t>
      </w:r>
      <w:r w:rsidRPr="00C0031F">
        <w:rPr>
          <w:b/>
          <w:bCs/>
          <w:sz w:val="22"/>
          <w:szCs w:val="22"/>
          <w:lang w:val="sr-Cyrl-RS"/>
        </w:rPr>
        <w:t>повлачење</w:t>
      </w:r>
      <w:r w:rsidR="0059416C" w:rsidRPr="00C0031F">
        <w:rPr>
          <w:b/>
          <w:bCs/>
          <w:sz w:val="22"/>
          <w:szCs w:val="22"/>
          <w:lang w:val="sr-Cyrl-RS"/>
        </w:rPr>
        <w:t xml:space="preserve"> </w:t>
      </w:r>
      <w:r w:rsidRPr="00C0031F">
        <w:rPr>
          <w:b/>
          <w:bCs/>
          <w:sz w:val="22"/>
          <w:szCs w:val="22"/>
          <w:lang w:val="sr-Cyrl-RS"/>
        </w:rPr>
        <w:t>средстава</w:t>
      </w:r>
      <w:r w:rsidR="0059416C" w:rsidRPr="00C0031F">
        <w:rPr>
          <w:b/>
          <w:bCs/>
          <w:sz w:val="22"/>
          <w:szCs w:val="22"/>
          <w:lang w:val="sr-Cyrl-RS"/>
        </w:rPr>
        <w:t xml:space="preserve">; </w:t>
      </w:r>
      <w:r w:rsidRPr="00C0031F">
        <w:rPr>
          <w:b/>
          <w:bCs/>
          <w:sz w:val="22"/>
          <w:szCs w:val="22"/>
          <w:lang w:val="sr-Cyrl-RS"/>
        </w:rPr>
        <w:t>Период</w:t>
      </w:r>
      <w:r w:rsidR="0059416C" w:rsidRPr="00C0031F">
        <w:rPr>
          <w:b/>
          <w:bCs/>
          <w:sz w:val="22"/>
          <w:szCs w:val="22"/>
          <w:lang w:val="sr-Cyrl-RS"/>
        </w:rPr>
        <w:t xml:space="preserve"> </w:t>
      </w:r>
      <w:r w:rsidRPr="00C0031F">
        <w:rPr>
          <w:b/>
          <w:bCs/>
          <w:sz w:val="22"/>
          <w:szCs w:val="22"/>
          <w:lang w:val="sr-Cyrl-RS"/>
        </w:rPr>
        <w:t>повлачења</w:t>
      </w:r>
      <w:r w:rsidR="0059416C" w:rsidRPr="00C0031F">
        <w:rPr>
          <w:b/>
          <w:bCs/>
          <w:sz w:val="22"/>
          <w:szCs w:val="22"/>
          <w:lang w:val="sr-Cyrl-RS"/>
        </w:rPr>
        <w:t xml:space="preserve"> </w:t>
      </w:r>
      <w:r w:rsidRPr="00C0031F">
        <w:rPr>
          <w:b/>
          <w:bCs/>
          <w:sz w:val="22"/>
          <w:szCs w:val="22"/>
          <w:lang w:val="sr-Cyrl-RS"/>
        </w:rPr>
        <w:t>средстава</w:t>
      </w:r>
      <w:r w:rsidR="00716E72" w:rsidRPr="00C0031F">
        <w:rPr>
          <w:b/>
          <w:bCs/>
          <w:sz w:val="22"/>
          <w:szCs w:val="22"/>
          <w:lang w:val="sr-Cyrl-RS"/>
        </w:rPr>
        <w:t>.</w:t>
      </w:r>
    </w:p>
    <w:p w14:paraId="48BF38CF" w14:textId="77777777" w:rsidR="00716E72" w:rsidRPr="00C0031F" w:rsidRDefault="00716E72" w:rsidP="00716E72">
      <w:pPr>
        <w:pStyle w:val="BodyText"/>
        <w:rPr>
          <w:bCs/>
          <w:sz w:val="22"/>
          <w:szCs w:val="22"/>
          <w:lang w:val="sr-Cyrl-RS"/>
        </w:rPr>
      </w:pPr>
    </w:p>
    <w:p w14:paraId="6AF3499E" w14:textId="6022E7D4" w:rsidR="00716E72" w:rsidRPr="00C0031F" w:rsidRDefault="00716E72" w:rsidP="00FB728C">
      <w:pPr>
        <w:pStyle w:val="BodyText"/>
        <w:ind w:left="720" w:hanging="720"/>
        <w:rPr>
          <w:sz w:val="22"/>
          <w:szCs w:val="22"/>
          <w:lang w:val="sr-Cyrl-RS"/>
        </w:rPr>
      </w:pPr>
      <w:r w:rsidRPr="00C0031F">
        <w:rPr>
          <w:bCs/>
          <w:sz w:val="22"/>
          <w:szCs w:val="22"/>
          <w:lang w:val="sr-Cyrl-RS"/>
        </w:rPr>
        <w:t>1.</w:t>
      </w:r>
      <w:r w:rsidRPr="00C0031F">
        <w:rPr>
          <w:b/>
          <w:bCs/>
          <w:sz w:val="22"/>
          <w:szCs w:val="22"/>
          <w:lang w:val="sr-Cyrl-RS"/>
        </w:rPr>
        <w:tab/>
      </w:r>
      <w:r w:rsidR="008C300B" w:rsidRPr="00C0031F">
        <w:rPr>
          <w:bCs/>
          <w:sz w:val="22"/>
          <w:szCs w:val="22"/>
          <w:lang w:val="sr-Cyrl-RS"/>
        </w:rPr>
        <w:t>Без</w:t>
      </w:r>
      <w:r w:rsidR="000644A6" w:rsidRPr="00C0031F">
        <w:rPr>
          <w:bCs/>
          <w:sz w:val="22"/>
          <w:szCs w:val="22"/>
          <w:lang w:val="sr-Cyrl-RS"/>
        </w:rPr>
        <w:t xml:space="preserve"> </w:t>
      </w:r>
      <w:r w:rsidR="008C300B" w:rsidRPr="00C0031F">
        <w:rPr>
          <w:bCs/>
          <w:sz w:val="22"/>
          <w:szCs w:val="22"/>
          <w:lang w:val="sr-Cyrl-RS"/>
        </w:rPr>
        <w:t>обзира</w:t>
      </w:r>
      <w:r w:rsidR="000644A6" w:rsidRPr="00C0031F">
        <w:rPr>
          <w:bCs/>
          <w:sz w:val="22"/>
          <w:szCs w:val="22"/>
          <w:lang w:val="sr-Cyrl-RS"/>
        </w:rPr>
        <w:t xml:space="preserve"> </w:t>
      </w:r>
      <w:r w:rsidR="008C300B" w:rsidRPr="00C0031F">
        <w:rPr>
          <w:bCs/>
          <w:sz w:val="22"/>
          <w:szCs w:val="22"/>
          <w:lang w:val="sr-Cyrl-RS"/>
        </w:rPr>
        <w:t>на</w:t>
      </w:r>
      <w:r w:rsidR="000644A6" w:rsidRPr="00C0031F">
        <w:rPr>
          <w:bCs/>
          <w:sz w:val="22"/>
          <w:szCs w:val="22"/>
          <w:lang w:val="sr-Cyrl-RS"/>
        </w:rPr>
        <w:t xml:space="preserve"> </w:t>
      </w:r>
      <w:r w:rsidR="008C300B" w:rsidRPr="00C0031F">
        <w:rPr>
          <w:bCs/>
          <w:sz w:val="22"/>
          <w:szCs w:val="22"/>
          <w:lang w:val="sr-Cyrl-RS"/>
        </w:rPr>
        <w:t>одредбе</w:t>
      </w:r>
      <w:r w:rsidR="000644A6" w:rsidRPr="00C0031F">
        <w:rPr>
          <w:bCs/>
          <w:sz w:val="22"/>
          <w:szCs w:val="22"/>
          <w:lang w:val="sr-Cyrl-RS"/>
        </w:rPr>
        <w:t xml:space="preserve"> </w:t>
      </w:r>
      <w:r w:rsidR="008C300B" w:rsidRPr="00C0031F">
        <w:rPr>
          <w:bCs/>
          <w:sz w:val="22"/>
          <w:szCs w:val="22"/>
          <w:lang w:val="sr-Cyrl-RS"/>
        </w:rPr>
        <w:t>напред</w:t>
      </w:r>
      <w:r w:rsidR="000644A6" w:rsidRPr="00C0031F">
        <w:rPr>
          <w:bCs/>
          <w:sz w:val="22"/>
          <w:szCs w:val="22"/>
          <w:lang w:val="sr-Cyrl-RS"/>
        </w:rPr>
        <w:t xml:space="preserve"> </w:t>
      </w:r>
      <w:r w:rsidR="008C300B" w:rsidRPr="00C0031F">
        <w:rPr>
          <w:bCs/>
          <w:sz w:val="22"/>
          <w:szCs w:val="22"/>
          <w:lang w:val="sr-Cyrl-RS"/>
        </w:rPr>
        <w:t>наведеног</w:t>
      </w:r>
      <w:r w:rsidR="000644A6" w:rsidRPr="00C0031F">
        <w:rPr>
          <w:bCs/>
          <w:sz w:val="22"/>
          <w:szCs w:val="22"/>
          <w:lang w:val="sr-Cyrl-RS"/>
        </w:rPr>
        <w:t xml:space="preserve"> </w:t>
      </w:r>
      <w:r w:rsidR="008C300B" w:rsidRPr="00C0031F">
        <w:rPr>
          <w:bCs/>
          <w:sz w:val="22"/>
          <w:szCs w:val="22"/>
          <w:lang w:val="sr-Cyrl-RS"/>
        </w:rPr>
        <w:t>Дела</w:t>
      </w:r>
      <w:r w:rsidR="000644A6" w:rsidRPr="00C0031F">
        <w:rPr>
          <w:bCs/>
          <w:sz w:val="22"/>
          <w:szCs w:val="22"/>
          <w:lang w:val="sr-Cyrl-RS"/>
        </w:rPr>
        <w:t xml:space="preserve"> </w:t>
      </w:r>
      <w:r w:rsidR="008C300B" w:rsidRPr="00C0031F">
        <w:rPr>
          <w:bCs/>
          <w:sz w:val="22"/>
          <w:szCs w:val="22"/>
          <w:lang w:val="sr-Cyrl-RS"/>
        </w:rPr>
        <w:t>А</w:t>
      </w:r>
      <w:r w:rsidR="000644A6" w:rsidRPr="00C0031F">
        <w:rPr>
          <w:bCs/>
          <w:sz w:val="22"/>
          <w:szCs w:val="22"/>
          <w:lang w:val="sr-Cyrl-RS"/>
        </w:rPr>
        <w:t xml:space="preserve">, </w:t>
      </w:r>
      <w:r w:rsidR="00FB728C">
        <w:rPr>
          <w:bCs/>
          <w:sz w:val="22"/>
          <w:szCs w:val="22"/>
          <w:lang w:val="sr-Cyrl-RS"/>
        </w:rPr>
        <w:t xml:space="preserve">повлачење средстава </w:t>
      </w:r>
      <w:r w:rsidR="008C300B" w:rsidRPr="00C0031F">
        <w:rPr>
          <w:bCs/>
          <w:sz w:val="22"/>
          <w:szCs w:val="22"/>
          <w:lang w:val="sr-Cyrl-RS"/>
        </w:rPr>
        <w:t>се</w:t>
      </w:r>
      <w:r w:rsidR="000644A6" w:rsidRPr="00C0031F">
        <w:rPr>
          <w:bCs/>
          <w:sz w:val="22"/>
          <w:szCs w:val="22"/>
          <w:lang w:val="sr-Cyrl-RS"/>
        </w:rPr>
        <w:t xml:space="preserve"> </w:t>
      </w:r>
      <w:r w:rsidR="008C300B" w:rsidRPr="00C0031F">
        <w:rPr>
          <w:bCs/>
          <w:sz w:val="22"/>
          <w:szCs w:val="22"/>
          <w:lang w:val="sr-Cyrl-RS"/>
        </w:rPr>
        <w:t>не</w:t>
      </w:r>
      <w:r w:rsidR="000644A6" w:rsidRPr="00C0031F">
        <w:rPr>
          <w:bCs/>
          <w:sz w:val="22"/>
          <w:szCs w:val="22"/>
          <w:lang w:val="sr-Cyrl-RS"/>
        </w:rPr>
        <w:t xml:space="preserve"> </w:t>
      </w:r>
      <w:r w:rsidR="00FB728C">
        <w:rPr>
          <w:bCs/>
          <w:sz w:val="22"/>
          <w:szCs w:val="22"/>
          <w:lang w:val="sr-Cyrl-RS"/>
        </w:rPr>
        <w:t>може вршити</w:t>
      </w:r>
      <w:r w:rsidR="000644A6" w:rsidRPr="00C0031F">
        <w:rPr>
          <w:bCs/>
          <w:sz w:val="22"/>
          <w:szCs w:val="22"/>
          <w:lang w:val="sr-Cyrl-RS"/>
        </w:rPr>
        <w:t xml:space="preserve"> </w:t>
      </w:r>
      <w:r w:rsidR="008C300B" w:rsidRPr="00C0031F">
        <w:rPr>
          <w:bCs/>
          <w:sz w:val="22"/>
          <w:szCs w:val="22"/>
          <w:lang w:val="sr-Cyrl-RS"/>
        </w:rPr>
        <w:t>за</w:t>
      </w:r>
      <w:r w:rsidR="000644A6" w:rsidRPr="00C0031F">
        <w:rPr>
          <w:bCs/>
          <w:sz w:val="22"/>
          <w:szCs w:val="22"/>
          <w:lang w:val="sr-Cyrl-RS"/>
        </w:rPr>
        <w:t xml:space="preserve"> </w:t>
      </w:r>
      <w:r w:rsidR="008C300B" w:rsidRPr="00C0031F">
        <w:rPr>
          <w:bCs/>
          <w:sz w:val="22"/>
          <w:szCs w:val="22"/>
          <w:lang w:val="sr-Cyrl-RS"/>
        </w:rPr>
        <w:t>плаћања</w:t>
      </w:r>
      <w:r w:rsidR="000644A6" w:rsidRPr="00C0031F">
        <w:rPr>
          <w:bCs/>
          <w:sz w:val="22"/>
          <w:szCs w:val="22"/>
          <w:lang w:val="sr-Cyrl-RS"/>
        </w:rPr>
        <w:t xml:space="preserve"> </w:t>
      </w:r>
      <w:r w:rsidR="008C300B" w:rsidRPr="00C0031F">
        <w:rPr>
          <w:bCs/>
          <w:sz w:val="22"/>
          <w:szCs w:val="22"/>
          <w:lang w:val="sr-Cyrl-RS"/>
        </w:rPr>
        <w:t>извршена</w:t>
      </w:r>
      <w:r w:rsidR="000644A6" w:rsidRPr="00C0031F">
        <w:rPr>
          <w:bCs/>
          <w:sz w:val="22"/>
          <w:szCs w:val="22"/>
          <w:lang w:val="sr-Cyrl-RS"/>
        </w:rPr>
        <w:t xml:space="preserve"> </w:t>
      </w:r>
      <w:r w:rsidR="008C300B" w:rsidRPr="00C0031F">
        <w:rPr>
          <w:bCs/>
          <w:sz w:val="22"/>
          <w:szCs w:val="22"/>
          <w:lang w:val="sr-Cyrl-RS"/>
        </w:rPr>
        <w:t>пре</w:t>
      </w:r>
      <w:r w:rsidR="000644A6" w:rsidRPr="00C0031F">
        <w:rPr>
          <w:bCs/>
          <w:sz w:val="22"/>
          <w:szCs w:val="22"/>
          <w:lang w:val="sr-Cyrl-RS"/>
        </w:rPr>
        <w:t xml:space="preserve"> </w:t>
      </w:r>
      <w:r w:rsidR="008C300B" w:rsidRPr="00C0031F">
        <w:rPr>
          <w:bCs/>
          <w:sz w:val="22"/>
          <w:szCs w:val="22"/>
          <w:lang w:val="sr-Cyrl-RS"/>
        </w:rPr>
        <w:t>Дана</w:t>
      </w:r>
      <w:r w:rsidR="000644A6" w:rsidRPr="00C0031F">
        <w:rPr>
          <w:bCs/>
          <w:sz w:val="22"/>
          <w:szCs w:val="22"/>
          <w:lang w:val="sr-Cyrl-RS"/>
        </w:rPr>
        <w:t xml:space="preserve"> </w:t>
      </w:r>
      <w:r w:rsidR="008C300B" w:rsidRPr="00C0031F">
        <w:rPr>
          <w:bCs/>
          <w:sz w:val="22"/>
          <w:szCs w:val="22"/>
          <w:lang w:val="sr-Cyrl-RS"/>
        </w:rPr>
        <w:t>потписивања</w:t>
      </w:r>
      <w:r w:rsidR="00B97C6F" w:rsidRPr="00C0031F">
        <w:rPr>
          <w:sz w:val="22"/>
          <w:szCs w:val="22"/>
          <w:lang w:val="sr-Cyrl-RS"/>
        </w:rPr>
        <w:t>.</w:t>
      </w:r>
    </w:p>
    <w:p w14:paraId="125C2C3C" w14:textId="77777777" w:rsidR="00716E72" w:rsidRPr="00C0031F" w:rsidRDefault="00716E72" w:rsidP="00716E72">
      <w:pPr>
        <w:pStyle w:val="BodyText"/>
        <w:rPr>
          <w:bCs/>
          <w:sz w:val="22"/>
          <w:szCs w:val="22"/>
          <w:lang w:val="sr-Cyrl-RS"/>
        </w:rPr>
      </w:pPr>
    </w:p>
    <w:p w14:paraId="7519BAC2" w14:textId="77777777" w:rsidR="00716E72" w:rsidRPr="00C0031F" w:rsidRDefault="00716E72" w:rsidP="0032120B">
      <w:pPr>
        <w:pStyle w:val="BodyText"/>
        <w:rPr>
          <w:sz w:val="22"/>
          <w:szCs w:val="22"/>
          <w:lang w:val="sr-Cyrl-RS"/>
        </w:rPr>
      </w:pPr>
      <w:r w:rsidRPr="00C0031F">
        <w:rPr>
          <w:bCs/>
          <w:sz w:val="22"/>
          <w:szCs w:val="22"/>
          <w:lang w:val="sr-Cyrl-RS"/>
        </w:rPr>
        <w:t>2.</w:t>
      </w:r>
      <w:r w:rsidRPr="00C0031F">
        <w:rPr>
          <w:b/>
          <w:bCs/>
          <w:sz w:val="22"/>
          <w:szCs w:val="22"/>
          <w:lang w:val="sr-Cyrl-RS"/>
        </w:rPr>
        <w:tab/>
      </w:r>
      <w:r w:rsidR="008C300B" w:rsidRPr="00C0031F">
        <w:rPr>
          <w:sz w:val="22"/>
          <w:szCs w:val="22"/>
          <w:lang w:val="sr-Cyrl-RS"/>
        </w:rPr>
        <w:t>Дан</w:t>
      </w:r>
      <w:r w:rsidR="00E841A2" w:rsidRPr="00C0031F">
        <w:rPr>
          <w:sz w:val="22"/>
          <w:szCs w:val="22"/>
          <w:lang w:val="sr-Cyrl-RS"/>
        </w:rPr>
        <w:t xml:space="preserve"> </w:t>
      </w:r>
      <w:r w:rsidR="008C300B" w:rsidRPr="00C0031F">
        <w:rPr>
          <w:sz w:val="22"/>
          <w:szCs w:val="22"/>
          <w:lang w:val="sr-Cyrl-RS"/>
        </w:rPr>
        <w:t>завршетка</w:t>
      </w:r>
      <w:r w:rsidR="00E841A2" w:rsidRPr="00C0031F">
        <w:rPr>
          <w:sz w:val="22"/>
          <w:szCs w:val="22"/>
          <w:lang w:val="sr-Cyrl-RS"/>
        </w:rPr>
        <w:t xml:space="preserve"> </w:t>
      </w:r>
      <w:r w:rsidR="008C300B" w:rsidRPr="00C0031F">
        <w:rPr>
          <w:sz w:val="22"/>
          <w:szCs w:val="22"/>
          <w:lang w:val="sr-Cyrl-RS"/>
        </w:rPr>
        <w:t>Пројекта</w:t>
      </w:r>
      <w:r w:rsidR="00E841A2" w:rsidRPr="00C0031F">
        <w:rPr>
          <w:sz w:val="22"/>
          <w:szCs w:val="22"/>
          <w:lang w:val="sr-Cyrl-RS"/>
        </w:rPr>
        <w:t xml:space="preserve"> </w:t>
      </w:r>
      <w:r w:rsidR="008C300B" w:rsidRPr="00C0031F">
        <w:rPr>
          <w:sz w:val="22"/>
          <w:szCs w:val="22"/>
          <w:lang w:val="sr-Cyrl-RS"/>
        </w:rPr>
        <w:t>је</w:t>
      </w:r>
      <w:r w:rsidR="00E841A2" w:rsidRPr="00C0031F">
        <w:rPr>
          <w:sz w:val="22"/>
          <w:szCs w:val="22"/>
          <w:lang w:val="sr-Cyrl-RS"/>
        </w:rPr>
        <w:t xml:space="preserve"> 3</w:t>
      </w:r>
      <w:r w:rsidR="00C666D9">
        <w:rPr>
          <w:sz w:val="22"/>
          <w:szCs w:val="22"/>
          <w:lang w:val="sr-Cyrl-RS"/>
        </w:rPr>
        <w:t>0</w:t>
      </w:r>
      <w:r w:rsidR="00E841A2" w:rsidRPr="00C0031F">
        <w:rPr>
          <w:sz w:val="22"/>
          <w:szCs w:val="22"/>
          <w:lang w:val="sr-Cyrl-RS"/>
        </w:rPr>
        <w:t xml:space="preserve">. </w:t>
      </w:r>
      <w:r w:rsidR="00C666D9">
        <w:rPr>
          <w:sz w:val="22"/>
          <w:szCs w:val="22"/>
          <w:lang w:val="sr-Cyrl-RS"/>
        </w:rPr>
        <w:t>април</w:t>
      </w:r>
      <w:r w:rsidR="00EF4B29" w:rsidRPr="00C0031F">
        <w:rPr>
          <w:sz w:val="22"/>
          <w:szCs w:val="22"/>
          <w:lang w:val="sr-Cyrl-RS"/>
        </w:rPr>
        <w:t xml:space="preserve"> 202</w:t>
      </w:r>
      <w:r w:rsidR="00C666D9">
        <w:rPr>
          <w:sz w:val="22"/>
          <w:szCs w:val="22"/>
          <w:lang w:val="sr-Cyrl-RS"/>
        </w:rPr>
        <w:t>8</w:t>
      </w:r>
      <w:r w:rsidR="00EF4B29" w:rsidRPr="00C0031F">
        <w:rPr>
          <w:sz w:val="22"/>
          <w:szCs w:val="22"/>
          <w:lang w:val="sr-Cyrl-RS"/>
        </w:rPr>
        <w:t>.</w:t>
      </w:r>
      <w:r w:rsidR="00E841A2" w:rsidRPr="00C0031F">
        <w:rPr>
          <w:sz w:val="22"/>
          <w:szCs w:val="22"/>
          <w:lang w:val="sr-Cyrl-RS"/>
        </w:rPr>
        <w:t xml:space="preserve"> </w:t>
      </w:r>
      <w:r w:rsidR="008C300B" w:rsidRPr="00C0031F">
        <w:rPr>
          <w:sz w:val="22"/>
          <w:szCs w:val="22"/>
          <w:lang w:val="sr-Cyrl-RS"/>
        </w:rPr>
        <w:t>године</w:t>
      </w:r>
      <w:r w:rsidR="00E841A2" w:rsidRPr="00C0031F">
        <w:rPr>
          <w:sz w:val="22"/>
          <w:szCs w:val="22"/>
          <w:lang w:val="sr-Cyrl-RS"/>
        </w:rPr>
        <w:t>.</w:t>
      </w:r>
    </w:p>
    <w:p w14:paraId="771E90D2" w14:textId="77777777" w:rsidR="00716E72" w:rsidRPr="00C0031F" w:rsidRDefault="00716E72" w:rsidP="00716E72">
      <w:pPr>
        <w:pStyle w:val="BodyText"/>
        <w:rPr>
          <w:sz w:val="22"/>
          <w:szCs w:val="22"/>
          <w:lang w:val="sr-Cyrl-RS"/>
        </w:rPr>
      </w:pPr>
      <w:r w:rsidRPr="00C0031F">
        <w:rPr>
          <w:sz w:val="22"/>
          <w:szCs w:val="22"/>
          <w:lang w:val="sr-Cyrl-RS"/>
        </w:rPr>
        <w:br w:type="page"/>
      </w:r>
    </w:p>
    <w:p w14:paraId="6AA6BB4D" w14:textId="4BA95C16" w:rsidR="00716E72" w:rsidRPr="00C0031F" w:rsidRDefault="007842AB" w:rsidP="00716E72">
      <w:pPr>
        <w:pStyle w:val="BodyText"/>
        <w:jc w:val="center"/>
        <w:rPr>
          <w:b/>
          <w:sz w:val="22"/>
          <w:szCs w:val="22"/>
          <w:lang w:val="sr-Cyrl-RS"/>
        </w:rPr>
      </w:pPr>
      <w:r>
        <w:rPr>
          <w:b/>
          <w:sz w:val="22"/>
          <w:szCs w:val="22"/>
          <w:lang w:val="sr-Cyrl-RS"/>
        </w:rPr>
        <w:t>ПРОГРАМ</w:t>
      </w:r>
      <w:r w:rsidR="00716E72" w:rsidRPr="00C0031F">
        <w:rPr>
          <w:b/>
          <w:sz w:val="22"/>
          <w:szCs w:val="22"/>
          <w:lang w:val="sr-Cyrl-RS"/>
        </w:rPr>
        <w:t xml:space="preserve"> 3</w:t>
      </w:r>
    </w:p>
    <w:p w14:paraId="196C7249" w14:textId="77777777" w:rsidR="00716E72" w:rsidRPr="00C0031F" w:rsidRDefault="00716E72" w:rsidP="00716E72">
      <w:pPr>
        <w:pStyle w:val="BodyText"/>
        <w:jc w:val="center"/>
        <w:rPr>
          <w:b/>
          <w:sz w:val="22"/>
          <w:szCs w:val="22"/>
          <w:lang w:val="sr-Cyrl-RS"/>
        </w:rPr>
      </w:pPr>
    </w:p>
    <w:p w14:paraId="706910EA" w14:textId="77777777" w:rsidR="00716E72" w:rsidRPr="00C0031F" w:rsidRDefault="008C300B" w:rsidP="00716E72">
      <w:pPr>
        <w:pStyle w:val="BodyText"/>
        <w:jc w:val="center"/>
        <w:rPr>
          <w:b/>
          <w:sz w:val="22"/>
          <w:szCs w:val="22"/>
          <w:lang w:val="sr-Cyrl-RS"/>
        </w:rPr>
      </w:pPr>
      <w:r w:rsidRPr="00C0031F">
        <w:rPr>
          <w:b/>
          <w:sz w:val="22"/>
          <w:szCs w:val="22"/>
          <w:lang w:val="sr-Cyrl-RS"/>
        </w:rPr>
        <w:t>Амортизациони</w:t>
      </w:r>
      <w:r w:rsidR="00FE77B9" w:rsidRPr="00C0031F">
        <w:rPr>
          <w:b/>
          <w:sz w:val="22"/>
          <w:szCs w:val="22"/>
          <w:lang w:val="sr-Cyrl-RS"/>
        </w:rPr>
        <w:t xml:space="preserve"> </w:t>
      </w:r>
      <w:r w:rsidRPr="00C0031F">
        <w:rPr>
          <w:b/>
          <w:sz w:val="22"/>
          <w:szCs w:val="22"/>
          <w:lang w:val="sr-Cyrl-RS"/>
        </w:rPr>
        <w:t>план</w:t>
      </w:r>
      <w:r w:rsidR="00FE77B9" w:rsidRPr="00C0031F">
        <w:rPr>
          <w:b/>
          <w:sz w:val="22"/>
          <w:szCs w:val="22"/>
          <w:lang w:val="sr-Cyrl-RS"/>
        </w:rPr>
        <w:t xml:space="preserve"> </w:t>
      </w:r>
      <w:r w:rsidRPr="00C0031F">
        <w:rPr>
          <w:b/>
          <w:sz w:val="22"/>
          <w:szCs w:val="22"/>
          <w:lang w:val="sr-Cyrl-RS"/>
        </w:rPr>
        <w:t>отплате</w:t>
      </w:r>
      <w:r w:rsidR="00FE77B9" w:rsidRPr="00C0031F">
        <w:rPr>
          <w:b/>
          <w:sz w:val="22"/>
          <w:szCs w:val="22"/>
          <w:lang w:val="sr-Cyrl-RS"/>
        </w:rPr>
        <w:t xml:space="preserve"> </w:t>
      </w:r>
      <w:r w:rsidRPr="00C0031F">
        <w:rPr>
          <w:b/>
          <w:sz w:val="22"/>
          <w:szCs w:val="22"/>
          <w:lang w:val="sr-Cyrl-RS"/>
        </w:rPr>
        <w:t>везан</w:t>
      </w:r>
      <w:r w:rsidR="00FE77B9" w:rsidRPr="00C0031F">
        <w:rPr>
          <w:b/>
          <w:sz w:val="22"/>
          <w:szCs w:val="22"/>
          <w:lang w:val="sr-Cyrl-RS"/>
        </w:rPr>
        <w:t xml:space="preserve"> </w:t>
      </w:r>
      <w:r w:rsidRPr="00C0031F">
        <w:rPr>
          <w:b/>
          <w:sz w:val="22"/>
          <w:szCs w:val="22"/>
          <w:lang w:val="sr-Cyrl-RS"/>
        </w:rPr>
        <w:t>за</w:t>
      </w:r>
      <w:r w:rsidR="00FE77B9" w:rsidRPr="00C0031F">
        <w:rPr>
          <w:b/>
          <w:sz w:val="22"/>
          <w:szCs w:val="22"/>
          <w:lang w:val="sr-Cyrl-RS"/>
        </w:rPr>
        <w:t xml:space="preserve"> </w:t>
      </w:r>
      <w:r w:rsidRPr="00C0031F">
        <w:rPr>
          <w:b/>
          <w:sz w:val="22"/>
          <w:szCs w:val="22"/>
          <w:lang w:val="sr-Cyrl-RS"/>
        </w:rPr>
        <w:t>ангажована</w:t>
      </w:r>
      <w:r w:rsidR="00FE77B9" w:rsidRPr="00C0031F">
        <w:rPr>
          <w:b/>
          <w:sz w:val="22"/>
          <w:szCs w:val="22"/>
          <w:lang w:val="sr-Cyrl-RS"/>
        </w:rPr>
        <w:t xml:space="preserve"> </w:t>
      </w:r>
      <w:r w:rsidRPr="00C0031F">
        <w:rPr>
          <w:b/>
          <w:sz w:val="22"/>
          <w:szCs w:val="22"/>
          <w:lang w:val="sr-Cyrl-RS"/>
        </w:rPr>
        <w:t>средства</w:t>
      </w:r>
    </w:p>
    <w:p w14:paraId="09BADC45" w14:textId="77777777" w:rsidR="00716E72" w:rsidRPr="00C0031F" w:rsidRDefault="00716E72" w:rsidP="00716E72">
      <w:pPr>
        <w:pStyle w:val="BodyText"/>
        <w:rPr>
          <w:b/>
          <w:sz w:val="22"/>
          <w:szCs w:val="22"/>
          <w:lang w:val="sr-Cyrl-RS"/>
        </w:rPr>
      </w:pPr>
    </w:p>
    <w:p w14:paraId="60A0EEE6" w14:textId="72800594" w:rsidR="00FE77B9" w:rsidRPr="00C0031F" w:rsidRDefault="00E6321C" w:rsidP="00FE77B9">
      <w:pPr>
        <w:pStyle w:val="BodyText"/>
        <w:rPr>
          <w:sz w:val="22"/>
          <w:szCs w:val="22"/>
          <w:lang w:val="sr-Cyrl-RS"/>
        </w:rPr>
      </w:pPr>
      <w:r>
        <w:rPr>
          <w:sz w:val="22"/>
          <w:szCs w:val="22"/>
          <w:lang w:val="sr-Cyrl-RS"/>
        </w:rPr>
        <w:tab/>
      </w:r>
      <w:r w:rsidR="001224F0">
        <w:rPr>
          <w:sz w:val="22"/>
          <w:szCs w:val="22"/>
          <w:lang w:val="sr-Cyrl-RS"/>
        </w:rPr>
        <w:t xml:space="preserve">Зајмопримац ће отплаћивати главницу Зајма у складу са следећом табелом, која дефинише </w:t>
      </w:r>
      <w:r w:rsidR="008C300B" w:rsidRPr="00C0031F">
        <w:rPr>
          <w:sz w:val="22"/>
          <w:szCs w:val="22"/>
          <w:lang w:val="sr-Cyrl-RS"/>
        </w:rPr>
        <w:t>Дан</w:t>
      </w:r>
      <w:r w:rsidR="001224F0">
        <w:rPr>
          <w:sz w:val="22"/>
          <w:szCs w:val="22"/>
          <w:lang w:val="sr-Cyrl-RS"/>
        </w:rPr>
        <w:t>е</w:t>
      </w:r>
      <w:r w:rsidR="00FE77B9" w:rsidRPr="00C0031F">
        <w:rPr>
          <w:sz w:val="22"/>
          <w:szCs w:val="22"/>
          <w:lang w:val="sr-Cyrl-RS"/>
        </w:rPr>
        <w:t xml:space="preserve"> </w:t>
      </w:r>
      <w:r w:rsidR="008C300B" w:rsidRPr="00C0031F">
        <w:rPr>
          <w:sz w:val="22"/>
          <w:szCs w:val="22"/>
          <w:lang w:val="sr-Cyrl-RS"/>
        </w:rPr>
        <w:t>отплате</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Зајма</w:t>
      </w:r>
      <w:r w:rsidR="00FE77B9" w:rsidRPr="00C0031F">
        <w:rPr>
          <w:sz w:val="22"/>
          <w:szCs w:val="22"/>
          <w:lang w:val="sr-Cyrl-RS"/>
        </w:rPr>
        <w:t xml:space="preserve"> </w:t>
      </w:r>
      <w:r w:rsidR="008C300B" w:rsidRPr="00C0031F">
        <w:rPr>
          <w:sz w:val="22"/>
          <w:szCs w:val="22"/>
          <w:lang w:val="sr-Cyrl-RS"/>
        </w:rPr>
        <w:t>и</w:t>
      </w:r>
      <w:r w:rsidR="00FE77B9" w:rsidRPr="00C0031F">
        <w:rPr>
          <w:sz w:val="22"/>
          <w:szCs w:val="22"/>
          <w:lang w:val="sr-Cyrl-RS"/>
        </w:rPr>
        <w:t xml:space="preserve"> </w:t>
      </w:r>
      <w:r w:rsidR="008C300B" w:rsidRPr="00C0031F">
        <w:rPr>
          <w:sz w:val="22"/>
          <w:szCs w:val="22"/>
          <w:lang w:val="sr-Cyrl-RS"/>
        </w:rPr>
        <w:t>проценат</w:t>
      </w:r>
      <w:r w:rsidR="00FE77B9" w:rsidRPr="00C0031F">
        <w:rPr>
          <w:sz w:val="22"/>
          <w:szCs w:val="22"/>
          <w:lang w:val="sr-Cyrl-RS"/>
        </w:rPr>
        <w:t xml:space="preserve"> </w:t>
      </w:r>
      <w:r w:rsidR="008C300B" w:rsidRPr="00C0031F">
        <w:rPr>
          <w:sz w:val="22"/>
          <w:szCs w:val="22"/>
          <w:lang w:val="sr-Cyrl-RS"/>
        </w:rPr>
        <w:t>укупног</w:t>
      </w:r>
      <w:r w:rsidR="00FE77B9" w:rsidRPr="00C0031F">
        <w:rPr>
          <w:sz w:val="22"/>
          <w:szCs w:val="22"/>
          <w:lang w:val="sr-Cyrl-RS"/>
        </w:rPr>
        <w:t xml:space="preserve"> </w:t>
      </w:r>
      <w:r w:rsidR="008C300B" w:rsidRPr="00C0031F">
        <w:rPr>
          <w:sz w:val="22"/>
          <w:szCs w:val="22"/>
          <w:lang w:val="sr-Cyrl-RS"/>
        </w:rPr>
        <w:t>износа</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Зајма</w:t>
      </w:r>
      <w:r w:rsidR="00FE77B9" w:rsidRPr="00C0031F">
        <w:rPr>
          <w:sz w:val="22"/>
          <w:szCs w:val="22"/>
          <w:lang w:val="sr-Cyrl-RS"/>
        </w:rPr>
        <w:t xml:space="preserve"> </w:t>
      </w:r>
      <w:r w:rsidR="008C300B" w:rsidRPr="00C0031F">
        <w:rPr>
          <w:sz w:val="22"/>
          <w:szCs w:val="22"/>
          <w:lang w:val="sr-Cyrl-RS"/>
        </w:rPr>
        <w:t>који</w:t>
      </w:r>
      <w:r w:rsidR="00FE77B9" w:rsidRPr="00C0031F">
        <w:rPr>
          <w:sz w:val="22"/>
          <w:szCs w:val="22"/>
          <w:lang w:val="sr-Cyrl-RS"/>
        </w:rPr>
        <w:t xml:space="preserve"> </w:t>
      </w:r>
      <w:r w:rsidR="008C300B" w:rsidRPr="00C0031F">
        <w:rPr>
          <w:sz w:val="22"/>
          <w:szCs w:val="22"/>
          <w:lang w:val="sr-Cyrl-RS"/>
        </w:rPr>
        <w:t>доспева</w:t>
      </w:r>
      <w:r w:rsidR="00FE77B9" w:rsidRPr="00C0031F">
        <w:rPr>
          <w:sz w:val="22"/>
          <w:szCs w:val="22"/>
          <w:lang w:val="sr-Cyrl-RS"/>
        </w:rPr>
        <w:t xml:space="preserve"> </w:t>
      </w:r>
      <w:r w:rsidR="008C300B" w:rsidRPr="00C0031F">
        <w:rPr>
          <w:sz w:val="22"/>
          <w:szCs w:val="22"/>
          <w:lang w:val="sr-Cyrl-RS"/>
        </w:rPr>
        <w:t>на</w:t>
      </w:r>
      <w:r w:rsidR="00FE77B9" w:rsidRPr="00C0031F">
        <w:rPr>
          <w:sz w:val="22"/>
          <w:szCs w:val="22"/>
          <w:lang w:val="sr-Cyrl-RS"/>
        </w:rPr>
        <w:t xml:space="preserve"> </w:t>
      </w:r>
      <w:r w:rsidR="008C300B" w:rsidRPr="00C0031F">
        <w:rPr>
          <w:sz w:val="22"/>
          <w:szCs w:val="22"/>
          <w:lang w:val="sr-Cyrl-RS"/>
        </w:rPr>
        <w:t>наплату</w:t>
      </w:r>
      <w:r w:rsidR="00FE77B9" w:rsidRPr="00C0031F">
        <w:rPr>
          <w:sz w:val="22"/>
          <w:szCs w:val="22"/>
          <w:lang w:val="sr-Cyrl-RS"/>
        </w:rPr>
        <w:t xml:space="preserve"> </w:t>
      </w:r>
      <w:r w:rsidR="008C300B" w:rsidRPr="00C0031F">
        <w:rPr>
          <w:sz w:val="22"/>
          <w:szCs w:val="22"/>
          <w:lang w:val="sr-Cyrl-RS"/>
        </w:rPr>
        <w:t>на</w:t>
      </w:r>
      <w:r w:rsidR="00FE77B9" w:rsidRPr="00C0031F">
        <w:rPr>
          <w:sz w:val="22"/>
          <w:szCs w:val="22"/>
          <w:lang w:val="sr-Cyrl-RS"/>
        </w:rPr>
        <w:t xml:space="preserve"> </w:t>
      </w:r>
      <w:r w:rsidR="008C300B" w:rsidRPr="00C0031F">
        <w:rPr>
          <w:sz w:val="22"/>
          <w:szCs w:val="22"/>
          <w:lang w:val="sr-Cyrl-RS"/>
        </w:rPr>
        <w:t>сваки</w:t>
      </w:r>
      <w:r w:rsidR="00FE77B9" w:rsidRPr="00C0031F">
        <w:rPr>
          <w:sz w:val="22"/>
          <w:szCs w:val="22"/>
          <w:lang w:val="sr-Cyrl-RS"/>
        </w:rPr>
        <w:t xml:space="preserve"> </w:t>
      </w:r>
      <w:r w:rsidR="008C300B" w:rsidRPr="00C0031F">
        <w:rPr>
          <w:sz w:val="22"/>
          <w:szCs w:val="22"/>
          <w:lang w:val="sr-Cyrl-RS"/>
        </w:rPr>
        <w:t>Дан</w:t>
      </w:r>
      <w:r w:rsidR="00FE77B9" w:rsidRPr="00C0031F">
        <w:rPr>
          <w:sz w:val="22"/>
          <w:szCs w:val="22"/>
          <w:lang w:val="sr-Cyrl-RS"/>
        </w:rPr>
        <w:t xml:space="preserve"> </w:t>
      </w:r>
      <w:r w:rsidR="008C300B" w:rsidRPr="00C0031F">
        <w:rPr>
          <w:sz w:val="22"/>
          <w:szCs w:val="22"/>
          <w:lang w:val="sr-Cyrl-RS"/>
        </w:rPr>
        <w:t>отплате</w:t>
      </w:r>
      <w:r w:rsidR="00FE77B9" w:rsidRPr="00C0031F">
        <w:rPr>
          <w:sz w:val="22"/>
          <w:szCs w:val="22"/>
          <w:lang w:val="sr-Cyrl-RS"/>
        </w:rPr>
        <w:t xml:space="preserve"> </w:t>
      </w:r>
      <w:r w:rsidR="008C300B" w:rsidRPr="00C0031F">
        <w:rPr>
          <w:sz w:val="22"/>
          <w:szCs w:val="22"/>
          <w:lang w:val="sr-Cyrl-RS"/>
        </w:rPr>
        <w:t>главнице</w:t>
      </w:r>
      <w:r w:rsidR="00FE77B9" w:rsidRPr="00C0031F">
        <w:rPr>
          <w:sz w:val="22"/>
          <w:szCs w:val="22"/>
          <w:lang w:val="sr-Cyrl-RS"/>
        </w:rPr>
        <w:t xml:space="preserve"> (</w:t>
      </w:r>
      <w:r w:rsidR="008C300B" w:rsidRPr="00C0031F">
        <w:rPr>
          <w:sz w:val="22"/>
          <w:szCs w:val="22"/>
          <w:lang w:val="sr-Cyrl-RS"/>
        </w:rPr>
        <w:t>у</w:t>
      </w:r>
      <w:r w:rsidR="00FE77B9" w:rsidRPr="00C0031F">
        <w:rPr>
          <w:sz w:val="22"/>
          <w:szCs w:val="22"/>
          <w:lang w:val="sr-Cyrl-RS"/>
        </w:rPr>
        <w:t xml:space="preserve"> </w:t>
      </w:r>
      <w:r w:rsidR="008C300B" w:rsidRPr="00C0031F">
        <w:rPr>
          <w:sz w:val="22"/>
          <w:szCs w:val="22"/>
          <w:lang w:val="sr-Cyrl-RS"/>
        </w:rPr>
        <w:t>даљем</w:t>
      </w:r>
      <w:r w:rsidR="00FE77B9" w:rsidRPr="00C0031F">
        <w:rPr>
          <w:sz w:val="22"/>
          <w:szCs w:val="22"/>
          <w:lang w:val="sr-Cyrl-RS"/>
        </w:rPr>
        <w:t xml:space="preserve"> </w:t>
      </w:r>
      <w:r w:rsidR="008C300B" w:rsidRPr="00C0031F">
        <w:rPr>
          <w:sz w:val="22"/>
          <w:szCs w:val="22"/>
          <w:lang w:val="sr-Cyrl-RS"/>
        </w:rPr>
        <w:t>тексту</w:t>
      </w:r>
      <w:r w:rsidR="00FE77B9" w:rsidRPr="00C0031F">
        <w:rPr>
          <w:sz w:val="22"/>
          <w:szCs w:val="22"/>
          <w:lang w:val="sr-Cyrl-RS"/>
        </w:rPr>
        <w:t>: „</w:t>
      </w:r>
      <w:r w:rsidR="001224F0">
        <w:rPr>
          <w:sz w:val="22"/>
          <w:szCs w:val="22"/>
          <w:lang w:val="sr-Cyrl-RS"/>
        </w:rPr>
        <w:t>У</w:t>
      </w:r>
      <w:r w:rsidR="008C300B" w:rsidRPr="00C0031F">
        <w:rPr>
          <w:sz w:val="22"/>
          <w:szCs w:val="22"/>
          <w:lang w:val="sr-Cyrl-RS"/>
        </w:rPr>
        <w:t>део</w:t>
      </w:r>
      <w:r w:rsidR="00FE77B9" w:rsidRPr="00C0031F">
        <w:rPr>
          <w:sz w:val="22"/>
          <w:szCs w:val="22"/>
          <w:lang w:val="sr-Cyrl-RS"/>
        </w:rPr>
        <w:t xml:space="preserve"> </w:t>
      </w:r>
      <w:r w:rsidR="008C300B" w:rsidRPr="00C0031F">
        <w:rPr>
          <w:sz w:val="22"/>
          <w:szCs w:val="22"/>
          <w:lang w:val="sr-Cyrl-RS"/>
        </w:rPr>
        <w:t>рате</w:t>
      </w:r>
      <w:r w:rsidR="009270BD">
        <w:rPr>
          <w:sz w:val="22"/>
          <w:szCs w:val="22"/>
          <w:lang w:val="sr-Cyrl-RS"/>
        </w:rPr>
        <w:t>”</w:t>
      </w:r>
      <w:r w:rsidR="00FE77B9" w:rsidRPr="00C0031F">
        <w:rPr>
          <w:sz w:val="22"/>
          <w:szCs w:val="22"/>
          <w:lang w:val="sr-Cyrl-RS"/>
        </w:rPr>
        <w:t>).</w:t>
      </w:r>
    </w:p>
    <w:p w14:paraId="6217AFA2" w14:textId="77777777" w:rsidR="002C5AEC" w:rsidRPr="00C0031F" w:rsidRDefault="002C5AEC" w:rsidP="00BE53BD">
      <w:pPr>
        <w:pStyle w:val="BodyText"/>
        <w:ind w:left="720"/>
        <w:jc w:val="center"/>
        <w:rPr>
          <w:b/>
          <w:i/>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BE53BD" w:rsidRPr="00C0031F" w14:paraId="33CE7C11" w14:textId="77777777" w:rsidTr="00FD23A6">
        <w:tc>
          <w:tcPr>
            <w:tcW w:w="2500" w:type="pct"/>
          </w:tcPr>
          <w:p w14:paraId="41B9B38A" w14:textId="77777777" w:rsidR="00BE53BD" w:rsidRPr="00C0031F" w:rsidRDefault="008C300B" w:rsidP="00FD23A6">
            <w:pPr>
              <w:pStyle w:val="BodyText"/>
              <w:jc w:val="center"/>
              <w:rPr>
                <w:b/>
                <w:sz w:val="22"/>
                <w:szCs w:val="22"/>
                <w:lang w:val="sr-Cyrl-RS"/>
              </w:rPr>
            </w:pPr>
            <w:r w:rsidRPr="00C0031F">
              <w:rPr>
                <w:b/>
                <w:sz w:val="22"/>
                <w:szCs w:val="22"/>
                <w:lang w:val="sr-Cyrl-RS"/>
              </w:rPr>
              <w:t>Дан</w:t>
            </w:r>
            <w:r w:rsidR="00FE77B9" w:rsidRPr="00C0031F">
              <w:rPr>
                <w:b/>
                <w:sz w:val="22"/>
                <w:szCs w:val="22"/>
                <w:lang w:val="sr-Cyrl-RS"/>
              </w:rPr>
              <w:t xml:space="preserve"> </w:t>
            </w:r>
            <w:r w:rsidRPr="00C0031F">
              <w:rPr>
                <w:b/>
                <w:sz w:val="22"/>
                <w:szCs w:val="22"/>
                <w:lang w:val="sr-Cyrl-RS"/>
              </w:rPr>
              <w:t>отплате</w:t>
            </w:r>
            <w:r w:rsidR="00FE77B9" w:rsidRPr="00C0031F">
              <w:rPr>
                <w:b/>
                <w:sz w:val="22"/>
                <w:szCs w:val="22"/>
                <w:lang w:val="sr-Cyrl-RS"/>
              </w:rPr>
              <w:t xml:space="preserve"> </w:t>
            </w:r>
            <w:r w:rsidRPr="00C0031F">
              <w:rPr>
                <w:b/>
                <w:sz w:val="22"/>
                <w:szCs w:val="22"/>
                <w:lang w:val="sr-Cyrl-RS"/>
              </w:rPr>
              <w:t>главнице</w:t>
            </w:r>
          </w:p>
        </w:tc>
        <w:tc>
          <w:tcPr>
            <w:tcW w:w="2500" w:type="pct"/>
          </w:tcPr>
          <w:p w14:paraId="0C299F3C" w14:textId="77777777" w:rsidR="00BE53BD" w:rsidRPr="00C0031F" w:rsidRDefault="008C300B" w:rsidP="00FD23A6">
            <w:pPr>
              <w:pStyle w:val="BodyText"/>
              <w:jc w:val="center"/>
              <w:rPr>
                <w:sz w:val="22"/>
                <w:szCs w:val="22"/>
                <w:lang w:val="sr-Cyrl-RS"/>
              </w:rPr>
            </w:pPr>
            <w:r w:rsidRPr="00C0031F">
              <w:rPr>
                <w:b/>
                <w:sz w:val="22"/>
                <w:szCs w:val="22"/>
                <w:lang w:val="sr-Cyrl-RS"/>
              </w:rPr>
              <w:t>Удео</w:t>
            </w:r>
            <w:r w:rsidR="00FE77B9" w:rsidRPr="00C0031F">
              <w:rPr>
                <w:b/>
                <w:sz w:val="22"/>
                <w:szCs w:val="22"/>
                <w:lang w:val="sr-Cyrl-RS"/>
              </w:rPr>
              <w:t xml:space="preserve"> </w:t>
            </w:r>
            <w:r w:rsidRPr="00C0031F">
              <w:rPr>
                <w:b/>
                <w:sz w:val="22"/>
                <w:szCs w:val="22"/>
                <w:lang w:val="sr-Cyrl-RS"/>
              </w:rPr>
              <w:t>рате</w:t>
            </w:r>
          </w:p>
        </w:tc>
      </w:tr>
      <w:tr w:rsidR="00BE53BD" w:rsidRPr="00C0031F" w14:paraId="28003015" w14:textId="77777777" w:rsidTr="00690929">
        <w:tc>
          <w:tcPr>
            <w:tcW w:w="2500" w:type="pct"/>
          </w:tcPr>
          <w:p w14:paraId="137A65A8" w14:textId="77777777" w:rsidR="00BE53BD" w:rsidRPr="00C0031F" w:rsidRDefault="008C300B" w:rsidP="00FD23A6">
            <w:pPr>
              <w:pStyle w:val="BodyText"/>
              <w:rPr>
                <w:sz w:val="22"/>
                <w:szCs w:val="22"/>
                <w:lang w:val="sr-Cyrl-RS"/>
              </w:rPr>
            </w:pPr>
            <w:r w:rsidRPr="00C0031F">
              <w:rPr>
                <w:sz w:val="22"/>
                <w:szCs w:val="22"/>
                <w:lang w:val="sr-Cyrl-RS"/>
              </w:rPr>
              <w:t>Сваког</w:t>
            </w:r>
            <w:r w:rsidR="00FE77B9" w:rsidRPr="00C0031F">
              <w:rPr>
                <w:sz w:val="22"/>
                <w:szCs w:val="22"/>
                <w:lang w:val="sr-Cyrl-RS"/>
              </w:rPr>
              <w:t xml:space="preserve"> 15. </w:t>
            </w:r>
            <w:r w:rsidR="001224F0">
              <w:rPr>
                <w:sz w:val="22"/>
                <w:szCs w:val="22"/>
                <w:lang w:val="sr-Cyrl-RS"/>
              </w:rPr>
              <w:t>априла</w:t>
            </w:r>
            <w:r w:rsidR="00FE77B9" w:rsidRPr="00C0031F">
              <w:rPr>
                <w:sz w:val="22"/>
                <w:szCs w:val="22"/>
                <w:lang w:val="sr-Cyrl-RS"/>
              </w:rPr>
              <w:t xml:space="preserve"> </w:t>
            </w:r>
            <w:r w:rsidRPr="00C0031F">
              <w:rPr>
                <w:sz w:val="22"/>
                <w:szCs w:val="22"/>
                <w:lang w:val="sr-Cyrl-RS"/>
              </w:rPr>
              <w:t>и</w:t>
            </w:r>
            <w:r w:rsidR="00FE77B9" w:rsidRPr="00C0031F">
              <w:rPr>
                <w:sz w:val="22"/>
                <w:szCs w:val="22"/>
                <w:lang w:val="sr-Cyrl-RS"/>
              </w:rPr>
              <w:t xml:space="preserve"> 15. </w:t>
            </w:r>
            <w:r w:rsidR="001224F0">
              <w:rPr>
                <w:sz w:val="22"/>
                <w:szCs w:val="22"/>
                <w:lang w:val="sr-Cyrl-RS"/>
              </w:rPr>
              <w:t>окто</w:t>
            </w:r>
            <w:r w:rsidRPr="00C0031F">
              <w:rPr>
                <w:sz w:val="22"/>
                <w:szCs w:val="22"/>
                <w:lang w:val="sr-Cyrl-RS"/>
              </w:rPr>
              <w:t>бра</w:t>
            </w:r>
          </w:p>
          <w:p w14:paraId="599A8A76" w14:textId="77777777" w:rsidR="00BE53BD" w:rsidRPr="00C0031F" w:rsidRDefault="00BE53BD" w:rsidP="00FD23A6">
            <w:pPr>
              <w:pStyle w:val="BodyText"/>
              <w:rPr>
                <w:sz w:val="22"/>
                <w:szCs w:val="22"/>
                <w:lang w:val="sr-Cyrl-RS"/>
              </w:rPr>
            </w:pPr>
            <w:r w:rsidRPr="00C0031F">
              <w:rPr>
                <w:sz w:val="22"/>
                <w:szCs w:val="22"/>
                <w:lang w:val="sr-Cyrl-RS"/>
              </w:rPr>
              <w:tab/>
            </w:r>
            <w:r w:rsidR="006B7AC0">
              <w:rPr>
                <w:sz w:val="22"/>
                <w:szCs w:val="22"/>
                <w:lang w:val="sr-Cyrl-RS"/>
              </w:rPr>
              <w:t>Почевши од</w:t>
            </w:r>
            <w:r w:rsidR="000D1887">
              <w:rPr>
                <w:sz w:val="22"/>
                <w:szCs w:val="22"/>
                <w:lang w:val="sr-Cyrl-RS"/>
              </w:rPr>
              <w:t xml:space="preserve"> </w:t>
            </w:r>
            <w:r w:rsidR="00FE77B9" w:rsidRPr="00C0031F">
              <w:rPr>
                <w:sz w:val="22"/>
                <w:szCs w:val="22"/>
                <w:lang w:val="sr-Cyrl-RS"/>
              </w:rPr>
              <w:t xml:space="preserve">15. </w:t>
            </w:r>
            <w:r w:rsidR="001224F0">
              <w:rPr>
                <w:sz w:val="22"/>
                <w:szCs w:val="22"/>
                <w:lang w:val="sr-Cyrl-RS"/>
              </w:rPr>
              <w:t>октобра</w:t>
            </w:r>
            <w:r w:rsidR="00FE77B9" w:rsidRPr="00C0031F">
              <w:rPr>
                <w:sz w:val="22"/>
                <w:szCs w:val="22"/>
                <w:lang w:val="sr-Cyrl-RS"/>
              </w:rPr>
              <w:t xml:space="preserve"> </w:t>
            </w:r>
            <w:r w:rsidRPr="00C0031F">
              <w:rPr>
                <w:sz w:val="22"/>
                <w:szCs w:val="22"/>
                <w:lang w:val="sr-Cyrl-RS"/>
              </w:rPr>
              <w:t>202</w:t>
            </w:r>
            <w:r w:rsidR="001224F0">
              <w:rPr>
                <w:sz w:val="22"/>
                <w:szCs w:val="22"/>
                <w:lang w:val="sr-Cyrl-RS"/>
              </w:rPr>
              <w:t>8</w:t>
            </w:r>
            <w:r w:rsidR="006B7AC0">
              <w:rPr>
                <w:sz w:val="22"/>
                <w:szCs w:val="22"/>
                <w:lang w:val="sr-Cyrl-RS"/>
              </w:rPr>
              <w:t>.</w:t>
            </w:r>
          </w:p>
          <w:p w14:paraId="18BEC60F" w14:textId="77777777" w:rsidR="00BE53BD" w:rsidRPr="00C0031F" w:rsidRDefault="00BE53BD" w:rsidP="00FD23A6">
            <w:pPr>
              <w:pStyle w:val="BodyText"/>
              <w:rPr>
                <w:sz w:val="22"/>
                <w:szCs w:val="22"/>
                <w:lang w:val="sr-Cyrl-RS"/>
              </w:rPr>
            </w:pPr>
            <w:r w:rsidRPr="00C0031F">
              <w:rPr>
                <w:sz w:val="22"/>
                <w:szCs w:val="22"/>
                <w:lang w:val="sr-Cyrl-RS"/>
              </w:rPr>
              <w:tab/>
            </w:r>
            <w:r w:rsidR="006B7AC0">
              <w:rPr>
                <w:sz w:val="22"/>
                <w:szCs w:val="22"/>
                <w:lang w:val="sr-Cyrl-RS"/>
              </w:rPr>
              <w:t>з</w:t>
            </w:r>
            <w:r w:rsidR="00A06BE3">
              <w:rPr>
                <w:sz w:val="22"/>
                <w:szCs w:val="22"/>
                <w:lang w:val="sr-Cyrl-RS"/>
              </w:rPr>
              <w:t>акључно са</w:t>
            </w:r>
            <w:r w:rsidRPr="00C0031F">
              <w:rPr>
                <w:sz w:val="22"/>
                <w:szCs w:val="22"/>
                <w:lang w:val="sr-Cyrl-RS"/>
              </w:rPr>
              <w:t xml:space="preserve"> </w:t>
            </w:r>
            <w:r w:rsidR="00FE77B9" w:rsidRPr="00C0031F">
              <w:rPr>
                <w:sz w:val="22"/>
                <w:szCs w:val="22"/>
                <w:lang w:val="sr-Cyrl-RS"/>
              </w:rPr>
              <w:t xml:space="preserve">15. </w:t>
            </w:r>
            <w:r w:rsidR="001224F0">
              <w:rPr>
                <w:sz w:val="22"/>
                <w:szCs w:val="22"/>
                <w:lang w:val="sr-Cyrl-RS"/>
              </w:rPr>
              <w:t>октобром 2034.</w:t>
            </w:r>
          </w:p>
        </w:tc>
        <w:tc>
          <w:tcPr>
            <w:tcW w:w="2500" w:type="pct"/>
            <w:vAlign w:val="center"/>
          </w:tcPr>
          <w:p w14:paraId="69C0E438" w14:textId="77777777" w:rsidR="00BE53BD" w:rsidRPr="00C0031F" w:rsidRDefault="00CC5FBB" w:rsidP="00690929">
            <w:pPr>
              <w:pStyle w:val="BodyText"/>
              <w:jc w:val="center"/>
              <w:rPr>
                <w:sz w:val="22"/>
                <w:szCs w:val="22"/>
                <w:lang w:val="sr-Cyrl-RS"/>
              </w:rPr>
            </w:pPr>
            <w:r>
              <w:rPr>
                <w:sz w:val="22"/>
                <w:szCs w:val="22"/>
                <w:lang w:val="sr-Cyrl-RS"/>
              </w:rPr>
              <w:t>7</w:t>
            </w:r>
            <w:r w:rsidR="00FE77B9" w:rsidRPr="00C0031F">
              <w:rPr>
                <w:sz w:val="22"/>
                <w:szCs w:val="22"/>
                <w:lang w:val="sr-Cyrl-RS"/>
              </w:rPr>
              <w:t>,</w:t>
            </w:r>
            <w:r>
              <w:rPr>
                <w:sz w:val="22"/>
                <w:szCs w:val="22"/>
                <w:lang w:val="sr-Cyrl-RS"/>
              </w:rPr>
              <w:t>14</w:t>
            </w:r>
            <w:r w:rsidR="00840B12" w:rsidRPr="00C0031F">
              <w:rPr>
                <w:sz w:val="22"/>
                <w:szCs w:val="22"/>
                <w:lang w:val="sr-Cyrl-RS"/>
              </w:rPr>
              <w:t xml:space="preserve"> </w:t>
            </w:r>
            <w:r w:rsidR="00BE53BD" w:rsidRPr="00C0031F">
              <w:rPr>
                <w:sz w:val="22"/>
                <w:szCs w:val="22"/>
                <w:lang w:val="sr-Cyrl-RS"/>
              </w:rPr>
              <w:t>%</w:t>
            </w:r>
          </w:p>
        </w:tc>
      </w:tr>
      <w:tr w:rsidR="001224F0" w:rsidRPr="00C0031F" w14:paraId="01104F6D" w14:textId="77777777" w:rsidTr="00690929">
        <w:tc>
          <w:tcPr>
            <w:tcW w:w="2500" w:type="pct"/>
          </w:tcPr>
          <w:p w14:paraId="2A415326" w14:textId="77777777" w:rsidR="001224F0" w:rsidRPr="00E956D7" w:rsidRDefault="00CC5FBB" w:rsidP="00FD23A6">
            <w:pPr>
              <w:pStyle w:val="BodyText"/>
              <w:rPr>
                <w:sz w:val="22"/>
                <w:szCs w:val="22"/>
                <w:lang w:val="sr-Latn-RS"/>
              </w:rPr>
            </w:pPr>
            <w:r>
              <w:rPr>
                <w:sz w:val="22"/>
                <w:szCs w:val="22"/>
                <w:lang w:val="sr-Cyrl-RS"/>
              </w:rPr>
              <w:t>На дан 15. априла 2035. године</w:t>
            </w:r>
          </w:p>
        </w:tc>
        <w:tc>
          <w:tcPr>
            <w:tcW w:w="2500" w:type="pct"/>
            <w:vAlign w:val="center"/>
          </w:tcPr>
          <w:p w14:paraId="271F9127" w14:textId="77777777" w:rsidR="001224F0" w:rsidRPr="00C0031F" w:rsidRDefault="00CC5FBB" w:rsidP="00690929">
            <w:pPr>
              <w:pStyle w:val="BodyText"/>
              <w:jc w:val="center"/>
              <w:rPr>
                <w:sz w:val="22"/>
                <w:szCs w:val="22"/>
                <w:lang w:val="sr-Cyrl-RS"/>
              </w:rPr>
            </w:pPr>
            <w:r>
              <w:rPr>
                <w:sz w:val="22"/>
                <w:szCs w:val="22"/>
                <w:lang w:val="sr-Cyrl-RS"/>
              </w:rPr>
              <w:t>7,18%</w:t>
            </w:r>
          </w:p>
        </w:tc>
      </w:tr>
    </w:tbl>
    <w:p w14:paraId="69C3BC4C" w14:textId="77777777" w:rsidR="00716E72" w:rsidRPr="00C0031F" w:rsidRDefault="00716E72" w:rsidP="00716E72">
      <w:pPr>
        <w:pStyle w:val="BodyText"/>
        <w:ind w:left="720" w:hanging="720"/>
        <w:jc w:val="center"/>
        <w:rPr>
          <w:b/>
          <w:bCs/>
          <w:sz w:val="22"/>
          <w:szCs w:val="22"/>
          <w:lang w:val="sr-Cyrl-RS"/>
        </w:rPr>
      </w:pPr>
      <w:r w:rsidRPr="00C0031F">
        <w:rPr>
          <w:sz w:val="22"/>
          <w:szCs w:val="22"/>
          <w:lang w:val="sr-Cyrl-RS"/>
        </w:rPr>
        <w:br w:type="page"/>
      </w:r>
      <w:r w:rsidR="008C300B" w:rsidRPr="00C0031F">
        <w:rPr>
          <w:b/>
          <w:bCs/>
          <w:sz w:val="22"/>
          <w:szCs w:val="22"/>
          <w:lang w:val="sr-Cyrl-RS"/>
        </w:rPr>
        <w:t>ПРИЛОГ</w:t>
      </w:r>
    </w:p>
    <w:p w14:paraId="151B9631" w14:textId="77777777" w:rsidR="00716E72" w:rsidRPr="00C0031F" w:rsidRDefault="00716E72" w:rsidP="00716E72">
      <w:pPr>
        <w:pStyle w:val="BodyText"/>
        <w:ind w:left="720" w:hanging="720"/>
        <w:rPr>
          <w:b/>
          <w:bCs/>
          <w:sz w:val="22"/>
          <w:szCs w:val="22"/>
          <w:lang w:val="sr-Cyrl-RS"/>
        </w:rPr>
      </w:pPr>
    </w:p>
    <w:p w14:paraId="5E5D87ED" w14:textId="077E659F" w:rsidR="00716E72" w:rsidRPr="00C0031F" w:rsidRDefault="009270BD" w:rsidP="00716E72">
      <w:pPr>
        <w:pStyle w:val="BodyText"/>
        <w:ind w:left="720" w:hanging="720"/>
        <w:rPr>
          <w:b/>
          <w:bCs/>
          <w:sz w:val="22"/>
          <w:szCs w:val="22"/>
          <w:lang w:val="sr-Cyrl-RS"/>
        </w:rPr>
      </w:pPr>
      <w:r>
        <w:rPr>
          <w:b/>
          <w:bCs/>
          <w:sz w:val="22"/>
          <w:szCs w:val="22"/>
          <w:lang w:val="sr-Cyrl-RS"/>
        </w:rPr>
        <w:t>Одељак</w:t>
      </w:r>
      <w:r w:rsidR="00716E72" w:rsidRPr="00C0031F">
        <w:rPr>
          <w:b/>
          <w:bCs/>
          <w:sz w:val="22"/>
          <w:szCs w:val="22"/>
          <w:lang w:val="sr-Cyrl-RS"/>
        </w:rPr>
        <w:t xml:space="preserve"> </w:t>
      </w:r>
      <w:r w:rsidR="00F22137" w:rsidRPr="00C0031F">
        <w:rPr>
          <w:b/>
          <w:bCs/>
          <w:sz w:val="22"/>
          <w:szCs w:val="22"/>
          <w:lang w:val="sr-Cyrl-RS"/>
        </w:rPr>
        <w:t>I</w:t>
      </w:r>
      <w:r w:rsidR="00716E72" w:rsidRPr="00C0031F">
        <w:rPr>
          <w:b/>
          <w:bCs/>
          <w:sz w:val="22"/>
          <w:szCs w:val="22"/>
          <w:lang w:val="sr-Cyrl-RS"/>
        </w:rPr>
        <w:t>.</w:t>
      </w:r>
      <w:r>
        <w:rPr>
          <w:b/>
          <w:bCs/>
          <w:sz w:val="22"/>
          <w:szCs w:val="22"/>
          <w:lang w:val="sr-Cyrl-RS"/>
        </w:rPr>
        <w:tab/>
      </w:r>
      <w:r>
        <w:rPr>
          <w:b/>
          <w:bCs/>
          <w:sz w:val="22"/>
          <w:szCs w:val="22"/>
          <w:u w:val="single"/>
          <w:lang w:val="sr-Cyrl-RS"/>
        </w:rPr>
        <w:t>Дефиниције</w:t>
      </w:r>
    </w:p>
    <w:p w14:paraId="45347CCB" w14:textId="77777777" w:rsidR="00716E72" w:rsidRPr="00C0031F" w:rsidRDefault="00716E72" w:rsidP="00716E72">
      <w:pPr>
        <w:pStyle w:val="BodyText"/>
        <w:ind w:left="720" w:hanging="720"/>
        <w:rPr>
          <w:b/>
          <w:bCs/>
          <w:sz w:val="22"/>
          <w:szCs w:val="22"/>
          <w:lang w:val="sr-Cyrl-RS"/>
        </w:rPr>
      </w:pPr>
    </w:p>
    <w:p w14:paraId="09A44E97" w14:textId="4D86B58A" w:rsidR="005D33DF" w:rsidRPr="00C0031F" w:rsidRDefault="00387A3D" w:rsidP="00387A3D">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Саветодавни</w:t>
      </w:r>
      <w:r w:rsidRPr="00C0031F">
        <w:rPr>
          <w:szCs w:val="22"/>
          <w:lang w:val="sr-Cyrl-RS"/>
        </w:rPr>
        <w:t xml:space="preserve"> </w:t>
      </w:r>
      <w:r w:rsidR="008C300B" w:rsidRPr="00C0031F">
        <w:rPr>
          <w:szCs w:val="22"/>
          <w:lang w:val="sr-Cyrl-RS"/>
        </w:rPr>
        <w:t>одбор</w:t>
      </w:r>
      <w:r w:rsidR="009270BD">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одбор</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F22137" w:rsidRPr="00C0031F">
        <w:rPr>
          <w:szCs w:val="22"/>
          <w:lang w:val="sr-Cyrl-RS"/>
        </w:rPr>
        <w:t>I</w:t>
      </w:r>
      <w:r w:rsidRPr="00C0031F">
        <w:rPr>
          <w:szCs w:val="22"/>
          <w:lang w:val="sr-Cyrl-RS"/>
        </w:rPr>
        <w:t>.</w:t>
      </w:r>
      <w:r w:rsidR="008C300B" w:rsidRPr="00C0031F">
        <w:rPr>
          <w:szCs w:val="22"/>
          <w:lang w:val="sr-Cyrl-RS"/>
        </w:rPr>
        <w:t>А</w:t>
      </w:r>
      <w:r w:rsidRPr="00C0031F">
        <w:rPr>
          <w:szCs w:val="22"/>
          <w:lang w:val="sr-Cyrl-RS"/>
        </w:rPr>
        <w:t>.2 (</w:t>
      </w:r>
      <w:r w:rsidR="00E6512F" w:rsidRPr="00C0031F">
        <w:rPr>
          <w:szCs w:val="22"/>
          <w:lang w:val="sr-Cyrl-RS"/>
        </w:rPr>
        <w:t>ii</w:t>
      </w:r>
      <w:r w:rsidRPr="00C0031F">
        <w:rPr>
          <w:szCs w:val="22"/>
          <w:lang w:val="sr-Cyrl-RS"/>
        </w:rPr>
        <w:t xml:space="preserve">) </w:t>
      </w:r>
      <w:r w:rsidR="009270BD">
        <w:rPr>
          <w:szCs w:val="22"/>
          <w:lang w:val="sr-Cyrl-RS"/>
        </w:rPr>
        <w:t>Програма</w:t>
      </w:r>
      <w:r w:rsidRPr="00C0031F">
        <w:rPr>
          <w:szCs w:val="22"/>
          <w:lang w:val="sr-Cyrl-RS"/>
        </w:rPr>
        <w:t xml:space="preserve"> 2 </w:t>
      </w:r>
      <w:r w:rsidR="009270BD">
        <w:rPr>
          <w:szCs w:val="22"/>
          <w:lang w:val="sr-Cyrl-RS"/>
        </w:rPr>
        <w:t>овог</w:t>
      </w:r>
      <w:r w:rsidRPr="00C0031F">
        <w:rPr>
          <w:szCs w:val="22"/>
          <w:lang w:val="sr-Cyrl-RS"/>
        </w:rPr>
        <w:t xml:space="preserve"> </w:t>
      </w:r>
      <w:r w:rsidR="008C300B" w:rsidRPr="00C0031F">
        <w:rPr>
          <w:szCs w:val="22"/>
          <w:lang w:val="sr-Cyrl-RS"/>
        </w:rPr>
        <w:t>Споразум</w:t>
      </w:r>
      <w:r w:rsidR="009270BD">
        <w:rPr>
          <w:szCs w:val="22"/>
          <w:lang w:val="sr-Cyrl-RS"/>
        </w:rPr>
        <w:t>а</w:t>
      </w:r>
      <w:r w:rsidRPr="00C0031F">
        <w:rPr>
          <w:szCs w:val="22"/>
          <w:lang w:val="sr-Cyrl-RS"/>
        </w:rPr>
        <w:t>.</w:t>
      </w:r>
    </w:p>
    <w:p w14:paraId="7F67BE55" w14:textId="6ED41F38" w:rsidR="00387A3D" w:rsidRPr="00C0031F" w:rsidRDefault="00387A3D" w:rsidP="004548A6">
      <w:pPr>
        <w:pStyle w:val="Default"/>
        <w:numPr>
          <w:ilvl w:val="0"/>
          <w:numId w:val="5"/>
        </w:numPr>
        <w:tabs>
          <w:tab w:val="clear" w:pos="990"/>
          <w:tab w:val="num" w:pos="720"/>
        </w:tabs>
        <w:autoSpaceDE/>
        <w:autoSpaceDN/>
        <w:adjustRightInd/>
        <w:ind w:left="720" w:hanging="720"/>
        <w:jc w:val="both"/>
        <w:rPr>
          <w:color w:val="auto"/>
          <w:sz w:val="22"/>
          <w:szCs w:val="22"/>
          <w:lang w:val="sr-Cyrl-RS"/>
        </w:rPr>
      </w:pPr>
      <w:r w:rsidRPr="00C0031F">
        <w:rPr>
          <w:sz w:val="22"/>
          <w:szCs w:val="22"/>
          <w:lang w:val="sr-Cyrl-RS"/>
        </w:rPr>
        <w:t>„</w:t>
      </w:r>
      <w:r w:rsidR="008C300B" w:rsidRPr="00C0031F">
        <w:rPr>
          <w:sz w:val="22"/>
          <w:szCs w:val="22"/>
          <w:lang w:val="sr-Cyrl-RS"/>
        </w:rPr>
        <w:t>Лице</w:t>
      </w:r>
      <w:r w:rsidRPr="00C0031F">
        <w:rPr>
          <w:sz w:val="22"/>
          <w:szCs w:val="22"/>
          <w:lang w:val="sr-Cyrl-RS"/>
        </w:rPr>
        <w:t xml:space="preserve"> </w:t>
      </w:r>
      <w:r w:rsidR="008C300B" w:rsidRPr="00C0031F">
        <w:rPr>
          <w:sz w:val="22"/>
          <w:szCs w:val="22"/>
          <w:lang w:val="sr-Cyrl-RS"/>
        </w:rPr>
        <w:t>на</w:t>
      </w:r>
      <w:r w:rsidRPr="00C0031F">
        <w:rPr>
          <w:sz w:val="22"/>
          <w:szCs w:val="22"/>
          <w:lang w:val="sr-Cyrl-RS"/>
        </w:rPr>
        <w:t xml:space="preserve"> </w:t>
      </w:r>
      <w:r w:rsidR="008C300B" w:rsidRPr="00C0031F">
        <w:rPr>
          <w:sz w:val="22"/>
          <w:szCs w:val="22"/>
          <w:lang w:val="sr-Cyrl-RS"/>
        </w:rPr>
        <w:t>које</w:t>
      </w:r>
      <w:r w:rsidRPr="00C0031F">
        <w:rPr>
          <w:sz w:val="22"/>
          <w:szCs w:val="22"/>
          <w:lang w:val="sr-Cyrl-RS"/>
        </w:rPr>
        <w:t xml:space="preserve"> </w:t>
      </w:r>
      <w:r w:rsidR="008C300B" w:rsidRPr="00C0031F">
        <w:rPr>
          <w:sz w:val="22"/>
          <w:szCs w:val="22"/>
          <w:lang w:val="sr-Cyrl-RS"/>
        </w:rPr>
        <w:t>утиче</w:t>
      </w:r>
      <w:r w:rsidRPr="00C0031F">
        <w:rPr>
          <w:sz w:val="22"/>
          <w:szCs w:val="22"/>
          <w:lang w:val="sr-Cyrl-RS"/>
        </w:rPr>
        <w:t xml:space="preserve"> </w:t>
      </w:r>
      <w:r w:rsidR="008C300B" w:rsidRPr="00C0031F">
        <w:rPr>
          <w:sz w:val="22"/>
          <w:szCs w:val="22"/>
          <w:lang w:val="sr-Cyrl-RS"/>
        </w:rPr>
        <w:t>Пројекат</w:t>
      </w:r>
      <w:r w:rsidR="007125BD">
        <w:rPr>
          <w:sz w:val="22"/>
          <w:szCs w:val="22"/>
          <w:lang w:val="sr-Cyrl-RS"/>
        </w:rPr>
        <w:t>”</w:t>
      </w:r>
      <w:r w:rsidRPr="00C0031F">
        <w:rPr>
          <w:sz w:val="22"/>
          <w:szCs w:val="22"/>
          <w:lang w:val="sr-Cyrl-RS"/>
        </w:rPr>
        <w:t xml:space="preserve"> </w:t>
      </w:r>
      <w:r w:rsidR="008C300B" w:rsidRPr="00C0031F">
        <w:rPr>
          <w:sz w:val="22"/>
          <w:szCs w:val="22"/>
          <w:lang w:val="sr-Cyrl-RS"/>
        </w:rPr>
        <w:t>је</w:t>
      </w:r>
      <w:r w:rsidR="00294DD1" w:rsidRPr="00C0031F">
        <w:rPr>
          <w:sz w:val="22"/>
          <w:szCs w:val="22"/>
          <w:lang w:val="sr-Cyrl-RS"/>
        </w:rPr>
        <w:t xml:space="preserve"> </w:t>
      </w:r>
      <w:r w:rsidR="008C300B" w:rsidRPr="00C0031F">
        <w:rPr>
          <w:sz w:val="22"/>
          <w:szCs w:val="22"/>
          <w:lang w:val="sr-Cyrl-RS"/>
        </w:rPr>
        <w:t>физичко</w:t>
      </w:r>
      <w:r w:rsidR="00294DD1" w:rsidRPr="00C0031F">
        <w:rPr>
          <w:sz w:val="22"/>
          <w:szCs w:val="22"/>
          <w:lang w:val="sr-Cyrl-RS"/>
        </w:rPr>
        <w:t xml:space="preserve"> </w:t>
      </w:r>
      <w:r w:rsidR="008C300B" w:rsidRPr="00C0031F">
        <w:rPr>
          <w:sz w:val="22"/>
          <w:szCs w:val="22"/>
          <w:lang w:val="sr-Cyrl-RS"/>
        </w:rPr>
        <w:t>или</w:t>
      </w:r>
      <w:r w:rsidR="00294DD1" w:rsidRPr="00C0031F">
        <w:rPr>
          <w:sz w:val="22"/>
          <w:szCs w:val="22"/>
          <w:lang w:val="sr-Cyrl-RS"/>
        </w:rPr>
        <w:t xml:space="preserve"> </w:t>
      </w:r>
      <w:r w:rsidR="008C300B" w:rsidRPr="00C0031F">
        <w:rPr>
          <w:sz w:val="22"/>
          <w:szCs w:val="22"/>
          <w:lang w:val="sr-Cyrl-RS"/>
        </w:rPr>
        <w:t>правно</w:t>
      </w:r>
      <w:r w:rsidR="00294DD1" w:rsidRPr="00C0031F">
        <w:rPr>
          <w:sz w:val="22"/>
          <w:szCs w:val="22"/>
          <w:lang w:val="sr-Cyrl-RS"/>
        </w:rPr>
        <w:t xml:space="preserve"> </w:t>
      </w:r>
      <w:r w:rsidR="008C300B" w:rsidRPr="00C0031F">
        <w:rPr>
          <w:sz w:val="22"/>
          <w:szCs w:val="22"/>
          <w:lang w:val="sr-Cyrl-RS"/>
        </w:rPr>
        <w:t>лице</w:t>
      </w:r>
      <w:r w:rsidR="00294DD1" w:rsidRPr="00C0031F">
        <w:rPr>
          <w:sz w:val="22"/>
          <w:szCs w:val="22"/>
          <w:lang w:val="sr-Cyrl-RS"/>
        </w:rPr>
        <w:t xml:space="preserve"> </w:t>
      </w:r>
      <w:r w:rsidR="008C300B" w:rsidRPr="00C0031F">
        <w:rPr>
          <w:sz w:val="22"/>
          <w:szCs w:val="22"/>
          <w:lang w:val="sr-Cyrl-RS"/>
        </w:rPr>
        <w:t>које</w:t>
      </w:r>
      <w:r w:rsidR="00294DD1" w:rsidRPr="00C0031F">
        <w:rPr>
          <w:sz w:val="22"/>
          <w:szCs w:val="22"/>
          <w:lang w:val="sr-Cyrl-RS"/>
        </w:rPr>
        <w:t xml:space="preserve">, </w:t>
      </w:r>
      <w:r w:rsidR="008C300B" w:rsidRPr="00C0031F">
        <w:rPr>
          <w:sz w:val="22"/>
          <w:szCs w:val="22"/>
          <w:lang w:val="sr-Cyrl-RS"/>
        </w:rPr>
        <w:t>услед</w:t>
      </w:r>
      <w:r w:rsidR="00294DD1" w:rsidRPr="00C0031F">
        <w:rPr>
          <w:sz w:val="22"/>
          <w:szCs w:val="22"/>
          <w:lang w:val="sr-Cyrl-RS"/>
        </w:rPr>
        <w:t xml:space="preserve"> </w:t>
      </w:r>
      <w:r w:rsidR="008C300B" w:rsidRPr="00C0031F">
        <w:rPr>
          <w:sz w:val="22"/>
          <w:szCs w:val="22"/>
          <w:lang w:val="sr-Cyrl-RS"/>
        </w:rPr>
        <w:t>спровођења</w:t>
      </w:r>
      <w:r w:rsidR="00294DD1" w:rsidRPr="00C0031F">
        <w:rPr>
          <w:sz w:val="22"/>
          <w:szCs w:val="22"/>
          <w:lang w:val="sr-Cyrl-RS"/>
        </w:rPr>
        <w:t xml:space="preserve"> </w:t>
      </w:r>
      <w:r w:rsidR="008C300B" w:rsidRPr="00C0031F">
        <w:rPr>
          <w:sz w:val="22"/>
          <w:szCs w:val="22"/>
          <w:lang w:val="sr-Cyrl-RS"/>
        </w:rPr>
        <w:t>Пројекта</w:t>
      </w:r>
      <w:r w:rsidR="00294DD1" w:rsidRPr="00C0031F">
        <w:rPr>
          <w:sz w:val="22"/>
          <w:szCs w:val="22"/>
          <w:lang w:val="sr-Cyrl-RS"/>
        </w:rPr>
        <w:t xml:space="preserve">, </w:t>
      </w:r>
      <w:r w:rsidR="008C300B" w:rsidRPr="00C0031F">
        <w:rPr>
          <w:sz w:val="22"/>
          <w:szCs w:val="22"/>
          <w:lang w:val="sr-Cyrl-RS"/>
        </w:rPr>
        <w:t>трпи</w:t>
      </w:r>
      <w:r w:rsidR="00294DD1" w:rsidRPr="00C0031F">
        <w:rPr>
          <w:sz w:val="22"/>
          <w:szCs w:val="22"/>
          <w:lang w:val="sr-Cyrl-RS"/>
        </w:rPr>
        <w:t xml:space="preserve"> </w:t>
      </w:r>
      <w:r w:rsidR="008C300B" w:rsidRPr="00C0031F">
        <w:rPr>
          <w:sz w:val="22"/>
          <w:szCs w:val="22"/>
          <w:lang w:val="sr-Cyrl-RS"/>
        </w:rPr>
        <w:t>или</w:t>
      </w:r>
      <w:r w:rsidR="00294DD1" w:rsidRPr="00C0031F">
        <w:rPr>
          <w:sz w:val="22"/>
          <w:szCs w:val="22"/>
          <w:lang w:val="sr-Cyrl-RS"/>
        </w:rPr>
        <w:t xml:space="preserve"> </w:t>
      </w:r>
      <w:r w:rsidR="008C300B" w:rsidRPr="00C0031F">
        <w:rPr>
          <w:sz w:val="22"/>
          <w:szCs w:val="22"/>
          <w:lang w:val="sr-Cyrl-RS"/>
        </w:rPr>
        <w:t>ће</w:t>
      </w:r>
      <w:r w:rsidR="00294DD1" w:rsidRPr="00C0031F">
        <w:rPr>
          <w:sz w:val="22"/>
          <w:szCs w:val="22"/>
          <w:lang w:val="sr-Cyrl-RS"/>
        </w:rPr>
        <w:t xml:space="preserve"> </w:t>
      </w:r>
      <w:r w:rsidR="008C300B" w:rsidRPr="00C0031F">
        <w:rPr>
          <w:sz w:val="22"/>
          <w:szCs w:val="22"/>
          <w:lang w:val="sr-Cyrl-RS"/>
        </w:rPr>
        <w:t>претрпети</w:t>
      </w:r>
      <w:r w:rsidR="00294DD1" w:rsidRPr="00C0031F">
        <w:rPr>
          <w:sz w:val="22"/>
          <w:szCs w:val="22"/>
          <w:lang w:val="sr-Cyrl-RS"/>
        </w:rPr>
        <w:t xml:space="preserve"> </w:t>
      </w:r>
      <w:r w:rsidR="008C300B" w:rsidRPr="00C0031F">
        <w:rPr>
          <w:sz w:val="22"/>
          <w:szCs w:val="22"/>
          <w:lang w:val="sr-Cyrl-RS"/>
        </w:rPr>
        <w:t>непосредан</w:t>
      </w:r>
      <w:r w:rsidR="00294DD1" w:rsidRPr="00C0031F">
        <w:rPr>
          <w:sz w:val="22"/>
          <w:szCs w:val="22"/>
          <w:lang w:val="sr-Cyrl-RS"/>
        </w:rPr>
        <w:t xml:space="preserve"> </w:t>
      </w:r>
      <w:r w:rsidR="008C300B" w:rsidRPr="00C0031F">
        <w:rPr>
          <w:sz w:val="22"/>
          <w:szCs w:val="22"/>
          <w:lang w:val="sr-Cyrl-RS"/>
        </w:rPr>
        <w:t>економски</w:t>
      </w:r>
      <w:r w:rsidR="00294DD1" w:rsidRPr="00C0031F">
        <w:rPr>
          <w:sz w:val="22"/>
          <w:szCs w:val="22"/>
          <w:lang w:val="sr-Cyrl-RS"/>
        </w:rPr>
        <w:t xml:space="preserve"> </w:t>
      </w:r>
      <w:r w:rsidR="008C300B" w:rsidRPr="00C0031F">
        <w:rPr>
          <w:sz w:val="22"/>
          <w:szCs w:val="22"/>
          <w:lang w:val="sr-Cyrl-RS"/>
        </w:rPr>
        <w:t>и</w:t>
      </w:r>
      <w:r w:rsidR="00294DD1" w:rsidRPr="00C0031F">
        <w:rPr>
          <w:sz w:val="22"/>
          <w:szCs w:val="22"/>
          <w:lang w:val="sr-Cyrl-RS"/>
        </w:rPr>
        <w:t xml:space="preserve"> </w:t>
      </w:r>
      <w:r w:rsidR="008C300B" w:rsidRPr="00C0031F">
        <w:rPr>
          <w:sz w:val="22"/>
          <w:szCs w:val="22"/>
          <w:lang w:val="sr-Cyrl-RS"/>
        </w:rPr>
        <w:t>социјални</w:t>
      </w:r>
      <w:r w:rsidR="00294DD1" w:rsidRPr="00C0031F">
        <w:rPr>
          <w:sz w:val="22"/>
          <w:szCs w:val="22"/>
          <w:lang w:val="sr-Cyrl-RS"/>
        </w:rPr>
        <w:t xml:space="preserve"> </w:t>
      </w:r>
      <w:r w:rsidR="008C300B" w:rsidRPr="00C0031F">
        <w:rPr>
          <w:sz w:val="22"/>
          <w:szCs w:val="22"/>
          <w:lang w:val="sr-Cyrl-RS"/>
        </w:rPr>
        <w:t>утицај</w:t>
      </w:r>
      <w:r w:rsidR="00294DD1" w:rsidRPr="00C0031F">
        <w:rPr>
          <w:sz w:val="22"/>
          <w:szCs w:val="22"/>
          <w:lang w:val="sr-Cyrl-RS"/>
        </w:rPr>
        <w:t xml:space="preserve"> </w:t>
      </w:r>
      <w:r w:rsidR="008C300B" w:rsidRPr="00C0031F">
        <w:rPr>
          <w:sz w:val="22"/>
          <w:szCs w:val="22"/>
          <w:lang w:val="sr-Cyrl-RS"/>
        </w:rPr>
        <w:t>који</w:t>
      </w:r>
      <w:r w:rsidR="00294DD1" w:rsidRPr="00C0031F">
        <w:rPr>
          <w:sz w:val="22"/>
          <w:szCs w:val="22"/>
          <w:lang w:val="sr-Cyrl-RS"/>
        </w:rPr>
        <w:t xml:space="preserve"> </w:t>
      </w:r>
      <w:r w:rsidR="00A9337E" w:rsidRPr="00C0031F">
        <w:rPr>
          <w:sz w:val="22"/>
          <w:szCs w:val="22"/>
          <w:lang w:val="sr-Cyrl-RS"/>
        </w:rPr>
        <w:t>је изазван</w:t>
      </w:r>
      <w:r w:rsidR="00294DD1" w:rsidRPr="00C0031F">
        <w:rPr>
          <w:sz w:val="22"/>
          <w:szCs w:val="22"/>
          <w:lang w:val="sr-Cyrl-RS"/>
        </w:rPr>
        <w:t>: (</w:t>
      </w:r>
      <w:r w:rsidR="00E956D7">
        <w:rPr>
          <w:sz w:val="22"/>
          <w:szCs w:val="22"/>
          <w:lang w:val="sr-Latn-RS"/>
        </w:rPr>
        <w:t>a</w:t>
      </w:r>
      <w:r w:rsidR="00294DD1" w:rsidRPr="00C0031F">
        <w:rPr>
          <w:sz w:val="22"/>
          <w:szCs w:val="22"/>
          <w:lang w:val="sr-Cyrl-RS"/>
        </w:rPr>
        <w:t xml:space="preserve">) </w:t>
      </w:r>
      <w:r w:rsidR="00A9337E" w:rsidRPr="00C0031F">
        <w:rPr>
          <w:sz w:val="22"/>
          <w:szCs w:val="22"/>
          <w:lang w:val="sr-Cyrl-RS"/>
        </w:rPr>
        <w:t xml:space="preserve">принудним </w:t>
      </w:r>
      <w:r w:rsidR="008C300B" w:rsidRPr="00C0031F">
        <w:rPr>
          <w:sz w:val="22"/>
          <w:szCs w:val="22"/>
          <w:lang w:val="sr-Cyrl-RS"/>
        </w:rPr>
        <w:t>одузимање</w:t>
      </w:r>
      <w:r w:rsidR="00A9337E" w:rsidRPr="00C0031F">
        <w:rPr>
          <w:sz w:val="22"/>
          <w:szCs w:val="22"/>
          <w:lang w:val="sr-Cyrl-RS"/>
        </w:rPr>
        <w:t>м</w:t>
      </w:r>
      <w:r w:rsidR="00294DD1" w:rsidRPr="00C0031F">
        <w:rPr>
          <w:sz w:val="22"/>
          <w:szCs w:val="22"/>
          <w:lang w:val="sr-Cyrl-RS"/>
        </w:rPr>
        <w:t xml:space="preserve"> </w:t>
      </w:r>
      <w:r w:rsidR="008C300B" w:rsidRPr="00C0031F">
        <w:rPr>
          <w:sz w:val="22"/>
          <w:szCs w:val="22"/>
          <w:lang w:val="sr-Cyrl-RS"/>
        </w:rPr>
        <w:t>земљишта</w:t>
      </w:r>
      <w:r w:rsidR="00294DD1" w:rsidRPr="00C0031F">
        <w:rPr>
          <w:sz w:val="22"/>
          <w:szCs w:val="22"/>
          <w:lang w:val="sr-Cyrl-RS"/>
        </w:rPr>
        <w:t xml:space="preserve"> </w:t>
      </w:r>
      <w:r w:rsidR="008C300B" w:rsidRPr="00C0031F">
        <w:rPr>
          <w:sz w:val="22"/>
          <w:szCs w:val="22"/>
          <w:lang w:val="sr-Cyrl-RS"/>
        </w:rPr>
        <w:t>које</w:t>
      </w:r>
      <w:r w:rsidR="00294DD1" w:rsidRPr="00C0031F">
        <w:rPr>
          <w:sz w:val="22"/>
          <w:szCs w:val="22"/>
          <w:lang w:val="sr-Cyrl-RS"/>
        </w:rPr>
        <w:t xml:space="preserve"> </w:t>
      </w:r>
      <w:r w:rsidR="008C300B" w:rsidRPr="00C0031F">
        <w:rPr>
          <w:sz w:val="22"/>
          <w:szCs w:val="22"/>
          <w:lang w:val="sr-Cyrl-RS"/>
        </w:rPr>
        <w:t>за</w:t>
      </w:r>
      <w:r w:rsidR="00294DD1" w:rsidRPr="00C0031F">
        <w:rPr>
          <w:sz w:val="22"/>
          <w:szCs w:val="22"/>
          <w:lang w:val="sr-Cyrl-RS"/>
        </w:rPr>
        <w:t xml:space="preserve"> </w:t>
      </w:r>
      <w:r w:rsidR="008C300B" w:rsidRPr="00C0031F">
        <w:rPr>
          <w:sz w:val="22"/>
          <w:szCs w:val="22"/>
          <w:lang w:val="sr-Cyrl-RS"/>
        </w:rPr>
        <w:t>последицу</w:t>
      </w:r>
      <w:r w:rsidR="00294DD1" w:rsidRPr="00C0031F">
        <w:rPr>
          <w:sz w:val="22"/>
          <w:szCs w:val="22"/>
          <w:lang w:val="sr-Cyrl-RS"/>
        </w:rPr>
        <w:t xml:space="preserve"> </w:t>
      </w:r>
      <w:r w:rsidR="008C300B" w:rsidRPr="00C0031F">
        <w:rPr>
          <w:sz w:val="22"/>
          <w:szCs w:val="22"/>
          <w:lang w:val="sr-Cyrl-RS"/>
        </w:rPr>
        <w:t>има</w:t>
      </w:r>
      <w:r w:rsidR="00294DD1" w:rsidRPr="00C0031F">
        <w:rPr>
          <w:sz w:val="22"/>
          <w:szCs w:val="22"/>
          <w:lang w:val="sr-Cyrl-RS"/>
        </w:rPr>
        <w:t>: (</w:t>
      </w:r>
      <w:r w:rsidR="00E956D7">
        <w:rPr>
          <w:sz w:val="22"/>
          <w:szCs w:val="22"/>
          <w:lang w:val="sr-Latn-RS"/>
        </w:rPr>
        <w:t>i</w:t>
      </w:r>
      <w:r w:rsidR="00294DD1" w:rsidRPr="00C0031F">
        <w:rPr>
          <w:sz w:val="22"/>
          <w:szCs w:val="22"/>
          <w:lang w:val="sr-Cyrl-RS"/>
        </w:rPr>
        <w:t xml:space="preserve">) </w:t>
      </w:r>
      <w:r w:rsidR="008C300B" w:rsidRPr="00C0031F">
        <w:rPr>
          <w:sz w:val="22"/>
          <w:szCs w:val="22"/>
          <w:lang w:val="sr-Cyrl-RS"/>
        </w:rPr>
        <w:t>пресељење</w:t>
      </w:r>
      <w:r w:rsidR="00294DD1" w:rsidRPr="00C0031F">
        <w:rPr>
          <w:sz w:val="22"/>
          <w:szCs w:val="22"/>
          <w:lang w:val="sr-Cyrl-RS"/>
        </w:rPr>
        <w:t xml:space="preserve"> </w:t>
      </w:r>
      <w:r w:rsidR="008C300B" w:rsidRPr="00C0031F">
        <w:rPr>
          <w:sz w:val="22"/>
          <w:szCs w:val="22"/>
          <w:lang w:val="sr-Cyrl-RS"/>
        </w:rPr>
        <w:t>или</w:t>
      </w:r>
      <w:r w:rsidR="00294DD1" w:rsidRPr="00C0031F">
        <w:rPr>
          <w:sz w:val="22"/>
          <w:szCs w:val="22"/>
          <w:lang w:val="sr-Cyrl-RS"/>
        </w:rPr>
        <w:t xml:space="preserve"> </w:t>
      </w:r>
      <w:r w:rsidR="008C300B" w:rsidRPr="00C0031F">
        <w:rPr>
          <w:sz w:val="22"/>
          <w:szCs w:val="22"/>
          <w:lang w:val="sr-Cyrl-RS"/>
        </w:rPr>
        <w:t>губитак</w:t>
      </w:r>
      <w:r w:rsidR="00294DD1" w:rsidRPr="00C0031F">
        <w:rPr>
          <w:sz w:val="22"/>
          <w:szCs w:val="22"/>
          <w:lang w:val="sr-Cyrl-RS"/>
        </w:rPr>
        <w:t xml:space="preserve"> </w:t>
      </w:r>
      <w:r w:rsidR="008C300B" w:rsidRPr="00C0031F">
        <w:rPr>
          <w:sz w:val="22"/>
          <w:szCs w:val="22"/>
          <w:lang w:val="sr-Cyrl-RS"/>
        </w:rPr>
        <w:t>стана</w:t>
      </w:r>
      <w:r w:rsidR="009F169A" w:rsidRPr="00C0031F">
        <w:rPr>
          <w:sz w:val="22"/>
          <w:szCs w:val="22"/>
          <w:lang w:val="sr-Cyrl-RS"/>
        </w:rPr>
        <w:t>; (</w:t>
      </w:r>
      <w:r w:rsidR="00E956D7">
        <w:rPr>
          <w:sz w:val="22"/>
          <w:szCs w:val="22"/>
          <w:lang w:val="sr-Latn-RS"/>
        </w:rPr>
        <w:t>ii</w:t>
      </w:r>
      <w:r w:rsidR="009F169A" w:rsidRPr="00C0031F">
        <w:rPr>
          <w:sz w:val="22"/>
          <w:szCs w:val="22"/>
          <w:lang w:val="sr-Cyrl-RS"/>
        </w:rPr>
        <w:t xml:space="preserve">) </w:t>
      </w:r>
      <w:r w:rsidR="008C300B" w:rsidRPr="00C0031F">
        <w:rPr>
          <w:sz w:val="22"/>
          <w:szCs w:val="22"/>
          <w:lang w:val="sr-Cyrl-RS"/>
        </w:rPr>
        <w:t>губитак</w:t>
      </w:r>
      <w:r w:rsidR="009F169A" w:rsidRPr="00C0031F">
        <w:rPr>
          <w:sz w:val="22"/>
          <w:szCs w:val="22"/>
          <w:lang w:val="sr-Cyrl-RS"/>
        </w:rPr>
        <w:t xml:space="preserve"> </w:t>
      </w:r>
      <w:r w:rsidR="008C300B" w:rsidRPr="00C0031F">
        <w:rPr>
          <w:sz w:val="22"/>
          <w:szCs w:val="22"/>
          <w:lang w:val="sr-Cyrl-RS"/>
        </w:rPr>
        <w:t>имовине</w:t>
      </w:r>
      <w:r w:rsidR="009F169A" w:rsidRPr="00C0031F">
        <w:rPr>
          <w:sz w:val="22"/>
          <w:szCs w:val="22"/>
          <w:lang w:val="sr-Cyrl-RS"/>
        </w:rPr>
        <w:t xml:space="preserve"> </w:t>
      </w:r>
      <w:r w:rsidR="008C300B" w:rsidRPr="00C0031F">
        <w:rPr>
          <w:sz w:val="22"/>
          <w:szCs w:val="22"/>
          <w:lang w:val="sr-Cyrl-RS"/>
        </w:rPr>
        <w:t>или</w:t>
      </w:r>
      <w:r w:rsidR="009F169A" w:rsidRPr="00C0031F">
        <w:rPr>
          <w:sz w:val="22"/>
          <w:szCs w:val="22"/>
          <w:lang w:val="sr-Cyrl-RS"/>
        </w:rPr>
        <w:t xml:space="preserve"> </w:t>
      </w:r>
      <w:r w:rsidR="008C300B" w:rsidRPr="00C0031F">
        <w:rPr>
          <w:sz w:val="22"/>
          <w:szCs w:val="22"/>
          <w:lang w:val="sr-Cyrl-RS"/>
        </w:rPr>
        <w:t>приступа</w:t>
      </w:r>
      <w:r w:rsidR="009F169A" w:rsidRPr="00C0031F">
        <w:rPr>
          <w:sz w:val="22"/>
          <w:szCs w:val="22"/>
          <w:lang w:val="sr-Cyrl-RS"/>
        </w:rPr>
        <w:t xml:space="preserve"> </w:t>
      </w:r>
      <w:r w:rsidR="008C300B" w:rsidRPr="00C0031F">
        <w:rPr>
          <w:sz w:val="22"/>
          <w:szCs w:val="22"/>
          <w:lang w:val="sr-Cyrl-RS"/>
        </w:rPr>
        <w:t>имовини</w:t>
      </w:r>
      <w:r w:rsidR="009F169A" w:rsidRPr="00C0031F">
        <w:rPr>
          <w:sz w:val="22"/>
          <w:szCs w:val="22"/>
          <w:lang w:val="sr-Cyrl-RS"/>
        </w:rPr>
        <w:t xml:space="preserve">; </w:t>
      </w:r>
      <w:r w:rsidR="008C300B" w:rsidRPr="00C0031F">
        <w:rPr>
          <w:sz w:val="22"/>
          <w:szCs w:val="22"/>
          <w:lang w:val="sr-Cyrl-RS"/>
        </w:rPr>
        <w:t>или</w:t>
      </w:r>
      <w:r w:rsidR="009F169A" w:rsidRPr="00C0031F">
        <w:rPr>
          <w:sz w:val="22"/>
          <w:szCs w:val="22"/>
          <w:lang w:val="sr-Cyrl-RS"/>
        </w:rPr>
        <w:t xml:space="preserve"> (</w:t>
      </w:r>
      <w:r w:rsidR="00E956D7">
        <w:rPr>
          <w:sz w:val="22"/>
          <w:szCs w:val="22"/>
          <w:lang w:val="sr-Latn-RS"/>
        </w:rPr>
        <w:t>iii</w:t>
      </w:r>
      <w:r w:rsidR="009F169A" w:rsidRPr="00C0031F">
        <w:rPr>
          <w:sz w:val="22"/>
          <w:szCs w:val="22"/>
          <w:lang w:val="sr-Cyrl-RS"/>
        </w:rPr>
        <w:t xml:space="preserve">) </w:t>
      </w:r>
      <w:r w:rsidR="008C300B" w:rsidRPr="00C0031F">
        <w:rPr>
          <w:sz w:val="22"/>
          <w:szCs w:val="22"/>
          <w:lang w:val="sr-Cyrl-RS"/>
        </w:rPr>
        <w:t>губитак</w:t>
      </w:r>
      <w:r w:rsidR="009F169A" w:rsidRPr="00C0031F">
        <w:rPr>
          <w:sz w:val="22"/>
          <w:szCs w:val="22"/>
          <w:lang w:val="sr-Cyrl-RS"/>
        </w:rPr>
        <w:t xml:space="preserve"> </w:t>
      </w:r>
      <w:r w:rsidR="008C300B" w:rsidRPr="00C0031F">
        <w:rPr>
          <w:sz w:val="22"/>
          <w:szCs w:val="22"/>
          <w:lang w:val="sr-Cyrl-RS"/>
        </w:rPr>
        <w:t>извора</w:t>
      </w:r>
      <w:r w:rsidR="009F169A" w:rsidRPr="00C0031F">
        <w:rPr>
          <w:sz w:val="22"/>
          <w:szCs w:val="22"/>
          <w:lang w:val="sr-Cyrl-RS"/>
        </w:rPr>
        <w:t xml:space="preserve"> </w:t>
      </w:r>
      <w:r w:rsidR="008C300B" w:rsidRPr="00C0031F">
        <w:rPr>
          <w:sz w:val="22"/>
          <w:szCs w:val="22"/>
          <w:lang w:val="sr-Cyrl-RS"/>
        </w:rPr>
        <w:t>прихода</w:t>
      </w:r>
      <w:r w:rsidR="009F169A" w:rsidRPr="00C0031F">
        <w:rPr>
          <w:sz w:val="22"/>
          <w:szCs w:val="22"/>
          <w:lang w:val="sr-Cyrl-RS"/>
        </w:rPr>
        <w:t xml:space="preserve"> </w:t>
      </w:r>
      <w:r w:rsidR="008C300B" w:rsidRPr="00C0031F">
        <w:rPr>
          <w:sz w:val="22"/>
          <w:szCs w:val="22"/>
          <w:lang w:val="sr-Cyrl-RS"/>
        </w:rPr>
        <w:t>или</w:t>
      </w:r>
      <w:r w:rsidR="009F169A" w:rsidRPr="00C0031F">
        <w:rPr>
          <w:sz w:val="22"/>
          <w:szCs w:val="22"/>
          <w:lang w:val="sr-Cyrl-RS"/>
        </w:rPr>
        <w:t xml:space="preserve"> </w:t>
      </w:r>
      <w:r w:rsidR="008C300B" w:rsidRPr="00C0031F">
        <w:rPr>
          <w:sz w:val="22"/>
          <w:szCs w:val="22"/>
          <w:lang w:val="sr-Cyrl-RS"/>
        </w:rPr>
        <w:t>могућности</w:t>
      </w:r>
      <w:r w:rsidR="009F169A" w:rsidRPr="00C0031F">
        <w:rPr>
          <w:sz w:val="22"/>
          <w:szCs w:val="22"/>
          <w:lang w:val="sr-Cyrl-RS"/>
        </w:rPr>
        <w:t xml:space="preserve"> </w:t>
      </w:r>
      <w:r w:rsidR="008C300B" w:rsidRPr="00C0031F">
        <w:rPr>
          <w:sz w:val="22"/>
          <w:szCs w:val="22"/>
          <w:lang w:val="sr-Cyrl-RS"/>
        </w:rPr>
        <w:t>стицања</w:t>
      </w:r>
      <w:r w:rsidR="000D6188" w:rsidRPr="00C0031F">
        <w:rPr>
          <w:sz w:val="22"/>
          <w:szCs w:val="22"/>
          <w:lang w:val="sr-Cyrl-RS"/>
        </w:rPr>
        <w:t xml:space="preserve"> </w:t>
      </w:r>
      <w:r w:rsidR="008C300B" w:rsidRPr="00C0031F">
        <w:rPr>
          <w:sz w:val="22"/>
          <w:szCs w:val="22"/>
          <w:lang w:val="sr-Cyrl-RS"/>
        </w:rPr>
        <w:t>прихода</w:t>
      </w:r>
      <w:r w:rsidR="009F169A" w:rsidRPr="00C0031F">
        <w:rPr>
          <w:sz w:val="22"/>
          <w:szCs w:val="22"/>
          <w:lang w:val="sr-Cyrl-RS"/>
        </w:rPr>
        <w:t xml:space="preserve">, </w:t>
      </w:r>
      <w:r w:rsidR="008C300B" w:rsidRPr="00C0031F">
        <w:rPr>
          <w:sz w:val="22"/>
          <w:szCs w:val="22"/>
          <w:lang w:val="sr-Cyrl-RS"/>
        </w:rPr>
        <w:t>без</w:t>
      </w:r>
      <w:r w:rsidR="009F169A" w:rsidRPr="00C0031F">
        <w:rPr>
          <w:sz w:val="22"/>
          <w:szCs w:val="22"/>
          <w:lang w:val="sr-Cyrl-RS"/>
        </w:rPr>
        <w:t xml:space="preserve"> </w:t>
      </w:r>
      <w:r w:rsidR="008C300B" w:rsidRPr="00C0031F">
        <w:rPr>
          <w:sz w:val="22"/>
          <w:szCs w:val="22"/>
          <w:lang w:val="sr-Cyrl-RS"/>
        </w:rPr>
        <w:t>обзира</w:t>
      </w:r>
      <w:r w:rsidR="009F169A" w:rsidRPr="00C0031F">
        <w:rPr>
          <w:sz w:val="22"/>
          <w:szCs w:val="22"/>
          <w:lang w:val="sr-Cyrl-RS"/>
        </w:rPr>
        <w:t xml:space="preserve"> </w:t>
      </w:r>
      <w:r w:rsidR="008C300B" w:rsidRPr="00C0031F">
        <w:rPr>
          <w:sz w:val="22"/>
          <w:szCs w:val="22"/>
          <w:lang w:val="sr-Cyrl-RS"/>
        </w:rPr>
        <w:t>на</w:t>
      </w:r>
      <w:r w:rsidR="009F169A" w:rsidRPr="00C0031F">
        <w:rPr>
          <w:sz w:val="22"/>
          <w:szCs w:val="22"/>
          <w:lang w:val="sr-Cyrl-RS"/>
        </w:rPr>
        <w:t xml:space="preserve"> </w:t>
      </w:r>
      <w:r w:rsidR="008C300B" w:rsidRPr="00C0031F">
        <w:rPr>
          <w:sz w:val="22"/>
          <w:szCs w:val="22"/>
          <w:lang w:val="sr-Cyrl-RS"/>
        </w:rPr>
        <w:t>то</w:t>
      </w:r>
      <w:r w:rsidR="009F169A" w:rsidRPr="00C0031F">
        <w:rPr>
          <w:sz w:val="22"/>
          <w:szCs w:val="22"/>
          <w:lang w:val="sr-Cyrl-RS"/>
        </w:rPr>
        <w:t xml:space="preserve"> </w:t>
      </w:r>
      <w:r w:rsidR="008C300B" w:rsidRPr="00C0031F">
        <w:rPr>
          <w:sz w:val="22"/>
          <w:szCs w:val="22"/>
          <w:lang w:val="sr-Cyrl-RS"/>
        </w:rPr>
        <w:t>да</w:t>
      </w:r>
      <w:r w:rsidR="009F169A" w:rsidRPr="00C0031F">
        <w:rPr>
          <w:sz w:val="22"/>
          <w:szCs w:val="22"/>
          <w:lang w:val="sr-Cyrl-RS"/>
        </w:rPr>
        <w:t xml:space="preserve"> </w:t>
      </w:r>
      <w:r w:rsidR="008C300B" w:rsidRPr="00C0031F">
        <w:rPr>
          <w:sz w:val="22"/>
          <w:szCs w:val="22"/>
          <w:lang w:val="sr-Cyrl-RS"/>
        </w:rPr>
        <w:t>ли</w:t>
      </w:r>
      <w:r w:rsidR="009F169A" w:rsidRPr="00C0031F">
        <w:rPr>
          <w:sz w:val="22"/>
          <w:szCs w:val="22"/>
          <w:lang w:val="sr-Cyrl-RS"/>
        </w:rPr>
        <w:t xml:space="preserve"> </w:t>
      </w:r>
      <w:r w:rsidR="008C300B" w:rsidRPr="00C0031F">
        <w:rPr>
          <w:sz w:val="22"/>
          <w:szCs w:val="22"/>
          <w:lang w:val="sr-Cyrl-RS"/>
        </w:rPr>
        <w:t>такво</w:t>
      </w:r>
      <w:r w:rsidR="009F169A" w:rsidRPr="00C0031F">
        <w:rPr>
          <w:sz w:val="22"/>
          <w:szCs w:val="22"/>
          <w:lang w:val="sr-Cyrl-RS"/>
        </w:rPr>
        <w:t xml:space="preserve"> </w:t>
      </w:r>
      <w:r w:rsidR="008C300B" w:rsidRPr="00C0031F">
        <w:rPr>
          <w:sz w:val="22"/>
          <w:szCs w:val="22"/>
          <w:lang w:val="sr-Cyrl-RS"/>
        </w:rPr>
        <w:t>лице</w:t>
      </w:r>
      <w:r w:rsidR="009F169A" w:rsidRPr="00C0031F">
        <w:rPr>
          <w:sz w:val="22"/>
          <w:szCs w:val="22"/>
          <w:lang w:val="sr-Cyrl-RS"/>
        </w:rPr>
        <w:t xml:space="preserve"> </w:t>
      </w:r>
      <w:r w:rsidR="008C300B" w:rsidRPr="00C0031F">
        <w:rPr>
          <w:sz w:val="22"/>
          <w:szCs w:val="22"/>
          <w:lang w:val="sr-Cyrl-RS"/>
        </w:rPr>
        <w:t>мора</w:t>
      </w:r>
      <w:r w:rsidR="009F169A" w:rsidRPr="00C0031F">
        <w:rPr>
          <w:sz w:val="22"/>
          <w:szCs w:val="22"/>
          <w:lang w:val="sr-Cyrl-RS"/>
        </w:rPr>
        <w:t xml:space="preserve"> </w:t>
      </w:r>
      <w:r w:rsidR="008C300B" w:rsidRPr="00C0031F">
        <w:rPr>
          <w:sz w:val="22"/>
          <w:szCs w:val="22"/>
          <w:lang w:val="sr-Cyrl-RS"/>
        </w:rPr>
        <w:t>да</w:t>
      </w:r>
      <w:r w:rsidR="009F169A" w:rsidRPr="00C0031F">
        <w:rPr>
          <w:sz w:val="22"/>
          <w:szCs w:val="22"/>
          <w:lang w:val="sr-Cyrl-RS"/>
        </w:rPr>
        <w:t xml:space="preserve"> </w:t>
      </w:r>
      <w:r w:rsidR="008C300B" w:rsidRPr="00C0031F">
        <w:rPr>
          <w:sz w:val="22"/>
          <w:szCs w:val="22"/>
          <w:lang w:val="sr-Cyrl-RS"/>
        </w:rPr>
        <w:t>се</w:t>
      </w:r>
      <w:r w:rsidR="009F169A" w:rsidRPr="00C0031F">
        <w:rPr>
          <w:sz w:val="22"/>
          <w:szCs w:val="22"/>
          <w:lang w:val="sr-Cyrl-RS"/>
        </w:rPr>
        <w:t xml:space="preserve"> </w:t>
      </w:r>
      <w:r w:rsidR="008C300B" w:rsidRPr="00C0031F">
        <w:rPr>
          <w:sz w:val="22"/>
          <w:szCs w:val="22"/>
          <w:lang w:val="sr-Cyrl-RS"/>
        </w:rPr>
        <w:t>пресели</w:t>
      </w:r>
      <w:r w:rsidR="009F169A" w:rsidRPr="00C0031F">
        <w:rPr>
          <w:sz w:val="22"/>
          <w:szCs w:val="22"/>
          <w:lang w:val="sr-Cyrl-RS"/>
        </w:rPr>
        <w:t xml:space="preserve"> </w:t>
      </w:r>
      <w:r w:rsidR="008C300B" w:rsidRPr="00C0031F">
        <w:rPr>
          <w:sz w:val="22"/>
          <w:szCs w:val="22"/>
          <w:lang w:val="sr-Cyrl-RS"/>
        </w:rPr>
        <w:t>на</w:t>
      </w:r>
      <w:r w:rsidR="009F169A" w:rsidRPr="00C0031F">
        <w:rPr>
          <w:sz w:val="22"/>
          <w:szCs w:val="22"/>
          <w:lang w:val="sr-Cyrl-RS"/>
        </w:rPr>
        <w:t xml:space="preserve"> </w:t>
      </w:r>
      <w:r w:rsidR="008C300B" w:rsidRPr="00C0031F">
        <w:rPr>
          <w:sz w:val="22"/>
          <w:szCs w:val="22"/>
          <w:lang w:val="sr-Cyrl-RS"/>
        </w:rPr>
        <w:t>друго</w:t>
      </w:r>
      <w:r w:rsidR="009F169A" w:rsidRPr="00C0031F">
        <w:rPr>
          <w:sz w:val="22"/>
          <w:szCs w:val="22"/>
          <w:lang w:val="sr-Cyrl-RS"/>
        </w:rPr>
        <w:t xml:space="preserve"> </w:t>
      </w:r>
      <w:r w:rsidR="008C300B" w:rsidRPr="00C0031F">
        <w:rPr>
          <w:sz w:val="22"/>
          <w:szCs w:val="22"/>
          <w:lang w:val="sr-Cyrl-RS"/>
        </w:rPr>
        <w:t>место</w:t>
      </w:r>
      <w:r w:rsidR="009F169A" w:rsidRPr="00C0031F">
        <w:rPr>
          <w:sz w:val="22"/>
          <w:szCs w:val="22"/>
          <w:lang w:val="sr-Cyrl-RS"/>
        </w:rPr>
        <w:t xml:space="preserve">; </w:t>
      </w:r>
      <w:r w:rsidR="008C300B" w:rsidRPr="00C0031F">
        <w:rPr>
          <w:sz w:val="22"/>
          <w:szCs w:val="22"/>
          <w:lang w:val="sr-Cyrl-RS"/>
        </w:rPr>
        <w:t>или</w:t>
      </w:r>
      <w:r w:rsidR="009F169A" w:rsidRPr="00C0031F">
        <w:rPr>
          <w:sz w:val="22"/>
          <w:szCs w:val="22"/>
          <w:lang w:val="sr-Cyrl-RS"/>
        </w:rPr>
        <w:t xml:space="preserve"> (</w:t>
      </w:r>
      <w:r w:rsidR="00E956D7">
        <w:rPr>
          <w:sz w:val="22"/>
          <w:szCs w:val="22"/>
          <w:lang w:val="sr-Cyrl-RS"/>
        </w:rPr>
        <w:t>б</w:t>
      </w:r>
      <w:r w:rsidR="009F169A" w:rsidRPr="00C0031F">
        <w:rPr>
          <w:sz w:val="22"/>
          <w:szCs w:val="22"/>
          <w:lang w:val="sr-Cyrl-RS"/>
        </w:rPr>
        <w:t xml:space="preserve">) </w:t>
      </w:r>
      <w:r w:rsidR="008C300B" w:rsidRPr="00C0031F">
        <w:rPr>
          <w:sz w:val="22"/>
          <w:szCs w:val="22"/>
          <w:lang w:val="sr-Cyrl-RS"/>
        </w:rPr>
        <w:t>принудн</w:t>
      </w:r>
      <w:r w:rsidR="00B31BC0" w:rsidRPr="00C0031F">
        <w:rPr>
          <w:sz w:val="22"/>
          <w:szCs w:val="22"/>
          <w:lang w:val="sr-Cyrl-RS"/>
        </w:rPr>
        <w:t>им</w:t>
      </w:r>
      <w:r w:rsidR="009F169A" w:rsidRPr="00C0031F">
        <w:rPr>
          <w:sz w:val="22"/>
          <w:szCs w:val="22"/>
          <w:lang w:val="sr-Cyrl-RS"/>
        </w:rPr>
        <w:t xml:space="preserve"> </w:t>
      </w:r>
      <w:r w:rsidR="008C300B" w:rsidRPr="00C0031F">
        <w:rPr>
          <w:sz w:val="22"/>
          <w:szCs w:val="22"/>
          <w:lang w:val="sr-Cyrl-RS"/>
        </w:rPr>
        <w:t>ограничење</w:t>
      </w:r>
      <w:r w:rsidR="00B31BC0" w:rsidRPr="00C0031F">
        <w:rPr>
          <w:sz w:val="22"/>
          <w:szCs w:val="22"/>
          <w:lang w:val="sr-Cyrl-RS"/>
        </w:rPr>
        <w:t>м</w:t>
      </w:r>
      <w:r w:rsidR="009F169A" w:rsidRPr="00C0031F">
        <w:rPr>
          <w:sz w:val="22"/>
          <w:szCs w:val="22"/>
          <w:lang w:val="sr-Cyrl-RS"/>
        </w:rPr>
        <w:t xml:space="preserve"> </w:t>
      </w:r>
      <w:r w:rsidR="008C300B" w:rsidRPr="00C0031F">
        <w:rPr>
          <w:sz w:val="22"/>
          <w:szCs w:val="22"/>
          <w:lang w:val="sr-Cyrl-RS"/>
        </w:rPr>
        <w:t>приступа</w:t>
      </w:r>
      <w:r w:rsidR="00A26551">
        <w:rPr>
          <w:sz w:val="22"/>
          <w:szCs w:val="22"/>
          <w:lang w:val="sr-Cyrl-RS"/>
        </w:rPr>
        <w:t xml:space="preserve"> </w:t>
      </w:r>
      <w:r w:rsidR="00173D00" w:rsidRPr="00C0031F">
        <w:rPr>
          <w:sz w:val="22"/>
          <w:szCs w:val="22"/>
          <w:lang w:val="sr-Cyrl-RS"/>
        </w:rPr>
        <w:t>парку</w:t>
      </w:r>
      <w:r w:rsidR="009F169A" w:rsidRPr="00C0031F">
        <w:rPr>
          <w:sz w:val="22"/>
          <w:szCs w:val="22"/>
          <w:lang w:val="sr-Cyrl-RS"/>
        </w:rPr>
        <w:t xml:space="preserve"> </w:t>
      </w:r>
      <w:r w:rsidR="008C300B" w:rsidRPr="00C0031F">
        <w:rPr>
          <w:sz w:val="22"/>
          <w:szCs w:val="22"/>
          <w:lang w:val="sr-Cyrl-RS"/>
        </w:rPr>
        <w:t>или</w:t>
      </w:r>
      <w:r w:rsidR="009F169A" w:rsidRPr="00C0031F">
        <w:rPr>
          <w:sz w:val="22"/>
          <w:szCs w:val="22"/>
          <w:lang w:val="sr-Cyrl-RS"/>
        </w:rPr>
        <w:t xml:space="preserve"> </w:t>
      </w:r>
      <w:r w:rsidR="00173D00" w:rsidRPr="00C0031F">
        <w:rPr>
          <w:sz w:val="22"/>
          <w:szCs w:val="22"/>
          <w:lang w:val="sr-Cyrl-RS"/>
        </w:rPr>
        <w:t>заштићеном</w:t>
      </w:r>
      <w:r w:rsidR="009F169A" w:rsidRPr="00C0031F">
        <w:rPr>
          <w:sz w:val="22"/>
          <w:szCs w:val="22"/>
          <w:lang w:val="sr-Cyrl-RS"/>
        </w:rPr>
        <w:t xml:space="preserve"> </w:t>
      </w:r>
      <w:r w:rsidR="003875B6">
        <w:rPr>
          <w:sz w:val="22"/>
          <w:szCs w:val="22"/>
          <w:lang w:val="sr-Cyrl-RS"/>
        </w:rPr>
        <w:t>подручју дефинисаним као такви</w:t>
      </w:r>
      <w:r w:rsidR="00A26551">
        <w:rPr>
          <w:sz w:val="22"/>
          <w:szCs w:val="22"/>
          <w:lang w:val="sr-Cyrl-RS"/>
        </w:rPr>
        <w:t>м</w:t>
      </w:r>
      <w:r w:rsidR="00173D00" w:rsidRPr="00C0031F">
        <w:rPr>
          <w:sz w:val="22"/>
          <w:szCs w:val="22"/>
          <w:lang w:val="sr-Cyrl-RS"/>
        </w:rPr>
        <w:t xml:space="preserve"> у складу са законом</w:t>
      </w:r>
      <w:r w:rsidR="009C4D96" w:rsidRPr="00C0031F">
        <w:rPr>
          <w:sz w:val="22"/>
          <w:szCs w:val="22"/>
          <w:lang w:val="sr-Cyrl-RS"/>
        </w:rPr>
        <w:t>,</w:t>
      </w:r>
      <w:r w:rsidR="009F169A" w:rsidRPr="00C0031F">
        <w:rPr>
          <w:sz w:val="22"/>
          <w:szCs w:val="22"/>
          <w:lang w:val="sr-Cyrl-RS"/>
        </w:rPr>
        <w:t xml:space="preserve"> </w:t>
      </w:r>
      <w:r w:rsidR="008C300B" w:rsidRPr="00C0031F">
        <w:rPr>
          <w:sz w:val="22"/>
          <w:szCs w:val="22"/>
          <w:lang w:val="sr-Cyrl-RS"/>
        </w:rPr>
        <w:t>које</w:t>
      </w:r>
      <w:r w:rsidR="0057751D" w:rsidRPr="00C0031F">
        <w:rPr>
          <w:sz w:val="22"/>
          <w:szCs w:val="22"/>
          <w:lang w:val="sr-Cyrl-RS"/>
        </w:rPr>
        <w:t xml:space="preserve"> </w:t>
      </w:r>
      <w:r w:rsidR="008C300B" w:rsidRPr="00C0031F">
        <w:rPr>
          <w:sz w:val="22"/>
          <w:szCs w:val="22"/>
          <w:lang w:val="sr-Cyrl-RS"/>
        </w:rPr>
        <w:t>за</w:t>
      </w:r>
      <w:r w:rsidR="0057751D" w:rsidRPr="00C0031F">
        <w:rPr>
          <w:sz w:val="22"/>
          <w:szCs w:val="22"/>
          <w:lang w:val="sr-Cyrl-RS"/>
        </w:rPr>
        <w:t xml:space="preserve"> </w:t>
      </w:r>
      <w:r w:rsidR="008C300B" w:rsidRPr="00C0031F">
        <w:rPr>
          <w:sz w:val="22"/>
          <w:szCs w:val="22"/>
          <w:lang w:val="sr-Cyrl-RS"/>
        </w:rPr>
        <w:t>последицу</w:t>
      </w:r>
      <w:r w:rsidR="0057751D" w:rsidRPr="00C0031F">
        <w:rPr>
          <w:sz w:val="22"/>
          <w:szCs w:val="22"/>
          <w:lang w:val="sr-Cyrl-RS"/>
        </w:rPr>
        <w:t xml:space="preserve"> </w:t>
      </w:r>
      <w:r w:rsidR="008C300B" w:rsidRPr="00C0031F">
        <w:rPr>
          <w:sz w:val="22"/>
          <w:szCs w:val="22"/>
          <w:lang w:val="sr-Cyrl-RS"/>
        </w:rPr>
        <w:t>има</w:t>
      </w:r>
      <w:r w:rsidR="0057751D" w:rsidRPr="00C0031F">
        <w:rPr>
          <w:sz w:val="22"/>
          <w:szCs w:val="22"/>
          <w:lang w:val="sr-Cyrl-RS"/>
        </w:rPr>
        <w:t xml:space="preserve"> </w:t>
      </w:r>
      <w:r w:rsidR="008C300B" w:rsidRPr="00C0031F">
        <w:rPr>
          <w:sz w:val="22"/>
          <w:szCs w:val="22"/>
          <w:lang w:val="sr-Cyrl-RS"/>
        </w:rPr>
        <w:t>негативан</w:t>
      </w:r>
      <w:r w:rsidR="0057751D" w:rsidRPr="00C0031F">
        <w:rPr>
          <w:sz w:val="22"/>
          <w:szCs w:val="22"/>
          <w:lang w:val="sr-Cyrl-RS"/>
        </w:rPr>
        <w:t xml:space="preserve"> </w:t>
      </w:r>
      <w:r w:rsidR="008C300B" w:rsidRPr="00C0031F">
        <w:rPr>
          <w:sz w:val="22"/>
          <w:szCs w:val="22"/>
          <w:lang w:val="sr-Cyrl-RS"/>
        </w:rPr>
        <w:t>утицај</w:t>
      </w:r>
      <w:r w:rsidR="0057751D" w:rsidRPr="00C0031F">
        <w:rPr>
          <w:sz w:val="22"/>
          <w:szCs w:val="22"/>
          <w:lang w:val="sr-Cyrl-RS"/>
        </w:rPr>
        <w:t xml:space="preserve"> </w:t>
      </w:r>
      <w:r w:rsidR="008C300B" w:rsidRPr="00C0031F">
        <w:rPr>
          <w:sz w:val="22"/>
          <w:szCs w:val="22"/>
          <w:lang w:val="sr-Cyrl-RS"/>
        </w:rPr>
        <w:t>на</w:t>
      </w:r>
      <w:r w:rsidR="0057751D" w:rsidRPr="00C0031F">
        <w:rPr>
          <w:sz w:val="22"/>
          <w:szCs w:val="22"/>
          <w:lang w:val="sr-Cyrl-RS"/>
        </w:rPr>
        <w:t xml:space="preserve"> </w:t>
      </w:r>
      <w:r w:rsidR="008C300B" w:rsidRPr="00C0031F">
        <w:rPr>
          <w:sz w:val="22"/>
          <w:szCs w:val="22"/>
          <w:lang w:val="sr-Cyrl-RS"/>
        </w:rPr>
        <w:t>могућност</w:t>
      </w:r>
      <w:r w:rsidR="0057751D" w:rsidRPr="00C0031F">
        <w:rPr>
          <w:sz w:val="22"/>
          <w:szCs w:val="22"/>
          <w:lang w:val="sr-Cyrl-RS"/>
        </w:rPr>
        <w:t xml:space="preserve"> </w:t>
      </w:r>
      <w:r w:rsidR="008C300B" w:rsidRPr="00C0031F">
        <w:rPr>
          <w:sz w:val="22"/>
          <w:szCs w:val="22"/>
          <w:lang w:val="sr-Cyrl-RS"/>
        </w:rPr>
        <w:t>стицања</w:t>
      </w:r>
      <w:r w:rsidR="009335C5" w:rsidRPr="00C0031F">
        <w:rPr>
          <w:sz w:val="22"/>
          <w:szCs w:val="22"/>
          <w:lang w:val="sr-Cyrl-RS"/>
        </w:rPr>
        <w:t xml:space="preserve"> </w:t>
      </w:r>
      <w:r w:rsidR="008C300B" w:rsidRPr="00C0031F">
        <w:rPr>
          <w:sz w:val="22"/>
          <w:szCs w:val="22"/>
          <w:lang w:val="sr-Cyrl-RS"/>
        </w:rPr>
        <w:t>прихода</w:t>
      </w:r>
      <w:r w:rsidR="00927CF8">
        <w:rPr>
          <w:sz w:val="22"/>
          <w:szCs w:val="22"/>
          <w:lang w:val="sr-Cyrl-RS"/>
        </w:rPr>
        <w:t xml:space="preserve"> таквог лица</w:t>
      </w:r>
      <w:r w:rsidR="002110E4" w:rsidRPr="00C0031F">
        <w:rPr>
          <w:sz w:val="22"/>
          <w:szCs w:val="22"/>
          <w:lang w:val="sr-Cyrl-RS"/>
        </w:rPr>
        <w:t xml:space="preserve">; </w:t>
      </w:r>
      <w:r w:rsidR="008C300B" w:rsidRPr="00C0031F">
        <w:rPr>
          <w:sz w:val="22"/>
          <w:szCs w:val="22"/>
          <w:lang w:val="sr-Cyrl-RS"/>
        </w:rPr>
        <w:t>а</w:t>
      </w:r>
      <w:r w:rsidR="002110E4" w:rsidRPr="00C0031F">
        <w:rPr>
          <w:sz w:val="22"/>
          <w:szCs w:val="22"/>
          <w:lang w:val="sr-Cyrl-RS"/>
        </w:rPr>
        <w:t xml:space="preserve"> „</w:t>
      </w:r>
      <w:r w:rsidR="008C300B" w:rsidRPr="00C0031F">
        <w:rPr>
          <w:sz w:val="22"/>
          <w:szCs w:val="22"/>
          <w:lang w:val="sr-Cyrl-RS"/>
        </w:rPr>
        <w:t>Лица</w:t>
      </w:r>
      <w:r w:rsidR="002110E4" w:rsidRPr="00C0031F">
        <w:rPr>
          <w:sz w:val="22"/>
          <w:szCs w:val="22"/>
          <w:lang w:val="sr-Cyrl-RS"/>
        </w:rPr>
        <w:t xml:space="preserve"> </w:t>
      </w:r>
      <w:r w:rsidR="008C300B" w:rsidRPr="00C0031F">
        <w:rPr>
          <w:sz w:val="22"/>
          <w:szCs w:val="22"/>
          <w:lang w:val="sr-Cyrl-RS"/>
        </w:rPr>
        <w:t>на</w:t>
      </w:r>
      <w:r w:rsidR="002110E4" w:rsidRPr="00C0031F">
        <w:rPr>
          <w:sz w:val="22"/>
          <w:szCs w:val="22"/>
          <w:lang w:val="sr-Cyrl-RS"/>
        </w:rPr>
        <w:t xml:space="preserve"> </w:t>
      </w:r>
      <w:r w:rsidR="008C300B" w:rsidRPr="00C0031F">
        <w:rPr>
          <w:sz w:val="22"/>
          <w:szCs w:val="22"/>
          <w:lang w:val="sr-Cyrl-RS"/>
        </w:rPr>
        <w:t>које</w:t>
      </w:r>
      <w:r w:rsidR="002110E4" w:rsidRPr="00C0031F">
        <w:rPr>
          <w:sz w:val="22"/>
          <w:szCs w:val="22"/>
          <w:lang w:val="sr-Cyrl-RS"/>
        </w:rPr>
        <w:t xml:space="preserve"> </w:t>
      </w:r>
      <w:r w:rsidR="008C300B" w:rsidRPr="00C0031F">
        <w:rPr>
          <w:sz w:val="22"/>
          <w:szCs w:val="22"/>
          <w:lang w:val="sr-Cyrl-RS"/>
        </w:rPr>
        <w:t>утиче</w:t>
      </w:r>
      <w:r w:rsidR="002110E4" w:rsidRPr="00C0031F">
        <w:rPr>
          <w:sz w:val="22"/>
          <w:szCs w:val="22"/>
          <w:lang w:val="sr-Cyrl-RS"/>
        </w:rPr>
        <w:t xml:space="preserve"> </w:t>
      </w:r>
      <w:r w:rsidR="008C300B" w:rsidRPr="00C0031F">
        <w:rPr>
          <w:sz w:val="22"/>
          <w:szCs w:val="22"/>
          <w:lang w:val="sr-Cyrl-RS"/>
        </w:rPr>
        <w:t>Пројекат</w:t>
      </w:r>
      <w:r w:rsidR="007125BD">
        <w:rPr>
          <w:sz w:val="22"/>
          <w:szCs w:val="22"/>
          <w:lang w:val="sr-Cyrl-RS"/>
        </w:rPr>
        <w:t>”</w:t>
      </w:r>
      <w:r w:rsidR="002110E4" w:rsidRPr="00C0031F">
        <w:rPr>
          <w:sz w:val="22"/>
          <w:szCs w:val="22"/>
          <w:lang w:val="sr-Cyrl-RS"/>
        </w:rPr>
        <w:t xml:space="preserve"> </w:t>
      </w:r>
      <w:r w:rsidR="008C300B" w:rsidRPr="00C0031F">
        <w:rPr>
          <w:sz w:val="22"/>
          <w:szCs w:val="22"/>
          <w:lang w:val="sr-Cyrl-RS"/>
        </w:rPr>
        <w:t>јесу</w:t>
      </w:r>
      <w:r w:rsidR="002110E4" w:rsidRPr="00C0031F">
        <w:rPr>
          <w:sz w:val="22"/>
          <w:szCs w:val="22"/>
          <w:lang w:val="sr-Cyrl-RS"/>
        </w:rPr>
        <w:t xml:space="preserve"> </w:t>
      </w:r>
      <w:r w:rsidR="008C300B" w:rsidRPr="00C0031F">
        <w:rPr>
          <w:sz w:val="22"/>
          <w:szCs w:val="22"/>
          <w:lang w:val="sr-Cyrl-RS"/>
        </w:rPr>
        <w:t>више</w:t>
      </w:r>
      <w:r w:rsidR="002110E4" w:rsidRPr="00C0031F">
        <w:rPr>
          <w:sz w:val="22"/>
          <w:szCs w:val="22"/>
          <w:lang w:val="sr-Cyrl-RS"/>
        </w:rPr>
        <w:t xml:space="preserve"> </w:t>
      </w:r>
      <w:r w:rsidR="008C300B" w:rsidRPr="00C0031F">
        <w:rPr>
          <w:sz w:val="22"/>
          <w:szCs w:val="22"/>
          <w:lang w:val="sr-Cyrl-RS"/>
        </w:rPr>
        <w:t>од</w:t>
      </w:r>
      <w:r w:rsidR="002110E4" w:rsidRPr="00C0031F">
        <w:rPr>
          <w:sz w:val="22"/>
          <w:szCs w:val="22"/>
          <w:lang w:val="sr-Cyrl-RS"/>
        </w:rPr>
        <w:t xml:space="preserve"> </w:t>
      </w:r>
      <w:r w:rsidR="008C300B" w:rsidRPr="00C0031F">
        <w:rPr>
          <w:sz w:val="22"/>
          <w:szCs w:val="22"/>
          <w:lang w:val="sr-Cyrl-RS"/>
        </w:rPr>
        <w:t>једног</w:t>
      </w:r>
      <w:r w:rsidR="002110E4" w:rsidRPr="00C0031F">
        <w:rPr>
          <w:sz w:val="22"/>
          <w:szCs w:val="22"/>
          <w:lang w:val="sr-Cyrl-RS"/>
        </w:rPr>
        <w:t xml:space="preserve"> </w:t>
      </w:r>
      <w:r w:rsidR="008C300B" w:rsidRPr="00C0031F">
        <w:rPr>
          <w:sz w:val="22"/>
          <w:szCs w:val="22"/>
          <w:lang w:val="sr-Cyrl-RS"/>
        </w:rPr>
        <w:t>таквог</w:t>
      </w:r>
      <w:r w:rsidR="002110E4" w:rsidRPr="00C0031F">
        <w:rPr>
          <w:sz w:val="22"/>
          <w:szCs w:val="22"/>
          <w:lang w:val="sr-Cyrl-RS"/>
        </w:rPr>
        <w:t xml:space="preserve"> </w:t>
      </w:r>
      <w:r w:rsidR="008C300B" w:rsidRPr="00C0031F">
        <w:rPr>
          <w:sz w:val="22"/>
          <w:szCs w:val="22"/>
          <w:lang w:val="sr-Cyrl-RS"/>
        </w:rPr>
        <w:t>Лица</w:t>
      </w:r>
      <w:r w:rsidR="002110E4" w:rsidRPr="00C0031F">
        <w:rPr>
          <w:sz w:val="22"/>
          <w:szCs w:val="22"/>
          <w:lang w:val="sr-Cyrl-RS"/>
        </w:rPr>
        <w:t xml:space="preserve"> </w:t>
      </w:r>
      <w:r w:rsidR="008C300B" w:rsidRPr="00C0031F">
        <w:rPr>
          <w:sz w:val="22"/>
          <w:szCs w:val="22"/>
          <w:lang w:val="sr-Cyrl-RS"/>
        </w:rPr>
        <w:t>на</w:t>
      </w:r>
      <w:r w:rsidR="002110E4" w:rsidRPr="00C0031F">
        <w:rPr>
          <w:sz w:val="22"/>
          <w:szCs w:val="22"/>
          <w:lang w:val="sr-Cyrl-RS"/>
        </w:rPr>
        <w:t xml:space="preserve"> </w:t>
      </w:r>
      <w:r w:rsidR="008C300B" w:rsidRPr="00C0031F">
        <w:rPr>
          <w:sz w:val="22"/>
          <w:szCs w:val="22"/>
          <w:lang w:val="sr-Cyrl-RS"/>
        </w:rPr>
        <w:t>које</w:t>
      </w:r>
      <w:r w:rsidR="002110E4" w:rsidRPr="00C0031F">
        <w:rPr>
          <w:sz w:val="22"/>
          <w:szCs w:val="22"/>
          <w:lang w:val="sr-Cyrl-RS"/>
        </w:rPr>
        <w:t xml:space="preserve"> </w:t>
      </w:r>
      <w:r w:rsidR="008C300B" w:rsidRPr="00C0031F">
        <w:rPr>
          <w:sz w:val="22"/>
          <w:szCs w:val="22"/>
          <w:lang w:val="sr-Cyrl-RS"/>
        </w:rPr>
        <w:t>утиче</w:t>
      </w:r>
      <w:r w:rsidR="002110E4" w:rsidRPr="00C0031F">
        <w:rPr>
          <w:sz w:val="22"/>
          <w:szCs w:val="22"/>
          <w:lang w:val="sr-Cyrl-RS"/>
        </w:rPr>
        <w:t xml:space="preserve"> </w:t>
      </w:r>
      <w:r w:rsidR="008C300B" w:rsidRPr="00C0031F">
        <w:rPr>
          <w:sz w:val="22"/>
          <w:szCs w:val="22"/>
          <w:lang w:val="sr-Cyrl-RS"/>
        </w:rPr>
        <w:t>Пројекат</w:t>
      </w:r>
      <w:r w:rsidR="002110E4" w:rsidRPr="00C0031F">
        <w:rPr>
          <w:sz w:val="22"/>
          <w:szCs w:val="22"/>
          <w:lang w:val="sr-Cyrl-RS"/>
        </w:rPr>
        <w:t>.</w:t>
      </w:r>
    </w:p>
    <w:p w14:paraId="49FDCE05" w14:textId="77777777" w:rsidR="00387A3D" w:rsidRPr="00C0031F" w:rsidRDefault="00387A3D" w:rsidP="00387A3D">
      <w:pPr>
        <w:pStyle w:val="Default"/>
        <w:autoSpaceDE/>
        <w:autoSpaceDN/>
        <w:adjustRightInd/>
        <w:ind w:left="720"/>
        <w:jc w:val="both"/>
        <w:rPr>
          <w:color w:val="auto"/>
          <w:sz w:val="22"/>
          <w:szCs w:val="22"/>
          <w:lang w:val="sr-Cyrl-RS"/>
        </w:rPr>
      </w:pPr>
    </w:p>
    <w:p w14:paraId="28D57B7F" w14:textId="3462F707" w:rsidR="002110E4" w:rsidRPr="00C0031F" w:rsidRDefault="002110E4" w:rsidP="002110E4">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Смернице</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борбу</w:t>
      </w:r>
      <w:r w:rsidRPr="00C0031F">
        <w:rPr>
          <w:szCs w:val="22"/>
          <w:lang w:val="sr-Cyrl-RS"/>
        </w:rPr>
        <w:t xml:space="preserve"> </w:t>
      </w:r>
      <w:r w:rsidR="008C300B" w:rsidRPr="00C0031F">
        <w:rPr>
          <w:szCs w:val="22"/>
          <w:lang w:val="sr-Cyrl-RS"/>
        </w:rPr>
        <w:t>против</w:t>
      </w:r>
      <w:r w:rsidRPr="00C0031F">
        <w:rPr>
          <w:szCs w:val="22"/>
          <w:lang w:val="sr-Cyrl-RS"/>
        </w:rPr>
        <w:t xml:space="preserve"> </w:t>
      </w:r>
      <w:r w:rsidR="008C300B" w:rsidRPr="00C0031F">
        <w:rPr>
          <w:szCs w:val="22"/>
          <w:lang w:val="sr-Cyrl-RS"/>
        </w:rPr>
        <w:t>корупције</w:t>
      </w:r>
      <w:r w:rsidR="007125BD">
        <w:rPr>
          <w:szCs w:val="22"/>
          <w:lang w:val="sr-Cyrl-RS"/>
        </w:rPr>
        <w:t>” означавјау, за потребе</w:t>
      </w:r>
      <w:r w:rsidR="007125BD" w:rsidRPr="00C0031F">
        <w:rPr>
          <w:szCs w:val="22"/>
          <w:lang w:val="sr-Cyrl-RS"/>
        </w:rPr>
        <w:t xml:space="preserve"> </w:t>
      </w:r>
      <w:r w:rsidR="007125BD">
        <w:rPr>
          <w:szCs w:val="22"/>
          <w:lang w:val="sr-Cyrl-RS"/>
        </w:rPr>
        <w:t>става</w:t>
      </w:r>
      <w:r w:rsidR="007125BD" w:rsidRPr="00C0031F">
        <w:rPr>
          <w:szCs w:val="22"/>
          <w:lang w:val="sr-Cyrl-RS"/>
        </w:rPr>
        <w:t xml:space="preserve"> </w:t>
      </w:r>
      <w:r w:rsidR="007125BD">
        <w:rPr>
          <w:szCs w:val="22"/>
          <w:lang w:val="sr-Cyrl-RS"/>
        </w:rPr>
        <w:t>6</w:t>
      </w:r>
      <w:r w:rsidR="007125BD" w:rsidRPr="00C0031F">
        <w:rPr>
          <w:szCs w:val="22"/>
          <w:lang w:val="sr-Cyrl-RS"/>
        </w:rPr>
        <w:t xml:space="preserve"> Прилога уз Опште услове,</w:t>
      </w:r>
      <w:r w:rsidRPr="00C0031F">
        <w:rPr>
          <w:szCs w:val="22"/>
          <w:lang w:val="sr-Cyrl-RS"/>
        </w:rPr>
        <w:t xml:space="preserve"> „</w:t>
      </w:r>
      <w:r w:rsidR="008C300B" w:rsidRPr="00C0031F">
        <w:rPr>
          <w:szCs w:val="22"/>
          <w:lang w:val="sr-Cyrl-RS"/>
        </w:rPr>
        <w:t>Смернице</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спречавање</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борбу</w:t>
      </w:r>
      <w:r w:rsidRPr="00C0031F">
        <w:rPr>
          <w:szCs w:val="22"/>
          <w:lang w:val="sr-Cyrl-RS"/>
        </w:rPr>
        <w:t xml:space="preserve"> </w:t>
      </w:r>
      <w:r w:rsidR="008C300B" w:rsidRPr="00C0031F">
        <w:rPr>
          <w:szCs w:val="22"/>
          <w:lang w:val="sr-Cyrl-RS"/>
        </w:rPr>
        <w:t>против</w:t>
      </w:r>
      <w:r w:rsidRPr="00C0031F">
        <w:rPr>
          <w:szCs w:val="22"/>
          <w:lang w:val="sr-Cyrl-RS"/>
        </w:rPr>
        <w:t xml:space="preserve"> </w:t>
      </w:r>
      <w:r w:rsidR="007125BD">
        <w:rPr>
          <w:szCs w:val="22"/>
          <w:lang w:val="sr-Cyrl-RS"/>
        </w:rPr>
        <w:t>преваре</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корупције</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оквиру</w:t>
      </w:r>
      <w:r w:rsidRPr="00C0031F">
        <w:rPr>
          <w:szCs w:val="22"/>
          <w:lang w:val="sr-Cyrl-RS"/>
        </w:rPr>
        <w:t xml:space="preserve"> </w:t>
      </w:r>
      <w:r w:rsidR="008C300B" w:rsidRPr="00C0031F">
        <w:rPr>
          <w:szCs w:val="22"/>
          <w:lang w:val="sr-Cyrl-RS"/>
        </w:rPr>
        <w:t>пројеката</w:t>
      </w:r>
      <w:r w:rsidRPr="00C0031F">
        <w:rPr>
          <w:szCs w:val="22"/>
          <w:lang w:val="sr-Cyrl-RS"/>
        </w:rPr>
        <w:t xml:space="preserve"> </w:t>
      </w:r>
      <w:r w:rsidR="008C300B" w:rsidRPr="00C0031F">
        <w:rPr>
          <w:szCs w:val="22"/>
          <w:lang w:val="sr-Cyrl-RS"/>
        </w:rPr>
        <w:t>финансираних</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средстава</w:t>
      </w:r>
      <w:r w:rsidRPr="00C0031F">
        <w:rPr>
          <w:szCs w:val="22"/>
          <w:lang w:val="sr-Cyrl-RS"/>
        </w:rPr>
        <w:t xml:space="preserve"> </w:t>
      </w:r>
      <w:r w:rsidR="008C300B" w:rsidRPr="00C0031F">
        <w:rPr>
          <w:szCs w:val="22"/>
          <w:lang w:val="sr-Cyrl-RS"/>
        </w:rPr>
        <w:t>зајмова</w:t>
      </w:r>
      <w:r w:rsidRPr="00C0031F">
        <w:rPr>
          <w:szCs w:val="22"/>
          <w:lang w:val="sr-Cyrl-RS"/>
        </w:rPr>
        <w:t xml:space="preserve"> </w:t>
      </w:r>
      <w:r w:rsidR="008C300B" w:rsidRPr="00C0031F">
        <w:rPr>
          <w:szCs w:val="22"/>
          <w:lang w:val="sr-Cyrl-RS"/>
        </w:rPr>
        <w:t>ИБРД</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кредита</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грантова</w:t>
      </w:r>
      <w:r w:rsidRPr="00C0031F">
        <w:rPr>
          <w:szCs w:val="22"/>
          <w:lang w:val="sr-Cyrl-RS"/>
        </w:rPr>
        <w:t xml:space="preserve"> </w:t>
      </w:r>
      <w:r w:rsidR="008C300B" w:rsidRPr="00C0031F">
        <w:rPr>
          <w:szCs w:val="22"/>
          <w:lang w:val="sr-Cyrl-RS"/>
        </w:rPr>
        <w:t>ИДА</w:t>
      </w:r>
      <w:r w:rsidRPr="00C0031F">
        <w:rPr>
          <w:szCs w:val="22"/>
          <w:lang w:val="sr-Cyrl-RS"/>
        </w:rPr>
        <w:t xml:space="preserve">“ </w:t>
      </w:r>
      <w:r w:rsidR="008C300B" w:rsidRPr="00C0031F">
        <w:rPr>
          <w:szCs w:val="22"/>
          <w:lang w:val="sr-Cyrl-RS"/>
        </w:rPr>
        <w:t>од</w:t>
      </w:r>
      <w:r w:rsidRPr="00C0031F">
        <w:rPr>
          <w:szCs w:val="22"/>
          <w:lang w:val="sr-Cyrl-RS"/>
        </w:rPr>
        <w:t xml:space="preserve"> 15. </w:t>
      </w:r>
      <w:r w:rsidR="008C300B" w:rsidRPr="00C0031F">
        <w:rPr>
          <w:szCs w:val="22"/>
          <w:lang w:val="sr-Cyrl-RS"/>
        </w:rPr>
        <w:t>октобра</w:t>
      </w:r>
      <w:r w:rsidRPr="00C0031F">
        <w:rPr>
          <w:szCs w:val="22"/>
          <w:lang w:val="sr-Cyrl-RS"/>
        </w:rPr>
        <w:t xml:space="preserve"> 2006. </w:t>
      </w:r>
      <w:r w:rsidR="008C300B" w:rsidRPr="00C0031F">
        <w:rPr>
          <w:szCs w:val="22"/>
          <w:lang w:val="sr-Cyrl-RS"/>
        </w:rPr>
        <w:t>године</w:t>
      </w:r>
      <w:r w:rsidRPr="00C0031F">
        <w:rPr>
          <w:szCs w:val="22"/>
          <w:lang w:val="sr-Cyrl-RS"/>
        </w:rPr>
        <w:t xml:space="preserve">, </w:t>
      </w:r>
      <w:r w:rsidR="008C300B" w:rsidRPr="00C0031F">
        <w:rPr>
          <w:szCs w:val="22"/>
          <w:lang w:val="sr-Cyrl-RS"/>
        </w:rPr>
        <w:t>са</w:t>
      </w:r>
      <w:r w:rsidRPr="00C0031F">
        <w:rPr>
          <w:szCs w:val="22"/>
          <w:lang w:val="sr-Cyrl-RS"/>
        </w:rPr>
        <w:t xml:space="preserve"> </w:t>
      </w:r>
      <w:r w:rsidR="008C300B" w:rsidRPr="00C0031F">
        <w:rPr>
          <w:szCs w:val="22"/>
          <w:lang w:val="sr-Cyrl-RS"/>
        </w:rPr>
        <w:t>изменама</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допунама</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јануара</w:t>
      </w:r>
      <w:r w:rsidRPr="00C0031F">
        <w:rPr>
          <w:szCs w:val="22"/>
          <w:lang w:val="sr-Cyrl-RS"/>
        </w:rPr>
        <w:t xml:space="preserve"> 2011. </w:t>
      </w:r>
      <w:r w:rsidR="008C300B" w:rsidRPr="00C0031F">
        <w:rPr>
          <w:szCs w:val="22"/>
          <w:lang w:val="sr-Cyrl-RS"/>
        </w:rPr>
        <w:t>и</w:t>
      </w:r>
      <w:r w:rsidRPr="00C0031F">
        <w:rPr>
          <w:szCs w:val="22"/>
          <w:lang w:val="sr-Cyrl-RS"/>
        </w:rPr>
        <w:t xml:space="preserve"> </w:t>
      </w:r>
      <w:r w:rsidR="008C300B" w:rsidRPr="00C0031F">
        <w:rPr>
          <w:szCs w:val="22"/>
          <w:lang w:val="sr-Cyrl-RS"/>
        </w:rPr>
        <w:t>од</w:t>
      </w:r>
      <w:r w:rsidRPr="00C0031F">
        <w:rPr>
          <w:szCs w:val="22"/>
          <w:lang w:val="sr-Cyrl-RS"/>
        </w:rPr>
        <w:t xml:space="preserve"> 1. </w:t>
      </w:r>
      <w:r w:rsidR="008C300B" w:rsidRPr="00C0031F">
        <w:rPr>
          <w:szCs w:val="22"/>
          <w:lang w:val="sr-Cyrl-RS"/>
        </w:rPr>
        <w:t>јула</w:t>
      </w:r>
      <w:r w:rsidRPr="00C0031F">
        <w:rPr>
          <w:szCs w:val="22"/>
          <w:lang w:val="sr-Cyrl-RS"/>
        </w:rPr>
        <w:t xml:space="preserve"> 2016. </w:t>
      </w:r>
      <w:r w:rsidR="008C300B" w:rsidRPr="00C0031F">
        <w:rPr>
          <w:szCs w:val="22"/>
          <w:lang w:val="sr-Cyrl-RS"/>
        </w:rPr>
        <w:t>године</w:t>
      </w:r>
      <w:r w:rsidRPr="00C0031F">
        <w:rPr>
          <w:szCs w:val="22"/>
          <w:lang w:val="sr-Cyrl-RS"/>
        </w:rPr>
        <w:t>.</w:t>
      </w:r>
    </w:p>
    <w:p w14:paraId="20EF7D46" w14:textId="245C752D" w:rsidR="002110E4" w:rsidRPr="00C0031F" w:rsidRDefault="002110E4" w:rsidP="002110E4">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Категорија</w:t>
      </w:r>
      <w:r w:rsidR="007125BD">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категорија</w:t>
      </w:r>
      <w:r w:rsidRPr="00C0031F">
        <w:rPr>
          <w:szCs w:val="22"/>
          <w:lang w:val="sr-Cyrl-RS"/>
        </w:rPr>
        <w:t xml:space="preserve"> </w:t>
      </w:r>
      <w:r w:rsidR="008C300B" w:rsidRPr="00C0031F">
        <w:rPr>
          <w:szCs w:val="22"/>
          <w:lang w:val="sr-Cyrl-RS"/>
        </w:rPr>
        <w:t>дефинисана</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табели</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650EF2" w:rsidRPr="00C0031F">
        <w:rPr>
          <w:szCs w:val="22"/>
          <w:lang w:val="sr-Cyrl-RS"/>
        </w:rPr>
        <w:t>III</w:t>
      </w:r>
      <w:r w:rsidRPr="00C0031F">
        <w:rPr>
          <w:szCs w:val="22"/>
          <w:lang w:val="sr-Cyrl-RS"/>
        </w:rPr>
        <w:t>.</w:t>
      </w:r>
      <w:r w:rsidR="008C300B" w:rsidRPr="00C0031F">
        <w:rPr>
          <w:szCs w:val="22"/>
          <w:lang w:val="sr-Cyrl-RS"/>
        </w:rPr>
        <w:t>А</w:t>
      </w:r>
      <w:r w:rsidRPr="00C0031F">
        <w:rPr>
          <w:szCs w:val="22"/>
          <w:lang w:val="sr-Cyrl-RS"/>
        </w:rPr>
        <w:t xml:space="preserve"> </w:t>
      </w:r>
      <w:r w:rsidR="007125BD">
        <w:rPr>
          <w:szCs w:val="22"/>
          <w:lang w:val="sr-Cyrl-RS"/>
        </w:rPr>
        <w:t>Програма</w:t>
      </w:r>
      <w:r w:rsidRPr="00C0031F">
        <w:rPr>
          <w:szCs w:val="22"/>
          <w:lang w:val="sr-Cyrl-RS"/>
        </w:rPr>
        <w:t xml:space="preserve"> 2 </w:t>
      </w:r>
      <w:r w:rsidR="008C300B" w:rsidRPr="00C0031F">
        <w:rPr>
          <w:szCs w:val="22"/>
          <w:lang w:val="sr-Cyrl-RS"/>
        </w:rPr>
        <w:t>ов</w:t>
      </w:r>
      <w:r w:rsidR="007125BD">
        <w:rPr>
          <w:szCs w:val="22"/>
          <w:lang w:val="sr-Cyrl-RS"/>
        </w:rPr>
        <w:t>ог</w:t>
      </w:r>
      <w:r w:rsidRPr="00C0031F">
        <w:rPr>
          <w:szCs w:val="22"/>
          <w:lang w:val="sr-Cyrl-RS"/>
        </w:rPr>
        <w:t xml:space="preserve"> </w:t>
      </w:r>
      <w:r w:rsidR="008C300B" w:rsidRPr="00C0031F">
        <w:rPr>
          <w:szCs w:val="22"/>
          <w:lang w:val="sr-Cyrl-RS"/>
        </w:rPr>
        <w:t>Споразум</w:t>
      </w:r>
      <w:r w:rsidR="007125BD">
        <w:rPr>
          <w:szCs w:val="22"/>
          <w:lang w:val="sr-Cyrl-RS"/>
        </w:rPr>
        <w:t>а</w:t>
      </w:r>
      <w:r w:rsidRPr="00C0031F">
        <w:rPr>
          <w:szCs w:val="22"/>
          <w:lang w:val="sr-Cyrl-RS"/>
        </w:rPr>
        <w:t>.</w:t>
      </w:r>
    </w:p>
    <w:p w14:paraId="1EA59A82" w14:textId="4C9017D5" w:rsidR="00BE53BD" w:rsidRPr="00C0031F" w:rsidRDefault="002110E4" w:rsidP="0082036A">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ЦФЈ</w:t>
      </w:r>
      <w:r w:rsidR="007125BD">
        <w:rPr>
          <w:szCs w:val="22"/>
          <w:lang w:val="sr-Cyrl-RS"/>
        </w:rPr>
        <w:t>”</w:t>
      </w:r>
      <w:r w:rsidR="00BE53BD"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јединица</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A03483" w:rsidRPr="00C0031F">
        <w:rPr>
          <w:szCs w:val="22"/>
          <w:lang w:val="sr-Cyrl-RS"/>
        </w:rPr>
        <w:t>I</w:t>
      </w:r>
      <w:r w:rsidR="00BE53BD" w:rsidRPr="00C0031F">
        <w:rPr>
          <w:szCs w:val="22"/>
          <w:lang w:val="sr-Cyrl-RS"/>
        </w:rPr>
        <w:t>.</w:t>
      </w:r>
      <w:r w:rsidR="008C300B" w:rsidRPr="00C0031F">
        <w:rPr>
          <w:szCs w:val="22"/>
          <w:lang w:val="sr-Cyrl-RS"/>
        </w:rPr>
        <w:t>А</w:t>
      </w:r>
      <w:r w:rsidR="00BE53BD" w:rsidRPr="00C0031F">
        <w:rPr>
          <w:szCs w:val="22"/>
          <w:lang w:val="sr-Cyrl-RS"/>
        </w:rPr>
        <w:t>.1(</w:t>
      </w:r>
      <w:r w:rsidR="008C300B" w:rsidRPr="00C0031F">
        <w:rPr>
          <w:szCs w:val="22"/>
          <w:lang w:val="sr-Cyrl-RS"/>
        </w:rPr>
        <w:t>б</w:t>
      </w:r>
      <w:r w:rsidR="00BE53BD" w:rsidRPr="00C0031F">
        <w:rPr>
          <w:szCs w:val="22"/>
          <w:lang w:val="sr-Cyrl-RS"/>
        </w:rPr>
        <w:t xml:space="preserve">) </w:t>
      </w:r>
      <w:r w:rsidR="007125BD">
        <w:rPr>
          <w:szCs w:val="22"/>
          <w:lang w:val="sr-Cyrl-RS"/>
        </w:rPr>
        <w:t>Програма</w:t>
      </w:r>
      <w:r w:rsidR="00BE53BD" w:rsidRPr="00C0031F">
        <w:rPr>
          <w:szCs w:val="22"/>
          <w:lang w:val="sr-Cyrl-RS"/>
        </w:rPr>
        <w:t xml:space="preserve"> 2</w:t>
      </w:r>
      <w:r w:rsidRPr="00C0031F">
        <w:rPr>
          <w:szCs w:val="22"/>
          <w:lang w:val="sr-Cyrl-RS"/>
        </w:rPr>
        <w:t xml:space="preserve"> </w:t>
      </w:r>
      <w:r w:rsidR="008C300B" w:rsidRPr="00C0031F">
        <w:rPr>
          <w:szCs w:val="22"/>
          <w:lang w:val="sr-Cyrl-RS"/>
        </w:rPr>
        <w:t>ов</w:t>
      </w:r>
      <w:r w:rsidR="007125BD">
        <w:rPr>
          <w:szCs w:val="22"/>
          <w:lang w:val="sr-Cyrl-RS"/>
        </w:rPr>
        <w:t>ог</w:t>
      </w:r>
      <w:r w:rsidRPr="00C0031F">
        <w:rPr>
          <w:szCs w:val="22"/>
          <w:lang w:val="sr-Cyrl-RS"/>
        </w:rPr>
        <w:t xml:space="preserve"> </w:t>
      </w:r>
      <w:r w:rsidR="008C300B" w:rsidRPr="00C0031F">
        <w:rPr>
          <w:szCs w:val="22"/>
          <w:lang w:val="sr-Cyrl-RS"/>
        </w:rPr>
        <w:t>Споразум</w:t>
      </w:r>
      <w:r w:rsidR="007125BD">
        <w:rPr>
          <w:szCs w:val="22"/>
          <w:lang w:val="sr-Cyrl-RS"/>
        </w:rPr>
        <w:t>а</w:t>
      </w:r>
      <w:r w:rsidR="00BE53BD" w:rsidRPr="00C0031F">
        <w:rPr>
          <w:szCs w:val="22"/>
          <w:lang w:val="sr-Cyrl-RS"/>
        </w:rPr>
        <w:t>.</w:t>
      </w:r>
    </w:p>
    <w:p w14:paraId="522529EB" w14:textId="7A82DFB9" w:rsidR="0082036A" w:rsidRPr="00C0031F" w:rsidRDefault="002110E4" w:rsidP="002110E4">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bCs/>
          <w:iCs/>
          <w:szCs w:val="22"/>
          <w:lang w:val="sr-Cyrl-RS"/>
        </w:rPr>
        <w:t>Смернице</w:t>
      </w:r>
      <w:r w:rsidRPr="00C0031F">
        <w:rPr>
          <w:bCs/>
          <w:iCs/>
          <w:szCs w:val="22"/>
          <w:lang w:val="sr-Cyrl-RS"/>
        </w:rPr>
        <w:t xml:space="preserve"> </w:t>
      </w:r>
      <w:r w:rsidR="008C300B" w:rsidRPr="00C0031F">
        <w:rPr>
          <w:bCs/>
          <w:iCs/>
          <w:szCs w:val="22"/>
          <w:lang w:val="sr-Cyrl-RS"/>
        </w:rPr>
        <w:t>за</w:t>
      </w:r>
      <w:r w:rsidRPr="00C0031F">
        <w:rPr>
          <w:bCs/>
          <w:iCs/>
          <w:szCs w:val="22"/>
          <w:lang w:val="sr-Cyrl-RS"/>
        </w:rPr>
        <w:t xml:space="preserve"> </w:t>
      </w:r>
      <w:r w:rsidR="008C300B" w:rsidRPr="00C0031F">
        <w:rPr>
          <w:bCs/>
          <w:iCs/>
          <w:szCs w:val="22"/>
          <w:lang w:val="sr-Cyrl-RS"/>
        </w:rPr>
        <w:t>заштиту</w:t>
      </w:r>
      <w:r w:rsidRPr="00C0031F">
        <w:rPr>
          <w:bCs/>
          <w:iCs/>
          <w:szCs w:val="22"/>
          <w:lang w:val="sr-Cyrl-RS"/>
        </w:rPr>
        <w:t xml:space="preserve"> </w:t>
      </w:r>
      <w:r w:rsidR="008C300B" w:rsidRPr="00C0031F">
        <w:rPr>
          <w:bCs/>
          <w:iCs/>
          <w:szCs w:val="22"/>
          <w:lang w:val="sr-Cyrl-RS"/>
        </w:rPr>
        <w:t>животне</w:t>
      </w:r>
      <w:r w:rsidRPr="00C0031F">
        <w:rPr>
          <w:bCs/>
          <w:iCs/>
          <w:szCs w:val="22"/>
          <w:lang w:val="sr-Cyrl-RS"/>
        </w:rPr>
        <w:t xml:space="preserve"> </w:t>
      </w:r>
      <w:r w:rsidR="008C300B" w:rsidRPr="00C0031F">
        <w:rPr>
          <w:bCs/>
          <w:iCs/>
          <w:szCs w:val="22"/>
          <w:lang w:val="sr-Cyrl-RS"/>
        </w:rPr>
        <w:t>средине</w:t>
      </w:r>
      <w:r w:rsidRPr="00C0031F">
        <w:rPr>
          <w:bCs/>
          <w:iCs/>
          <w:szCs w:val="22"/>
          <w:lang w:val="sr-Cyrl-RS"/>
        </w:rPr>
        <w:t xml:space="preserve"> </w:t>
      </w:r>
      <w:r w:rsidR="008C300B" w:rsidRPr="00C0031F">
        <w:rPr>
          <w:bCs/>
          <w:iCs/>
          <w:szCs w:val="22"/>
          <w:lang w:val="sr-Cyrl-RS"/>
        </w:rPr>
        <w:t>и</w:t>
      </w:r>
      <w:r w:rsidRPr="00C0031F">
        <w:rPr>
          <w:bCs/>
          <w:iCs/>
          <w:szCs w:val="22"/>
          <w:lang w:val="sr-Cyrl-RS"/>
        </w:rPr>
        <w:t xml:space="preserve"> </w:t>
      </w:r>
      <w:r w:rsidR="008C300B" w:rsidRPr="00C0031F">
        <w:rPr>
          <w:bCs/>
          <w:iCs/>
          <w:szCs w:val="22"/>
          <w:lang w:val="sr-Cyrl-RS"/>
        </w:rPr>
        <w:t>безбедност</w:t>
      </w:r>
      <w:r w:rsidRPr="00C0031F">
        <w:rPr>
          <w:bCs/>
          <w:iCs/>
          <w:szCs w:val="22"/>
          <w:lang w:val="sr-Cyrl-RS"/>
        </w:rPr>
        <w:t xml:space="preserve"> </w:t>
      </w:r>
      <w:r w:rsidR="008C300B" w:rsidRPr="00C0031F">
        <w:rPr>
          <w:bCs/>
          <w:iCs/>
          <w:szCs w:val="22"/>
          <w:lang w:val="sr-Cyrl-RS"/>
        </w:rPr>
        <w:t>и</w:t>
      </w:r>
      <w:r w:rsidRPr="00C0031F">
        <w:rPr>
          <w:bCs/>
          <w:iCs/>
          <w:szCs w:val="22"/>
          <w:lang w:val="sr-Cyrl-RS"/>
        </w:rPr>
        <w:t xml:space="preserve"> </w:t>
      </w:r>
      <w:r w:rsidR="008C300B" w:rsidRPr="00C0031F">
        <w:rPr>
          <w:bCs/>
          <w:iCs/>
          <w:szCs w:val="22"/>
          <w:lang w:val="sr-Cyrl-RS"/>
        </w:rPr>
        <w:t>здравље</w:t>
      </w:r>
      <w:r w:rsidRPr="00C0031F">
        <w:rPr>
          <w:bCs/>
          <w:iCs/>
          <w:szCs w:val="22"/>
          <w:lang w:val="sr-Cyrl-RS"/>
        </w:rPr>
        <w:t xml:space="preserve"> </w:t>
      </w:r>
      <w:r w:rsidR="008C300B" w:rsidRPr="00C0031F">
        <w:rPr>
          <w:bCs/>
          <w:iCs/>
          <w:szCs w:val="22"/>
          <w:lang w:val="sr-Cyrl-RS"/>
        </w:rPr>
        <w:t>на</w:t>
      </w:r>
      <w:r w:rsidRPr="00C0031F">
        <w:rPr>
          <w:bCs/>
          <w:iCs/>
          <w:szCs w:val="22"/>
          <w:lang w:val="sr-Cyrl-RS"/>
        </w:rPr>
        <w:t xml:space="preserve"> </w:t>
      </w:r>
      <w:r w:rsidR="008C300B" w:rsidRPr="00C0031F">
        <w:rPr>
          <w:bCs/>
          <w:iCs/>
          <w:szCs w:val="22"/>
          <w:lang w:val="sr-Cyrl-RS"/>
        </w:rPr>
        <w:t>раду</w:t>
      </w:r>
      <w:r w:rsidR="007125BD">
        <w:rPr>
          <w:szCs w:val="22"/>
          <w:lang w:val="sr-Cyrl-RS"/>
        </w:rPr>
        <w:t>”</w:t>
      </w:r>
      <w:r w:rsidRPr="00C0031F">
        <w:rPr>
          <w:szCs w:val="22"/>
          <w:lang w:val="sr-Cyrl-RS"/>
        </w:rPr>
        <w:t xml:space="preserve"> </w:t>
      </w:r>
      <w:r w:rsidR="008C300B" w:rsidRPr="00C0031F">
        <w:rPr>
          <w:szCs w:val="22"/>
          <w:lang w:val="sr-Cyrl-RS"/>
        </w:rPr>
        <w:t>су</w:t>
      </w:r>
      <w:r w:rsidRPr="00C0031F">
        <w:rPr>
          <w:szCs w:val="22"/>
          <w:lang w:val="sr-Cyrl-RS"/>
        </w:rPr>
        <w:t xml:space="preserve"> </w:t>
      </w:r>
      <w:r w:rsidR="008C300B" w:rsidRPr="00C0031F">
        <w:rPr>
          <w:szCs w:val="22"/>
          <w:lang w:val="sr-Cyrl-RS"/>
        </w:rPr>
        <w:t>Смернице</w:t>
      </w:r>
      <w:r w:rsidRPr="00C0031F">
        <w:rPr>
          <w:szCs w:val="22"/>
          <w:lang w:val="sr-Cyrl-RS"/>
        </w:rPr>
        <w:t xml:space="preserve"> </w:t>
      </w:r>
      <w:r w:rsidR="008C300B" w:rsidRPr="00C0031F">
        <w:rPr>
          <w:bCs/>
          <w:iCs/>
          <w:szCs w:val="22"/>
          <w:lang w:val="sr-Cyrl-RS"/>
        </w:rPr>
        <w:t>за</w:t>
      </w:r>
      <w:r w:rsidRPr="00C0031F">
        <w:rPr>
          <w:bCs/>
          <w:iCs/>
          <w:szCs w:val="22"/>
          <w:lang w:val="sr-Cyrl-RS"/>
        </w:rPr>
        <w:t xml:space="preserve"> </w:t>
      </w:r>
      <w:r w:rsidR="008C300B" w:rsidRPr="00C0031F">
        <w:rPr>
          <w:bCs/>
          <w:iCs/>
          <w:szCs w:val="22"/>
          <w:lang w:val="sr-Cyrl-RS"/>
        </w:rPr>
        <w:t>заштиту</w:t>
      </w:r>
      <w:r w:rsidRPr="00C0031F">
        <w:rPr>
          <w:bCs/>
          <w:iCs/>
          <w:szCs w:val="22"/>
          <w:lang w:val="sr-Cyrl-RS"/>
        </w:rPr>
        <w:t xml:space="preserve"> </w:t>
      </w:r>
      <w:r w:rsidR="008C300B" w:rsidRPr="00C0031F">
        <w:rPr>
          <w:bCs/>
          <w:iCs/>
          <w:szCs w:val="22"/>
          <w:lang w:val="sr-Cyrl-RS"/>
        </w:rPr>
        <w:t>животне</w:t>
      </w:r>
      <w:r w:rsidRPr="00C0031F">
        <w:rPr>
          <w:bCs/>
          <w:iCs/>
          <w:szCs w:val="22"/>
          <w:lang w:val="sr-Cyrl-RS"/>
        </w:rPr>
        <w:t xml:space="preserve"> </w:t>
      </w:r>
      <w:r w:rsidR="008C300B" w:rsidRPr="00C0031F">
        <w:rPr>
          <w:bCs/>
          <w:iCs/>
          <w:szCs w:val="22"/>
          <w:lang w:val="sr-Cyrl-RS"/>
        </w:rPr>
        <w:t>средине</w:t>
      </w:r>
      <w:r w:rsidRPr="00C0031F">
        <w:rPr>
          <w:bCs/>
          <w:iCs/>
          <w:szCs w:val="22"/>
          <w:lang w:val="sr-Cyrl-RS"/>
        </w:rPr>
        <w:t xml:space="preserve"> </w:t>
      </w:r>
      <w:r w:rsidR="008C300B" w:rsidRPr="00C0031F">
        <w:rPr>
          <w:bCs/>
          <w:iCs/>
          <w:szCs w:val="22"/>
          <w:lang w:val="sr-Cyrl-RS"/>
        </w:rPr>
        <w:t>и</w:t>
      </w:r>
      <w:r w:rsidRPr="00C0031F">
        <w:rPr>
          <w:bCs/>
          <w:iCs/>
          <w:szCs w:val="22"/>
          <w:lang w:val="sr-Cyrl-RS"/>
        </w:rPr>
        <w:t xml:space="preserve"> </w:t>
      </w:r>
      <w:r w:rsidR="008C300B" w:rsidRPr="00C0031F">
        <w:rPr>
          <w:bCs/>
          <w:iCs/>
          <w:szCs w:val="22"/>
          <w:lang w:val="sr-Cyrl-RS"/>
        </w:rPr>
        <w:t>безбедност</w:t>
      </w:r>
      <w:r w:rsidRPr="00C0031F">
        <w:rPr>
          <w:bCs/>
          <w:iCs/>
          <w:szCs w:val="22"/>
          <w:lang w:val="sr-Cyrl-RS"/>
        </w:rPr>
        <w:t xml:space="preserve"> </w:t>
      </w:r>
      <w:r w:rsidR="008C300B" w:rsidRPr="00C0031F">
        <w:rPr>
          <w:bCs/>
          <w:iCs/>
          <w:szCs w:val="22"/>
          <w:lang w:val="sr-Cyrl-RS"/>
        </w:rPr>
        <w:t>и</w:t>
      </w:r>
      <w:r w:rsidRPr="00C0031F">
        <w:rPr>
          <w:bCs/>
          <w:iCs/>
          <w:szCs w:val="22"/>
          <w:lang w:val="sr-Cyrl-RS"/>
        </w:rPr>
        <w:t xml:space="preserve"> </w:t>
      </w:r>
      <w:r w:rsidR="008C300B" w:rsidRPr="00C0031F">
        <w:rPr>
          <w:bCs/>
          <w:iCs/>
          <w:szCs w:val="22"/>
          <w:lang w:val="sr-Cyrl-RS"/>
        </w:rPr>
        <w:t>здравље</w:t>
      </w:r>
      <w:r w:rsidRPr="00C0031F">
        <w:rPr>
          <w:bCs/>
          <w:iCs/>
          <w:szCs w:val="22"/>
          <w:lang w:val="sr-Cyrl-RS"/>
        </w:rPr>
        <w:t xml:space="preserve"> </w:t>
      </w:r>
      <w:r w:rsidR="008C300B" w:rsidRPr="00C0031F">
        <w:rPr>
          <w:bCs/>
          <w:iCs/>
          <w:szCs w:val="22"/>
          <w:lang w:val="sr-Cyrl-RS"/>
        </w:rPr>
        <w:t>на</w:t>
      </w:r>
      <w:r w:rsidRPr="00C0031F">
        <w:rPr>
          <w:bCs/>
          <w:iCs/>
          <w:szCs w:val="22"/>
          <w:lang w:val="sr-Cyrl-RS"/>
        </w:rPr>
        <w:t xml:space="preserve"> </w:t>
      </w:r>
      <w:r w:rsidR="008C300B" w:rsidRPr="00C0031F">
        <w:rPr>
          <w:bCs/>
          <w:iCs/>
          <w:szCs w:val="22"/>
          <w:lang w:val="sr-Cyrl-RS"/>
        </w:rPr>
        <w:t>раду</w:t>
      </w:r>
      <w:r w:rsidRPr="00C0031F">
        <w:rPr>
          <w:bCs/>
          <w:iCs/>
          <w:szCs w:val="22"/>
          <w:lang w:val="sr-Cyrl-RS"/>
        </w:rPr>
        <w:t xml:space="preserve"> </w:t>
      </w:r>
      <w:r w:rsidR="008C300B" w:rsidRPr="00C0031F">
        <w:rPr>
          <w:bCs/>
          <w:iCs/>
          <w:szCs w:val="22"/>
          <w:lang w:val="sr-Cyrl-RS"/>
        </w:rPr>
        <w:t>Групације</w:t>
      </w:r>
      <w:r w:rsidRPr="00C0031F">
        <w:rPr>
          <w:bCs/>
          <w:iCs/>
          <w:szCs w:val="22"/>
          <w:lang w:val="sr-Cyrl-RS"/>
        </w:rPr>
        <w:t xml:space="preserve"> </w:t>
      </w:r>
      <w:r w:rsidR="008C300B" w:rsidRPr="00C0031F">
        <w:rPr>
          <w:bCs/>
          <w:iCs/>
          <w:szCs w:val="22"/>
          <w:lang w:val="sr-Cyrl-RS"/>
        </w:rPr>
        <w:t>Светске</w:t>
      </w:r>
      <w:r w:rsidRPr="00C0031F">
        <w:rPr>
          <w:bCs/>
          <w:iCs/>
          <w:szCs w:val="22"/>
          <w:lang w:val="sr-Cyrl-RS"/>
        </w:rPr>
        <w:t xml:space="preserve"> </w:t>
      </w:r>
      <w:r w:rsidR="008C300B" w:rsidRPr="00C0031F">
        <w:rPr>
          <w:bCs/>
          <w:iCs/>
          <w:szCs w:val="22"/>
          <w:lang w:val="sr-Cyrl-RS"/>
        </w:rPr>
        <w:t>банке</w:t>
      </w:r>
      <w:r w:rsidRPr="00C0031F">
        <w:rPr>
          <w:bCs/>
          <w:iCs/>
          <w:szCs w:val="22"/>
          <w:lang w:val="sr-Cyrl-RS"/>
        </w:rPr>
        <w:t xml:space="preserve"> </w:t>
      </w:r>
      <w:r w:rsidR="008C300B" w:rsidRPr="00C0031F">
        <w:rPr>
          <w:bCs/>
          <w:iCs/>
          <w:szCs w:val="22"/>
          <w:lang w:val="sr-Cyrl-RS"/>
        </w:rPr>
        <w:t>објављене</w:t>
      </w:r>
      <w:r w:rsidRPr="00C0031F">
        <w:rPr>
          <w:bCs/>
          <w:iCs/>
          <w:szCs w:val="22"/>
          <w:lang w:val="sr-Cyrl-RS"/>
        </w:rPr>
        <w:t xml:space="preserve"> </w:t>
      </w:r>
      <w:r w:rsidR="008C300B" w:rsidRPr="00C0031F">
        <w:rPr>
          <w:bCs/>
          <w:iCs/>
          <w:szCs w:val="22"/>
          <w:lang w:val="sr-Cyrl-RS"/>
        </w:rPr>
        <w:t>у</w:t>
      </w:r>
      <w:r w:rsidRPr="00C0031F">
        <w:rPr>
          <w:bCs/>
          <w:iCs/>
          <w:szCs w:val="22"/>
          <w:lang w:val="sr-Cyrl-RS"/>
        </w:rPr>
        <w:t xml:space="preserve"> </w:t>
      </w:r>
      <w:r w:rsidR="008C300B" w:rsidRPr="00C0031F">
        <w:rPr>
          <w:bCs/>
          <w:iCs/>
          <w:szCs w:val="22"/>
          <w:lang w:val="sr-Cyrl-RS"/>
        </w:rPr>
        <w:t>електронском</w:t>
      </w:r>
      <w:r w:rsidRPr="00C0031F">
        <w:rPr>
          <w:bCs/>
          <w:iCs/>
          <w:szCs w:val="22"/>
          <w:lang w:val="sr-Cyrl-RS"/>
        </w:rPr>
        <w:t xml:space="preserve"> </w:t>
      </w:r>
      <w:r w:rsidR="008C300B" w:rsidRPr="00C0031F">
        <w:rPr>
          <w:bCs/>
          <w:iCs/>
          <w:szCs w:val="22"/>
          <w:lang w:val="sr-Cyrl-RS"/>
        </w:rPr>
        <w:t>облику</w:t>
      </w:r>
      <w:r w:rsidRPr="00C0031F">
        <w:rPr>
          <w:bCs/>
          <w:iCs/>
          <w:szCs w:val="22"/>
          <w:lang w:val="sr-Cyrl-RS"/>
        </w:rPr>
        <w:t xml:space="preserve"> </w:t>
      </w:r>
      <w:r w:rsidR="008C300B" w:rsidRPr="00C0031F">
        <w:rPr>
          <w:bCs/>
          <w:iCs/>
          <w:szCs w:val="22"/>
          <w:lang w:val="sr-Cyrl-RS"/>
        </w:rPr>
        <w:t>на</w:t>
      </w:r>
      <w:r w:rsidRPr="00C0031F">
        <w:rPr>
          <w:bCs/>
          <w:iCs/>
          <w:szCs w:val="22"/>
          <w:lang w:val="sr-Cyrl-RS"/>
        </w:rPr>
        <w:t xml:space="preserve"> </w:t>
      </w:r>
      <w:r w:rsidR="00E8493F">
        <w:rPr>
          <w:bCs/>
          <w:iCs/>
          <w:szCs w:val="22"/>
          <w:lang w:val="sr-Cyrl-RS"/>
        </w:rPr>
        <w:t xml:space="preserve">интернет </w:t>
      </w:r>
      <w:r w:rsidR="008C300B" w:rsidRPr="00C0031F">
        <w:rPr>
          <w:bCs/>
          <w:iCs/>
          <w:szCs w:val="22"/>
          <w:lang w:val="sr-Cyrl-RS"/>
        </w:rPr>
        <w:t>адреси</w:t>
      </w:r>
      <w:r w:rsidR="0082036A" w:rsidRPr="00C0031F">
        <w:rPr>
          <w:szCs w:val="22"/>
          <w:lang w:val="sr-Cyrl-RS"/>
        </w:rPr>
        <w:t xml:space="preserve"> </w:t>
      </w:r>
      <w:hyperlink r:id="rId15" w:history="1">
        <w:r w:rsidR="0082036A" w:rsidRPr="00C0031F">
          <w:rPr>
            <w:szCs w:val="22"/>
            <w:lang w:val="sr-Cyrl-RS"/>
          </w:rPr>
          <w:t>www.</w:t>
        </w:r>
        <w:r w:rsidR="00256F1F" w:rsidRPr="00C0031F">
          <w:rPr>
            <w:szCs w:val="22"/>
            <w:lang w:val="sr-Cyrl-RS"/>
          </w:rPr>
          <w:t>ifc</w:t>
        </w:r>
        <w:r w:rsidR="0082036A" w:rsidRPr="00C0031F">
          <w:rPr>
            <w:szCs w:val="22"/>
            <w:lang w:val="sr-Cyrl-RS"/>
          </w:rPr>
          <w:t>.</w:t>
        </w:r>
        <w:r w:rsidR="00256F1F" w:rsidRPr="00C0031F">
          <w:rPr>
            <w:szCs w:val="22"/>
            <w:lang w:val="sr-Cyrl-RS"/>
          </w:rPr>
          <w:t>org</w:t>
        </w:r>
        <w:r w:rsidR="0082036A" w:rsidRPr="00C0031F">
          <w:rPr>
            <w:szCs w:val="22"/>
            <w:lang w:val="sr-Cyrl-RS"/>
          </w:rPr>
          <w:t>/</w:t>
        </w:r>
        <w:r w:rsidR="00256F1F" w:rsidRPr="00C0031F">
          <w:rPr>
            <w:szCs w:val="22"/>
            <w:lang w:val="sr-Cyrl-RS"/>
          </w:rPr>
          <w:t>ehsguidelines</w:t>
        </w:r>
      </w:hyperlink>
      <w:r w:rsidR="0082036A" w:rsidRPr="00C0031F">
        <w:rPr>
          <w:szCs w:val="22"/>
          <w:lang w:val="sr-Cyrl-RS"/>
        </w:rPr>
        <w:t xml:space="preserve">, </w:t>
      </w:r>
      <w:r w:rsidR="008C300B" w:rsidRPr="00C0031F">
        <w:rPr>
          <w:szCs w:val="22"/>
          <w:lang w:val="sr-Cyrl-RS"/>
        </w:rPr>
        <w:t>односно</w:t>
      </w:r>
      <w:r w:rsidRPr="00C0031F">
        <w:rPr>
          <w:szCs w:val="22"/>
          <w:lang w:val="sr-Cyrl-RS"/>
        </w:rPr>
        <w:t xml:space="preserve"> </w:t>
      </w:r>
      <w:r w:rsidR="008C300B" w:rsidRPr="00C0031F">
        <w:rPr>
          <w:szCs w:val="22"/>
          <w:lang w:val="sr-Cyrl-RS"/>
        </w:rPr>
        <w:t>њихове</w:t>
      </w:r>
      <w:r w:rsidRPr="00C0031F">
        <w:rPr>
          <w:szCs w:val="22"/>
          <w:lang w:val="sr-Cyrl-RS"/>
        </w:rPr>
        <w:t xml:space="preserve"> </w:t>
      </w:r>
      <w:r w:rsidR="007125BD">
        <w:rPr>
          <w:szCs w:val="22"/>
          <w:lang w:val="sr-Cyrl-RS"/>
        </w:rPr>
        <w:t>периодичне</w:t>
      </w:r>
      <w:r w:rsidRPr="00C0031F">
        <w:rPr>
          <w:szCs w:val="22"/>
          <w:lang w:val="sr-Cyrl-RS"/>
        </w:rPr>
        <w:t xml:space="preserve"> </w:t>
      </w:r>
      <w:r w:rsidR="008C300B" w:rsidRPr="00C0031F">
        <w:rPr>
          <w:szCs w:val="22"/>
          <w:lang w:val="sr-Cyrl-RS"/>
        </w:rPr>
        <w:t>измене</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допуне</w:t>
      </w:r>
      <w:r w:rsidRPr="00C0031F">
        <w:rPr>
          <w:szCs w:val="22"/>
          <w:lang w:val="sr-Cyrl-RS"/>
        </w:rPr>
        <w:t>.</w:t>
      </w:r>
    </w:p>
    <w:p w14:paraId="76C5FB27" w14:textId="31A610C1" w:rsidR="0082036A" w:rsidRPr="00C0031F" w:rsidRDefault="002110E4" w:rsidP="005B41CC">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color w:val="000000"/>
          <w:szCs w:val="22"/>
          <w:lang w:val="sr-Cyrl-RS"/>
        </w:rPr>
        <w:t>Оквир</w:t>
      </w:r>
      <w:r w:rsidRPr="00C0031F">
        <w:rPr>
          <w:color w:val="000000"/>
          <w:szCs w:val="22"/>
          <w:lang w:val="sr-Cyrl-RS"/>
        </w:rPr>
        <w:t xml:space="preserve"> </w:t>
      </w:r>
      <w:r w:rsidR="008C300B" w:rsidRPr="00C0031F">
        <w:rPr>
          <w:color w:val="000000"/>
          <w:szCs w:val="22"/>
          <w:lang w:val="sr-Cyrl-RS"/>
        </w:rPr>
        <w:t>за</w:t>
      </w:r>
      <w:r w:rsidRPr="00C0031F">
        <w:rPr>
          <w:color w:val="000000"/>
          <w:szCs w:val="22"/>
          <w:lang w:val="sr-Cyrl-RS"/>
        </w:rPr>
        <w:t xml:space="preserve"> </w:t>
      </w:r>
      <w:r w:rsidR="008C300B" w:rsidRPr="00C0031F">
        <w:rPr>
          <w:color w:val="000000"/>
          <w:szCs w:val="22"/>
          <w:lang w:val="sr-Cyrl-RS"/>
        </w:rPr>
        <w:t>управљање</w:t>
      </w:r>
      <w:r w:rsidRPr="00C0031F">
        <w:rPr>
          <w:color w:val="000000"/>
          <w:szCs w:val="22"/>
          <w:lang w:val="sr-Cyrl-RS"/>
        </w:rPr>
        <w:t xml:space="preserve"> </w:t>
      </w:r>
      <w:r w:rsidR="008C300B" w:rsidRPr="00C0031F">
        <w:rPr>
          <w:color w:val="000000"/>
          <w:szCs w:val="22"/>
          <w:lang w:val="sr-Cyrl-RS"/>
        </w:rPr>
        <w:t>животном</w:t>
      </w:r>
      <w:r w:rsidRPr="00C0031F">
        <w:rPr>
          <w:color w:val="000000"/>
          <w:szCs w:val="22"/>
          <w:lang w:val="sr-Cyrl-RS"/>
        </w:rPr>
        <w:t xml:space="preserve"> </w:t>
      </w:r>
      <w:r w:rsidR="008C300B" w:rsidRPr="00C0031F">
        <w:rPr>
          <w:color w:val="000000"/>
          <w:szCs w:val="22"/>
          <w:lang w:val="sr-Cyrl-RS"/>
        </w:rPr>
        <w:t>средином</w:t>
      </w:r>
      <w:r w:rsidRPr="00C0031F">
        <w:rPr>
          <w:color w:val="000000"/>
          <w:szCs w:val="22"/>
          <w:lang w:val="sr-Cyrl-RS"/>
        </w:rPr>
        <w:t xml:space="preserve"> </w:t>
      </w:r>
      <w:r w:rsidR="008C300B" w:rsidRPr="00C0031F">
        <w:rPr>
          <w:color w:val="000000"/>
          <w:szCs w:val="22"/>
          <w:lang w:val="sr-Cyrl-RS"/>
        </w:rPr>
        <w:t>и</w:t>
      </w:r>
      <w:r w:rsidRPr="00C0031F">
        <w:rPr>
          <w:color w:val="000000"/>
          <w:szCs w:val="22"/>
          <w:lang w:val="sr-Cyrl-RS"/>
        </w:rPr>
        <w:t xml:space="preserve"> </w:t>
      </w:r>
      <w:r w:rsidR="008C300B" w:rsidRPr="00C0031F">
        <w:rPr>
          <w:color w:val="000000"/>
          <w:szCs w:val="22"/>
          <w:lang w:val="sr-Cyrl-RS"/>
        </w:rPr>
        <w:t>социјалним</w:t>
      </w:r>
      <w:r w:rsidRPr="00C0031F">
        <w:rPr>
          <w:color w:val="000000"/>
          <w:szCs w:val="22"/>
          <w:lang w:val="sr-Cyrl-RS"/>
        </w:rPr>
        <w:t xml:space="preserve"> </w:t>
      </w:r>
      <w:r w:rsidR="008C300B" w:rsidRPr="00C0031F">
        <w:rPr>
          <w:color w:val="000000"/>
          <w:szCs w:val="22"/>
          <w:lang w:val="sr-Cyrl-RS"/>
        </w:rPr>
        <w:t>питањима</w:t>
      </w:r>
      <w:r w:rsidR="00042702">
        <w:rPr>
          <w:color w:val="000000"/>
          <w:szCs w:val="22"/>
          <w:lang w:val="sr-Cyrl-RS"/>
        </w:rPr>
        <w:t>”</w:t>
      </w:r>
      <w:r w:rsidR="00EA2760" w:rsidRPr="00C0031F">
        <w:rPr>
          <w:color w:val="000000"/>
          <w:szCs w:val="22"/>
          <w:lang w:val="sr-Cyrl-RS"/>
        </w:rPr>
        <w:t xml:space="preserve">, </w:t>
      </w:r>
      <w:r w:rsidR="008C300B" w:rsidRPr="00C0031F">
        <w:rPr>
          <w:color w:val="000000"/>
          <w:szCs w:val="22"/>
          <w:lang w:val="sr-Cyrl-RS"/>
        </w:rPr>
        <w:t>односно</w:t>
      </w:r>
      <w:r w:rsidR="00EA2760" w:rsidRPr="00C0031F">
        <w:rPr>
          <w:color w:val="000000"/>
          <w:szCs w:val="22"/>
          <w:lang w:val="sr-Cyrl-RS"/>
        </w:rPr>
        <w:t xml:space="preserve"> „</w:t>
      </w:r>
      <w:r w:rsidR="008C300B" w:rsidRPr="00C0031F">
        <w:rPr>
          <w:color w:val="000000"/>
          <w:szCs w:val="22"/>
          <w:lang w:val="sr-Cyrl-RS"/>
        </w:rPr>
        <w:t>ЕСМФ</w:t>
      </w:r>
      <w:r w:rsidR="00042702">
        <w:rPr>
          <w:color w:val="000000"/>
          <w:szCs w:val="22"/>
          <w:lang w:val="sr-Cyrl-RS"/>
        </w:rPr>
        <w:t>”</w:t>
      </w:r>
      <w:r w:rsidR="00EA2760" w:rsidRPr="00C0031F">
        <w:rPr>
          <w:color w:val="000000"/>
          <w:szCs w:val="22"/>
          <w:lang w:val="sr-Cyrl-RS"/>
        </w:rPr>
        <w:t>,</w:t>
      </w:r>
      <w:r w:rsidRPr="00C0031F">
        <w:rPr>
          <w:color w:val="000000"/>
          <w:szCs w:val="22"/>
          <w:lang w:val="sr-Cyrl-RS"/>
        </w:rPr>
        <w:t xml:space="preserve"> </w:t>
      </w:r>
      <w:r w:rsidR="008C300B" w:rsidRPr="00C0031F">
        <w:rPr>
          <w:color w:val="000000"/>
          <w:szCs w:val="22"/>
          <w:lang w:val="sr-Cyrl-RS"/>
        </w:rPr>
        <w:t>је</w:t>
      </w:r>
      <w:r w:rsidRPr="00C0031F">
        <w:rPr>
          <w:color w:val="000000"/>
          <w:szCs w:val="22"/>
          <w:lang w:val="sr-Cyrl-RS"/>
        </w:rPr>
        <w:t xml:space="preserve"> </w:t>
      </w:r>
      <w:r w:rsidR="008C300B" w:rsidRPr="00C0031F">
        <w:rPr>
          <w:color w:val="000000"/>
          <w:szCs w:val="22"/>
          <w:lang w:val="sr-Cyrl-RS"/>
        </w:rPr>
        <w:t>план</w:t>
      </w:r>
      <w:r w:rsidRPr="00C0031F">
        <w:rPr>
          <w:color w:val="000000"/>
          <w:szCs w:val="22"/>
          <w:lang w:val="sr-Cyrl-RS"/>
        </w:rPr>
        <w:t xml:space="preserve"> </w:t>
      </w:r>
      <w:r w:rsidR="008C300B" w:rsidRPr="00C0031F">
        <w:rPr>
          <w:szCs w:val="22"/>
          <w:lang w:val="sr-Cyrl-RS"/>
        </w:rPr>
        <w:t>који</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припреми</w:t>
      </w:r>
      <w:r w:rsidR="00C27FA7">
        <w:rPr>
          <w:szCs w:val="22"/>
          <w:lang w:val="sr-Cyrl-RS"/>
        </w:rPr>
        <w:t xml:space="preserve">ла ПУ, </w:t>
      </w:r>
      <w:r w:rsidR="008C300B" w:rsidRPr="00C0031F">
        <w:rPr>
          <w:szCs w:val="22"/>
          <w:lang w:val="sr-Cyrl-RS"/>
        </w:rPr>
        <w:t>који</w:t>
      </w:r>
      <w:r w:rsidR="00283B6B" w:rsidRPr="00C0031F">
        <w:rPr>
          <w:szCs w:val="22"/>
          <w:lang w:val="sr-Cyrl-RS"/>
        </w:rPr>
        <w:t xml:space="preserve"> </w:t>
      </w:r>
      <w:r w:rsidR="008C300B" w:rsidRPr="00C0031F">
        <w:rPr>
          <w:szCs w:val="22"/>
          <w:lang w:val="sr-Cyrl-RS"/>
        </w:rPr>
        <w:t>је</w:t>
      </w:r>
      <w:r w:rsidR="00283B6B" w:rsidRPr="00C0031F">
        <w:rPr>
          <w:szCs w:val="22"/>
          <w:lang w:val="sr-Cyrl-RS"/>
        </w:rPr>
        <w:t xml:space="preserve"> </w:t>
      </w:r>
      <w:r w:rsidR="008C300B" w:rsidRPr="00C0031F">
        <w:rPr>
          <w:szCs w:val="22"/>
          <w:lang w:val="sr-Cyrl-RS"/>
        </w:rPr>
        <w:t>прихватљив</w:t>
      </w:r>
      <w:r w:rsidR="00283B6B" w:rsidRPr="00C0031F">
        <w:rPr>
          <w:szCs w:val="22"/>
          <w:lang w:val="sr-Cyrl-RS"/>
        </w:rPr>
        <w:t xml:space="preserve"> </w:t>
      </w:r>
      <w:r w:rsidR="00221E0E">
        <w:rPr>
          <w:szCs w:val="22"/>
          <w:lang w:val="sr-Cyrl-RS"/>
        </w:rPr>
        <w:t xml:space="preserve">за </w:t>
      </w:r>
      <w:r w:rsidR="008C300B" w:rsidRPr="00C0031F">
        <w:rPr>
          <w:szCs w:val="22"/>
          <w:lang w:val="sr-Cyrl-RS"/>
        </w:rPr>
        <w:t>Бан</w:t>
      </w:r>
      <w:r w:rsidR="00221E0E">
        <w:rPr>
          <w:szCs w:val="22"/>
          <w:lang w:val="sr-Cyrl-RS"/>
        </w:rPr>
        <w:t>ку</w:t>
      </w:r>
      <w:r w:rsidR="00283B6B" w:rsidRPr="00C0031F">
        <w:rPr>
          <w:szCs w:val="22"/>
          <w:lang w:val="sr-Cyrl-RS"/>
        </w:rPr>
        <w:t>,</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који</w:t>
      </w:r>
      <w:r w:rsidR="006B3E13" w:rsidRPr="00C0031F">
        <w:rPr>
          <w:szCs w:val="22"/>
          <w:lang w:val="sr-Cyrl-RS"/>
        </w:rPr>
        <w:t xml:space="preserve"> </w:t>
      </w:r>
      <w:r w:rsidR="008C300B" w:rsidRPr="00C0031F">
        <w:rPr>
          <w:szCs w:val="22"/>
          <w:lang w:val="sr-Cyrl-RS"/>
        </w:rPr>
        <w:t>је</w:t>
      </w:r>
      <w:r w:rsidR="006B3E13" w:rsidRPr="00C0031F">
        <w:rPr>
          <w:szCs w:val="22"/>
          <w:lang w:val="sr-Cyrl-RS"/>
        </w:rPr>
        <w:t xml:space="preserve"> </w:t>
      </w:r>
      <w:r w:rsidR="008C300B" w:rsidRPr="00C0031F">
        <w:rPr>
          <w:szCs w:val="22"/>
          <w:lang w:val="sr-Cyrl-RS"/>
        </w:rPr>
        <w:t>објављен</w:t>
      </w:r>
      <w:r w:rsidR="006B3E13" w:rsidRPr="00C0031F">
        <w:rPr>
          <w:szCs w:val="22"/>
          <w:lang w:val="sr-Cyrl-RS"/>
        </w:rPr>
        <w:t xml:space="preserve"> </w:t>
      </w:r>
      <w:r w:rsidR="008C300B" w:rsidRPr="00C0031F">
        <w:rPr>
          <w:szCs w:val="22"/>
          <w:lang w:val="sr-Cyrl-RS"/>
        </w:rPr>
        <w:t>на</w:t>
      </w:r>
      <w:r w:rsidRPr="00C0031F">
        <w:rPr>
          <w:szCs w:val="22"/>
          <w:lang w:val="sr-Cyrl-RS"/>
        </w:rPr>
        <w:t xml:space="preserve"> </w:t>
      </w:r>
      <w:r w:rsidR="008C300B" w:rsidRPr="00C0031F">
        <w:rPr>
          <w:szCs w:val="22"/>
          <w:lang w:val="sr-Cyrl-RS"/>
        </w:rPr>
        <w:t>интернет</w:t>
      </w:r>
      <w:r w:rsidR="006B3E13" w:rsidRPr="00C0031F">
        <w:rPr>
          <w:szCs w:val="22"/>
          <w:lang w:val="sr-Cyrl-RS"/>
        </w:rPr>
        <w:t xml:space="preserve"> </w:t>
      </w:r>
      <w:r w:rsidR="008C300B" w:rsidRPr="00C0031F">
        <w:rPr>
          <w:szCs w:val="22"/>
          <w:lang w:val="sr-Cyrl-RS"/>
        </w:rPr>
        <w:t>страници</w:t>
      </w:r>
      <w:r w:rsidR="006B3E13" w:rsidRPr="00C0031F">
        <w:rPr>
          <w:szCs w:val="22"/>
          <w:lang w:val="sr-Cyrl-RS"/>
        </w:rPr>
        <w:t xml:space="preserve"> </w:t>
      </w:r>
      <w:r w:rsidR="008C300B" w:rsidRPr="00C0031F">
        <w:rPr>
          <w:szCs w:val="22"/>
          <w:lang w:val="sr-Cyrl-RS"/>
        </w:rPr>
        <w:t>Банке</w:t>
      </w:r>
      <w:r w:rsidR="006B3E13" w:rsidRPr="00C0031F">
        <w:rPr>
          <w:szCs w:val="22"/>
          <w:lang w:val="sr-Cyrl-RS"/>
        </w:rPr>
        <w:t xml:space="preserve"> </w:t>
      </w:r>
      <w:r w:rsidR="008C300B" w:rsidRPr="00C0031F">
        <w:rPr>
          <w:szCs w:val="22"/>
          <w:lang w:val="sr-Cyrl-RS"/>
        </w:rPr>
        <w:t>на</w:t>
      </w:r>
      <w:r w:rsidR="006B3E13" w:rsidRPr="00C0031F">
        <w:rPr>
          <w:szCs w:val="22"/>
          <w:lang w:val="sr-Cyrl-RS"/>
        </w:rPr>
        <w:t xml:space="preserve"> </w:t>
      </w:r>
      <w:r w:rsidR="008C300B" w:rsidRPr="00C0031F">
        <w:rPr>
          <w:szCs w:val="22"/>
          <w:lang w:val="sr-Cyrl-RS"/>
        </w:rPr>
        <w:t>дан</w:t>
      </w:r>
      <w:r w:rsidR="006B3E13" w:rsidRPr="00C0031F">
        <w:rPr>
          <w:szCs w:val="22"/>
          <w:lang w:val="sr-Cyrl-RS"/>
        </w:rPr>
        <w:t xml:space="preserve"> 22. </w:t>
      </w:r>
      <w:r w:rsidR="008C300B" w:rsidRPr="00C0031F">
        <w:rPr>
          <w:szCs w:val="22"/>
          <w:lang w:val="sr-Cyrl-RS"/>
        </w:rPr>
        <w:t>јануара</w:t>
      </w:r>
      <w:r w:rsidR="006B3E13" w:rsidRPr="00C0031F">
        <w:rPr>
          <w:szCs w:val="22"/>
          <w:lang w:val="sr-Cyrl-RS"/>
        </w:rPr>
        <w:t xml:space="preserve"> 2019. </w:t>
      </w:r>
      <w:r w:rsidR="008C300B" w:rsidRPr="00C0031F">
        <w:rPr>
          <w:szCs w:val="22"/>
          <w:lang w:val="sr-Cyrl-RS"/>
        </w:rPr>
        <w:t>године</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коме</w:t>
      </w:r>
      <w:r w:rsidRPr="00C0031F">
        <w:rPr>
          <w:szCs w:val="22"/>
          <w:lang w:val="sr-Cyrl-RS"/>
        </w:rPr>
        <w:t xml:space="preserve"> </w:t>
      </w:r>
      <w:r w:rsidR="008C300B" w:rsidRPr="00C0031F">
        <w:rPr>
          <w:szCs w:val="22"/>
          <w:lang w:val="sr-Cyrl-RS"/>
        </w:rPr>
        <w:t>се</w:t>
      </w:r>
      <w:r w:rsidRPr="00C0031F">
        <w:rPr>
          <w:szCs w:val="22"/>
          <w:lang w:val="sr-Cyrl-RS"/>
        </w:rPr>
        <w:t xml:space="preserve"> </w:t>
      </w:r>
      <w:r w:rsidR="008C300B" w:rsidRPr="00C0031F">
        <w:rPr>
          <w:szCs w:val="22"/>
          <w:lang w:val="sr-Cyrl-RS"/>
        </w:rPr>
        <w:t>наводе</w:t>
      </w:r>
      <w:r w:rsidRPr="00C0031F">
        <w:rPr>
          <w:szCs w:val="22"/>
          <w:lang w:val="sr-Cyrl-RS"/>
        </w:rPr>
        <w:t xml:space="preserve"> </w:t>
      </w:r>
      <w:r w:rsidR="008C300B" w:rsidRPr="00C0031F">
        <w:rPr>
          <w:szCs w:val="22"/>
          <w:lang w:val="sr-Cyrl-RS"/>
        </w:rPr>
        <w:t>начела</w:t>
      </w:r>
      <w:r w:rsidR="006B3E13" w:rsidRPr="00C0031F">
        <w:rPr>
          <w:szCs w:val="22"/>
          <w:lang w:val="sr-Cyrl-RS"/>
        </w:rPr>
        <w:t xml:space="preserve">, </w:t>
      </w:r>
      <w:r w:rsidR="008C300B" w:rsidRPr="00C0031F">
        <w:rPr>
          <w:szCs w:val="22"/>
          <w:lang w:val="sr-Cyrl-RS"/>
        </w:rPr>
        <w:t>правила</w:t>
      </w:r>
      <w:r w:rsidR="006B3E13" w:rsidRPr="00C0031F">
        <w:rPr>
          <w:szCs w:val="22"/>
          <w:lang w:val="sr-Cyrl-RS"/>
        </w:rPr>
        <w:t xml:space="preserve">, </w:t>
      </w:r>
      <w:r w:rsidR="008C300B" w:rsidRPr="00C0031F">
        <w:rPr>
          <w:szCs w:val="22"/>
          <w:lang w:val="sr-Cyrl-RS"/>
        </w:rPr>
        <w:t>смернице</w:t>
      </w:r>
      <w:r w:rsidR="006B3E13" w:rsidRPr="00C0031F">
        <w:rPr>
          <w:szCs w:val="22"/>
          <w:lang w:val="sr-Cyrl-RS"/>
        </w:rPr>
        <w:t xml:space="preserve"> </w:t>
      </w:r>
      <w:r w:rsidR="008C300B" w:rsidRPr="00C0031F">
        <w:rPr>
          <w:szCs w:val="22"/>
          <w:lang w:val="sr-Cyrl-RS"/>
        </w:rPr>
        <w:t>и</w:t>
      </w:r>
      <w:r w:rsidR="006B3E13" w:rsidRPr="00C0031F">
        <w:rPr>
          <w:szCs w:val="22"/>
          <w:lang w:val="sr-Cyrl-RS"/>
        </w:rPr>
        <w:t xml:space="preserve"> </w:t>
      </w:r>
      <w:r w:rsidR="008C300B" w:rsidRPr="00C0031F">
        <w:rPr>
          <w:szCs w:val="22"/>
          <w:lang w:val="sr-Cyrl-RS"/>
        </w:rPr>
        <w:t>процедуре</w:t>
      </w:r>
      <w:r w:rsidR="006B3E13" w:rsidRPr="00C0031F">
        <w:rPr>
          <w:szCs w:val="22"/>
          <w:lang w:val="sr-Cyrl-RS"/>
        </w:rPr>
        <w:t xml:space="preserve"> </w:t>
      </w:r>
      <w:r w:rsidR="008C300B" w:rsidRPr="00C0031F">
        <w:rPr>
          <w:szCs w:val="22"/>
          <w:lang w:val="sr-Cyrl-RS"/>
        </w:rPr>
        <w:t>за</w:t>
      </w:r>
      <w:r w:rsidR="006B3E13" w:rsidRPr="00C0031F">
        <w:rPr>
          <w:szCs w:val="22"/>
          <w:lang w:val="sr-Cyrl-RS"/>
        </w:rPr>
        <w:t xml:space="preserve"> </w:t>
      </w:r>
      <w:r w:rsidR="008C300B" w:rsidRPr="00C0031F">
        <w:rPr>
          <w:szCs w:val="22"/>
          <w:lang w:val="sr-Cyrl-RS"/>
        </w:rPr>
        <w:t>скрининг</w:t>
      </w:r>
      <w:r w:rsidR="006B3E13" w:rsidRPr="00C0031F">
        <w:rPr>
          <w:szCs w:val="22"/>
          <w:lang w:val="sr-Cyrl-RS"/>
        </w:rPr>
        <w:t xml:space="preserve"> </w:t>
      </w:r>
      <w:r w:rsidR="008C300B" w:rsidRPr="00C0031F">
        <w:rPr>
          <w:szCs w:val="22"/>
          <w:lang w:val="sr-Cyrl-RS"/>
        </w:rPr>
        <w:t>и</w:t>
      </w:r>
      <w:r w:rsidR="006B3E13" w:rsidRPr="00C0031F">
        <w:rPr>
          <w:szCs w:val="22"/>
          <w:lang w:val="sr-Cyrl-RS"/>
        </w:rPr>
        <w:t xml:space="preserve"> </w:t>
      </w:r>
      <w:r w:rsidR="008C300B" w:rsidRPr="00C0031F">
        <w:rPr>
          <w:szCs w:val="22"/>
          <w:lang w:val="sr-Cyrl-RS"/>
        </w:rPr>
        <w:t>оцену</w:t>
      </w:r>
      <w:r w:rsidR="006B3E13" w:rsidRPr="00C0031F">
        <w:rPr>
          <w:szCs w:val="22"/>
          <w:lang w:val="sr-Cyrl-RS"/>
        </w:rPr>
        <w:t xml:space="preserve"> </w:t>
      </w:r>
      <w:r w:rsidR="008C300B" w:rsidRPr="00C0031F">
        <w:rPr>
          <w:szCs w:val="22"/>
          <w:lang w:val="sr-Cyrl-RS"/>
        </w:rPr>
        <w:t>утицаја</w:t>
      </w:r>
      <w:r w:rsidR="006B3E13" w:rsidRPr="00C0031F">
        <w:rPr>
          <w:szCs w:val="22"/>
          <w:lang w:val="sr-Cyrl-RS"/>
        </w:rPr>
        <w:t xml:space="preserve"> </w:t>
      </w:r>
      <w:r w:rsidR="008C300B" w:rsidRPr="00C0031F">
        <w:rPr>
          <w:szCs w:val="22"/>
          <w:lang w:val="sr-Cyrl-RS"/>
        </w:rPr>
        <w:t>које</w:t>
      </w:r>
      <w:r w:rsidR="00D06FA2" w:rsidRPr="00C0031F">
        <w:rPr>
          <w:szCs w:val="22"/>
          <w:lang w:val="sr-Cyrl-RS"/>
        </w:rPr>
        <w:t xml:space="preserve"> </w:t>
      </w:r>
      <w:r w:rsidR="008C300B" w:rsidRPr="00C0031F">
        <w:rPr>
          <w:szCs w:val="22"/>
          <w:lang w:val="sr-Cyrl-RS"/>
        </w:rPr>
        <w:t>на</w:t>
      </w:r>
      <w:r w:rsidR="006B3E13" w:rsidRPr="00C0031F">
        <w:rPr>
          <w:szCs w:val="22"/>
          <w:lang w:val="sr-Cyrl-RS"/>
        </w:rPr>
        <w:t xml:space="preserve"> </w:t>
      </w:r>
      <w:r w:rsidR="008C300B" w:rsidRPr="00C0031F">
        <w:rPr>
          <w:szCs w:val="22"/>
          <w:lang w:val="sr-Cyrl-RS"/>
        </w:rPr>
        <w:t>животну</w:t>
      </w:r>
      <w:r w:rsidR="006B3E13" w:rsidRPr="00C0031F">
        <w:rPr>
          <w:szCs w:val="22"/>
          <w:lang w:val="sr-Cyrl-RS"/>
        </w:rPr>
        <w:t xml:space="preserve"> </w:t>
      </w:r>
      <w:r w:rsidR="008C300B" w:rsidRPr="00C0031F">
        <w:rPr>
          <w:szCs w:val="22"/>
          <w:lang w:val="sr-Cyrl-RS"/>
        </w:rPr>
        <w:t>средину</w:t>
      </w:r>
      <w:r w:rsidR="006B3E13" w:rsidRPr="00C0031F">
        <w:rPr>
          <w:szCs w:val="22"/>
          <w:lang w:val="sr-Cyrl-RS"/>
        </w:rPr>
        <w:t xml:space="preserve"> </w:t>
      </w:r>
      <w:r w:rsidR="008C300B" w:rsidRPr="00C0031F">
        <w:rPr>
          <w:szCs w:val="22"/>
          <w:lang w:val="sr-Cyrl-RS"/>
        </w:rPr>
        <w:t>и</w:t>
      </w:r>
      <w:r w:rsidR="006B3E13" w:rsidRPr="00C0031F">
        <w:rPr>
          <w:szCs w:val="22"/>
          <w:lang w:val="sr-Cyrl-RS"/>
        </w:rPr>
        <w:t xml:space="preserve"> </w:t>
      </w:r>
      <w:r w:rsidR="008C300B" w:rsidRPr="00C0031F">
        <w:rPr>
          <w:szCs w:val="22"/>
          <w:lang w:val="sr-Cyrl-RS"/>
        </w:rPr>
        <w:t>социјална</w:t>
      </w:r>
      <w:r w:rsidR="006B3E13" w:rsidRPr="00C0031F">
        <w:rPr>
          <w:szCs w:val="22"/>
          <w:lang w:val="sr-Cyrl-RS"/>
        </w:rPr>
        <w:t xml:space="preserve"> </w:t>
      </w:r>
      <w:r w:rsidR="008C300B" w:rsidRPr="00C0031F">
        <w:rPr>
          <w:szCs w:val="22"/>
          <w:lang w:val="sr-Cyrl-RS"/>
        </w:rPr>
        <w:t>питања</w:t>
      </w:r>
      <w:r w:rsidR="006B3E13" w:rsidRPr="00C0031F">
        <w:rPr>
          <w:szCs w:val="22"/>
          <w:lang w:val="sr-Cyrl-RS"/>
        </w:rPr>
        <w:t xml:space="preserve"> </w:t>
      </w:r>
      <w:r w:rsidR="001D5010" w:rsidRPr="00C0031F">
        <w:rPr>
          <w:szCs w:val="22"/>
          <w:lang w:val="sr-Cyrl-RS"/>
        </w:rPr>
        <w:t>(</w:t>
      </w:r>
      <w:r w:rsidR="008C300B" w:rsidRPr="00C0031F">
        <w:rPr>
          <w:szCs w:val="22"/>
          <w:lang w:val="sr-Cyrl-RS"/>
        </w:rPr>
        <w:t>укључујући</w:t>
      </w:r>
      <w:r w:rsidR="001D5010" w:rsidRPr="00C0031F">
        <w:rPr>
          <w:szCs w:val="22"/>
          <w:lang w:val="sr-Cyrl-RS"/>
        </w:rPr>
        <w:t xml:space="preserve"> </w:t>
      </w:r>
      <w:r w:rsidR="008C300B" w:rsidRPr="00C0031F">
        <w:rPr>
          <w:szCs w:val="22"/>
          <w:lang w:val="sr-Cyrl-RS"/>
        </w:rPr>
        <w:t>питања</w:t>
      </w:r>
      <w:r w:rsidR="001D5010" w:rsidRPr="00C0031F">
        <w:rPr>
          <w:szCs w:val="22"/>
          <w:lang w:val="sr-Cyrl-RS"/>
        </w:rPr>
        <w:t xml:space="preserve"> </w:t>
      </w:r>
      <w:r w:rsidR="008C300B" w:rsidRPr="00C0031F">
        <w:rPr>
          <w:szCs w:val="22"/>
          <w:lang w:val="sr-Cyrl-RS"/>
        </w:rPr>
        <w:t>безбедности</w:t>
      </w:r>
      <w:r w:rsidR="001D5010" w:rsidRPr="00C0031F">
        <w:rPr>
          <w:szCs w:val="22"/>
          <w:lang w:val="sr-Cyrl-RS"/>
        </w:rPr>
        <w:t xml:space="preserve"> </w:t>
      </w:r>
      <w:r w:rsidR="008C300B" w:rsidRPr="00C0031F">
        <w:rPr>
          <w:szCs w:val="22"/>
          <w:lang w:val="sr-Cyrl-RS"/>
        </w:rPr>
        <w:t>и</w:t>
      </w:r>
      <w:r w:rsidR="001D5010" w:rsidRPr="00C0031F">
        <w:rPr>
          <w:szCs w:val="22"/>
          <w:lang w:val="sr-Cyrl-RS"/>
        </w:rPr>
        <w:t xml:space="preserve"> </w:t>
      </w:r>
      <w:r w:rsidR="008C300B" w:rsidRPr="00C0031F">
        <w:rPr>
          <w:szCs w:val="22"/>
          <w:lang w:val="sr-Cyrl-RS"/>
        </w:rPr>
        <w:t>здравља</w:t>
      </w:r>
      <w:r w:rsidR="001D5010" w:rsidRPr="00C0031F">
        <w:rPr>
          <w:szCs w:val="22"/>
          <w:lang w:val="sr-Cyrl-RS"/>
        </w:rPr>
        <w:t xml:space="preserve"> </w:t>
      </w:r>
      <w:r w:rsidR="008C300B" w:rsidRPr="00C0031F">
        <w:rPr>
          <w:szCs w:val="22"/>
          <w:lang w:val="sr-Cyrl-RS"/>
        </w:rPr>
        <w:t>на</w:t>
      </w:r>
      <w:r w:rsidR="001D5010" w:rsidRPr="00C0031F">
        <w:rPr>
          <w:szCs w:val="22"/>
          <w:lang w:val="sr-Cyrl-RS"/>
        </w:rPr>
        <w:t xml:space="preserve"> </w:t>
      </w:r>
      <w:r w:rsidR="008C300B" w:rsidRPr="00C0031F">
        <w:rPr>
          <w:szCs w:val="22"/>
          <w:lang w:val="sr-Cyrl-RS"/>
        </w:rPr>
        <w:t>раду</w:t>
      </w:r>
      <w:r w:rsidR="001D5010" w:rsidRPr="00C0031F">
        <w:rPr>
          <w:szCs w:val="22"/>
          <w:lang w:val="sr-Cyrl-RS"/>
        </w:rPr>
        <w:t xml:space="preserve">) </w:t>
      </w:r>
      <w:r w:rsidR="008C300B" w:rsidRPr="00C0031F">
        <w:rPr>
          <w:szCs w:val="22"/>
          <w:lang w:val="sr-Cyrl-RS"/>
        </w:rPr>
        <w:t>имају</w:t>
      </w:r>
      <w:r w:rsidR="00C83161" w:rsidRPr="00C0031F">
        <w:rPr>
          <w:szCs w:val="22"/>
          <w:lang w:val="sr-Cyrl-RS"/>
        </w:rPr>
        <w:t xml:space="preserve"> </w:t>
      </w:r>
      <w:r w:rsidR="008C300B" w:rsidRPr="00C0031F">
        <w:rPr>
          <w:szCs w:val="22"/>
          <w:lang w:val="sr-Cyrl-RS"/>
        </w:rPr>
        <w:t>активности</w:t>
      </w:r>
      <w:r w:rsidR="00A55D15" w:rsidRPr="00C0031F">
        <w:rPr>
          <w:szCs w:val="22"/>
          <w:lang w:val="sr-Cyrl-RS"/>
        </w:rPr>
        <w:t xml:space="preserve"> </w:t>
      </w:r>
      <w:r w:rsidR="008C300B" w:rsidRPr="00C0031F">
        <w:rPr>
          <w:szCs w:val="22"/>
          <w:lang w:val="sr-Cyrl-RS"/>
        </w:rPr>
        <w:t>које</w:t>
      </w:r>
      <w:r w:rsidR="00A55D15" w:rsidRPr="00C0031F">
        <w:rPr>
          <w:szCs w:val="22"/>
          <w:lang w:val="sr-Cyrl-RS"/>
        </w:rPr>
        <w:t xml:space="preserve"> </w:t>
      </w:r>
      <w:r w:rsidR="008C300B" w:rsidRPr="00C0031F">
        <w:rPr>
          <w:szCs w:val="22"/>
          <w:lang w:val="sr-Cyrl-RS"/>
        </w:rPr>
        <w:t>ће</w:t>
      </w:r>
      <w:r w:rsidR="00A55D15" w:rsidRPr="00C0031F">
        <w:rPr>
          <w:szCs w:val="22"/>
          <w:lang w:val="sr-Cyrl-RS"/>
        </w:rPr>
        <w:t xml:space="preserve"> </w:t>
      </w:r>
      <w:r w:rsidR="008C300B" w:rsidRPr="00C0031F">
        <w:rPr>
          <w:szCs w:val="22"/>
          <w:lang w:val="sr-Cyrl-RS"/>
        </w:rPr>
        <w:t>бити</w:t>
      </w:r>
      <w:r w:rsidR="00A55D15" w:rsidRPr="00C0031F">
        <w:rPr>
          <w:szCs w:val="22"/>
          <w:lang w:val="sr-Cyrl-RS"/>
        </w:rPr>
        <w:t xml:space="preserve"> </w:t>
      </w:r>
      <w:r w:rsidR="008C300B" w:rsidRPr="00C0031F">
        <w:rPr>
          <w:szCs w:val="22"/>
          <w:lang w:val="sr-Cyrl-RS"/>
        </w:rPr>
        <w:t>утврђене</w:t>
      </w:r>
      <w:r w:rsidR="00A55D15" w:rsidRPr="00C0031F">
        <w:rPr>
          <w:szCs w:val="22"/>
          <w:lang w:val="sr-Cyrl-RS"/>
        </w:rPr>
        <w:t xml:space="preserve"> </w:t>
      </w:r>
      <w:r w:rsidR="008C300B" w:rsidRPr="00C0031F">
        <w:rPr>
          <w:szCs w:val="22"/>
          <w:lang w:val="sr-Cyrl-RS"/>
        </w:rPr>
        <w:t>и</w:t>
      </w:r>
      <w:r w:rsidR="00A55D15" w:rsidRPr="00C0031F">
        <w:rPr>
          <w:szCs w:val="22"/>
          <w:lang w:val="sr-Cyrl-RS"/>
        </w:rPr>
        <w:t xml:space="preserve"> </w:t>
      </w:r>
      <w:r w:rsidR="008C300B" w:rsidRPr="00C0031F">
        <w:rPr>
          <w:szCs w:val="22"/>
          <w:lang w:val="sr-Cyrl-RS"/>
        </w:rPr>
        <w:t>процењене</w:t>
      </w:r>
      <w:r w:rsidR="00A55D15" w:rsidRPr="00C0031F">
        <w:rPr>
          <w:szCs w:val="22"/>
          <w:lang w:val="sr-Cyrl-RS"/>
        </w:rPr>
        <w:t xml:space="preserve"> </w:t>
      </w:r>
      <w:r w:rsidR="008C300B" w:rsidRPr="00C0031F">
        <w:rPr>
          <w:szCs w:val="22"/>
          <w:lang w:val="sr-Cyrl-RS"/>
        </w:rPr>
        <w:t>током</w:t>
      </w:r>
      <w:r w:rsidR="00AF4A0E" w:rsidRPr="00C0031F">
        <w:rPr>
          <w:szCs w:val="22"/>
          <w:lang w:val="sr-Cyrl-RS"/>
        </w:rPr>
        <w:t xml:space="preserve"> </w:t>
      </w:r>
      <w:r w:rsidR="008C300B" w:rsidRPr="00C0031F">
        <w:rPr>
          <w:szCs w:val="22"/>
          <w:lang w:val="sr-Cyrl-RS"/>
        </w:rPr>
        <w:t>спровођења</w:t>
      </w:r>
      <w:r w:rsidR="00AF4A0E" w:rsidRPr="00C0031F">
        <w:rPr>
          <w:szCs w:val="22"/>
          <w:lang w:val="sr-Cyrl-RS"/>
        </w:rPr>
        <w:t xml:space="preserve"> </w:t>
      </w:r>
      <w:r w:rsidR="008C300B" w:rsidRPr="00C0031F">
        <w:rPr>
          <w:szCs w:val="22"/>
          <w:lang w:val="sr-Cyrl-RS"/>
        </w:rPr>
        <w:t>Пројекта</w:t>
      </w:r>
      <w:r w:rsidR="00AF4A0E" w:rsidRPr="00C0031F">
        <w:rPr>
          <w:szCs w:val="22"/>
          <w:lang w:val="sr-Cyrl-RS"/>
        </w:rPr>
        <w:t xml:space="preserve">, </w:t>
      </w:r>
      <w:r w:rsidR="008C300B" w:rsidRPr="00C0031F">
        <w:rPr>
          <w:szCs w:val="22"/>
          <w:lang w:val="sr-Cyrl-RS"/>
        </w:rPr>
        <w:t>и</w:t>
      </w:r>
      <w:r w:rsidR="00AF4A0E" w:rsidRPr="00C0031F">
        <w:rPr>
          <w:szCs w:val="22"/>
          <w:lang w:val="sr-Cyrl-RS"/>
        </w:rPr>
        <w:t xml:space="preserve"> </w:t>
      </w:r>
      <w:r w:rsidR="008C300B" w:rsidRPr="00C0031F">
        <w:rPr>
          <w:szCs w:val="22"/>
          <w:lang w:val="sr-Cyrl-RS"/>
        </w:rPr>
        <w:t>који</w:t>
      </w:r>
      <w:r w:rsidR="00AF4A0E" w:rsidRPr="00C0031F">
        <w:rPr>
          <w:szCs w:val="22"/>
          <w:lang w:val="sr-Cyrl-RS"/>
        </w:rPr>
        <w:t xml:space="preserve"> </w:t>
      </w:r>
      <w:r w:rsidR="008C300B" w:rsidRPr="00C0031F">
        <w:rPr>
          <w:szCs w:val="22"/>
          <w:lang w:val="sr-Cyrl-RS"/>
        </w:rPr>
        <w:t>садржи</w:t>
      </w:r>
      <w:r w:rsidR="00AF4A0E" w:rsidRPr="00C0031F">
        <w:rPr>
          <w:szCs w:val="22"/>
          <w:lang w:val="sr-Cyrl-RS"/>
        </w:rPr>
        <w:t xml:space="preserve"> </w:t>
      </w:r>
      <w:r w:rsidR="008C300B" w:rsidRPr="00C0031F">
        <w:rPr>
          <w:szCs w:val="22"/>
          <w:lang w:val="sr-Cyrl-RS"/>
        </w:rPr>
        <w:t>мере</w:t>
      </w:r>
      <w:r w:rsidR="00AF4A0E" w:rsidRPr="00C0031F">
        <w:rPr>
          <w:szCs w:val="22"/>
          <w:lang w:val="sr-Cyrl-RS"/>
        </w:rPr>
        <w:t xml:space="preserve"> </w:t>
      </w:r>
      <w:r w:rsidR="008C300B" w:rsidRPr="00C0031F">
        <w:rPr>
          <w:szCs w:val="22"/>
          <w:lang w:val="sr-Cyrl-RS"/>
        </w:rPr>
        <w:t>и</w:t>
      </w:r>
      <w:r w:rsidR="00AF4A0E" w:rsidRPr="00C0031F">
        <w:rPr>
          <w:szCs w:val="22"/>
          <w:lang w:val="sr-Cyrl-RS"/>
        </w:rPr>
        <w:t xml:space="preserve"> </w:t>
      </w:r>
      <w:r w:rsidR="008C300B" w:rsidRPr="00C0031F">
        <w:rPr>
          <w:szCs w:val="22"/>
          <w:lang w:val="sr-Cyrl-RS"/>
        </w:rPr>
        <w:t>планове</w:t>
      </w:r>
      <w:r w:rsidR="00AF4A0E" w:rsidRPr="00C0031F">
        <w:rPr>
          <w:szCs w:val="22"/>
          <w:lang w:val="sr-Cyrl-RS"/>
        </w:rPr>
        <w:t xml:space="preserve"> </w:t>
      </w:r>
      <w:r w:rsidR="008C300B" w:rsidRPr="00C0031F">
        <w:rPr>
          <w:szCs w:val="22"/>
          <w:lang w:val="sr-Cyrl-RS"/>
        </w:rPr>
        <w:t>за</w:t>
      </w:r>
      <w:r w:rsidR="00AF4A0E" w:rsidRPr="00C0031F">
        <w:rPr>
          <w:szCs w:val="22"/>
          <w:lang w:val="sr-Cyrl-RS"/>
        </w:rPr>
        <w:t xml:space="preserve"> </w:t>
      </w:r>
      <w:r w:rsidR="008C300B" w:rsidRPr="00C0031F">
        <w:rPr>
          <w:szCs w:val="22"/>
          <w:lang w:val="sr-Cyrl-RS"/>
        </w:rPr>
        <w:t>избегавање</w:t>
      </w:r>
      <w:r w:rsidR="00AF4A0E" w:rsidRPr="00C0031F">
        <w:rPr>
          <w:szCs w:val="22"/>
          <w:lang w:val="sr-Cyrl-RS"/>
        </w:rPr>
        <w:t xml:space="preserve">, </w:t>
      </w:r>
      <w:r w:rsidR="008C300B" w:rsidRPr="00C0031F">
        <w:rPr>
          <w:szCs w:val="22"/>
          <w:lang w:val="sr-Cyrl-RS"/>
        </w:rPr>
        <w:t>минимизирање</w:t>
      </w:r>
      <w:r w:rsidR="00AF4A0E" w:rsidRPr="00C0031F">
        <w:rPr>
          <w:szCs w:val="22"/>
          <w:lang w:val="sr-Cyrl-RS"/>
        </w:rPr>
        <w:t xml:space="preserve">, </w:t>
      </w:r>
      <w:r w:rsidR="008C300B" w:rsidRPr="00C0031F">
        <w:rPr>
          <w:szCs w:val="22"/>
          <w:lang w:val="sr-Cyrl-RS"/>
        </w:rPr>
        <w:t>ублажавање</w:t>
      </w:r>
      <w:r w:rsidR="00AF4A0E" w:rsidRPr="00C0031F">
        <w:rPr>
          <w:szCs w:val="22"/>
          <w:lang w:val="sr-Cyrl-RS"/>
        </w:rPr>
        <w:t xml:space="preserve"> </w:t>
      </w:r>
      <w:r w:rsidR="008C300B" w:rsidRPr="00C0031F">
        <w:rPr>
          <w:szCs w:val="22"/>
          <w:lang w:val="sr-Cyrl-RS"/>
        </w:rPr>
        <w:t>и</w:t>
      </w:r>
      <w:r w:rsidR="00AF4A0E" w:rsidRPr="00C0031F">
        <w:rPr>
          <w:szCs w:val="22"/>
          <w:lang w:val="sr-Cyrl-RS"/>
        </w:rPr>
        <w:t>/</w:t>
      </w:r>
      <w:r w:rsidR="008C300B" w:rsidRPr="00C0031F">
        <w:rPr>
          <w:szCs w:val="22"/>
          <w:lang w:val="sr-Cyrl-RS"/>
        </w:rPr>
        <w:t>или</w:t>
      </w:r>
      <w:r w:rsidR="00AF4A0E" w:rsidRPr="00C0031F">
        <w:rPr>
          <w:szCs w:val="22"/>
          <w:lang w:val="sr-Cyrl-RS"/>
        </w:rPr>
        <w:t xml:space="preserve"> </w:t>
      </w:r>
      <w:r w:rsidR="008C300B" w:rsidRPr="00C0031F">
        <w:rPr>
          <w:szCs w:val="22"/>
          <w:lang w:val="sr-Cyrl-RS"/>
        </w:rPr>
        <w:t>компензовање</w:t>
      </w:r>
      <w:r w:rsidR="00AF4A0E" w:rsidRPr="00C0031F">
        <w:rPr>
          <w:szCs w:val="22"/>
          <w:lang w:val="sr-Cyrl-RS"/>
        </w:rPr>
        <w:t xml:space="preserve"> </w:t>
      </w:r>
      <w:r w:rsidR="008C300B" w:rsidRPr="00C0031F">
        <w:rPr>
          <w:szCs w:val="22"/>
          <w:lang w:val="sr-Cyrl-RS"/>
        </w:rPr>
        <w:t>негативних</w:t>
      </w:r>
      <w:r w:rsidR="00AF4A0E" w:rsidRPr="00C0031F">
        <w:rPr>
          <w:szCs w:val="22"/>
          <w:lang w:val="sr-Cyrl-RS"/>
        </w:rPr>
        <w:t xml:space="preserve"> </w:t>
      </w:r>
      <w:r w:rsidR="008C300B" w:rsidRPr="00C0031F">
        <w:rPr>
          <w:szCs w:val="22"/>
          <w:lang w:val="sr-Cyrl-RS"/>
        </w:rPr>
        <w:t>утицаја</w:t>
      </w:r>
      <w:r w:rsidR="00AF4A0E" w:rsidRPr="00C0031F">
        <w:rPr>
          <w:szCs w:val="22"/>
          <w:lang w:val="sr-Cyrl-RS"/>
        </w:rPr>
        <w:t xml:space="preserve"> </w:t>
      </w:r>
      <w:r w:rsidR="008C300B" w:rsidRPr="00C0031F">
        <w:rPr>
          <w:szCs w:val="22"/>
          <w:lang w:val="sr-Cyrl-RS"/>
        </w:rPr>
        <w:t>и</w:t>
      </w:r>
      <w:r w:rsidR="006110C4" w:rsidRPr="00C0031F">
        <w:rPr>
          <w:szCs w:val="22"/>
          <w:lang w:val="sr-Cyrl-RS"/>
        </w:rPr>
        <w:t>/</w:t>
      </w:r>
      <w:r w:rsidR="008C300B" w:rsidRPr="00C0031F">
        <w:rPr>
          <w:szCs w:val="22"/>
          <w:lang w:val="sr-Cyrl-RS"/>
        </w:rPr>
        <w:t>или</w:t>
      </w:r>
      <w:r w:rsidR="006110C4" w:rsidRPr="00C0031F">
        <w:rPr>
          <w:szCs w:val="22"/>
          <w:lang w:val="sr-Cyrl-RS"/>
        </w:rPr>
        <w:t xml:space="preserve"> </w:t>
      </w:r>
      <w:r w:rsidR="008C300B" w:rsidRPr="00C0031F">
        <w:rPr>
          <w:szCs w:val="22"/>
          <w:lang w:val="sr-Cyrl-RS"/>
        </w:rPr>
        <w:t>свођење</w:t>
      </w:r>
      <w:r w:rsidR="006110C4" w:rsidRPr="00C0031F">
        <w:rPr>
          <w:szCs w:val="22"/>
          <w:lang w:val="sr-Cyrl-RS"/>
        </w:rPr>
        <w:t xml:space="preserve"> </w:t>
      </w:r>
      <w:r w:rsidR="008C300B" w:rsidRPr="00C0031F">
        <w:rPr>
          <w:szCs w:val="22"/>
          <w:lang w:val="sr-Cyrl-RS"/>
        </w:rPr>
        <w:t>таквих</w:t>
      </w:r>
      <w:r w:rsidR="006110C4" w:rsidRPr="00C0031F">
        <w:rPr>
          <w:szCs w:val="22"/>
          <w:lang w:val="sr-Cyrl-RS"/>
        </w:rPr>
        <w:t xml:space="preserve"> </w:t>
      </w:r>
      <w:r w:rsidR="008C300B" w:rsidRPr="00C0031F">
        <w:rPr>
          <w:szCs w:val="22"/>
          <w:lang w:val="sr-Cyrl-RS"/>
        </w:rPr>
        <w:t>негативних</w:t>
      </w:r>
      <w:r w:rsidR="006110C4" w:rsidRPr="00C0031F">
        <w:rPr>
          <w:szCs w:val="22"/>
          <w:lang w:val="sr-Cyrl-RS"/>
        </w:rPr>
        <w:t xml:space="preserve"> </w:t>
      </w:r>
      <w:r w:rsidR="008C300B" w:rsidRPr="00C0031F">
        <w:rPr>
          <w:szCs w:val="22"/>
          <w:lang w:val="sr-Cyrl-RS"/>
        </w:rPr>
        <w:t>утицаја</w:t>
      </w:r>
      <w:r w:rsidR="006110C4" w:rsidRPr="00C0031F">
        <w:rPr>
          <w:szCs w:val="22"/>
          <w:lang w:val="sr-Cyrl-RS"/>
        </w:rPr>
        <w:t xml:space="preserve"> </w:t>
      </w:r>
      <w:r w:rsidR="008C300B" w:rsidRPr="00C0031F">
        <w:rPr>
          <w:szCs w:val="22"/>
          <w:lang w:val="sr-Cyrl-RS"/>
        </w:rPr>
        <w:t>на</w:t>
      </w:r>
      <w:r w:rsidR="006110C4" w:rsidRPr="00C0031F">
        <w:rPr>
          <w:szCs w:val="22"/>
          <w:lang w:val="sr-Cyrl-RS"/>
        </w:rPr>
        <w:t xml:space="preserve"> </w:t>
      </w:r>
      <w:r w:rsidR="008C300B" w:rsidRPr="00C0031F">
        <w:rPr>
          <w:szCs w:val="22"/>
          <w:lang w:val="sr-Cyrl-RS"/>
        </w:rPr>
        <w:t>прихватљиву</w:t>
      </w:r>
      <w:r w:rsidR="006110C4" w:rsidRPr="00C0031F">
        <w:rPr>
          <w:szCs w:val="22"/>
          <w:lang w:val="sr-Cyrl-RS"/>
        </w:rPr>
        <w:t xml:space="preserve"> </w:t>
      </w:r>
      <w:r w:rsidR="008C300B" w:rsidRPr="00C0031F">
        <w:rPr>
          <w:szCs w:val="22"/>
          <w:lang w:val="sr-Cyrl-RS"/>
        </w:rPr>
        <w:t>меру</w:t>
      </w:r>
      <w:r w:rsidR="00B70957" w:rsidRPr="00C0031F">
        <w:rPr>
          <w:szCs w:val="22"/>
          <w:lang w:val="sr-Cyrl-RS"/>
        </w:rPr>
        <w:t xml:space="preserve"> </w:t>
      </w:r>
      <w:r w:rsidR="008C300B" w:rsidRPr="00C0031F">
        <w:rPr>
          <w:szCs w:val="22"/>
          <w:lang w:val="sr-Cyrl-RS"/>
        </w:rPr>
        <w:t>и</w:t>
      </w:r>
      <w:r w:rsidR="00B70957" w:rsidRPr="00C0031F">
        <w:rPr>
          <w:szCs w:val="22"/>
          <w:lang w:val="sr-Cyrl-RS"/>
        </w:rPr>
        <w:t xml:space="preserve"> </w:t>
      </w:r>
      <w:r w:rsidR="008C300B" w:rsidRPr="00C0031F">
        <w:rPr>
          <w:szCs w:val="22"/>
          <w:lang w:val="sr-Cyrl-RS"/>
        </w:rPr>
        <w:t>унапређење</w:t>
      </w:r>
      <w:r w:rsidR="00B70957" w:rsidRPr="00C0031F">
        <w:rPr>
          <w:szCs w:val="22"/>
          <w:lang w:val="sr-Cyrl-RS"/>
        </w:rPr>
        <w:t xml:space="preserve"> </w:t>
      </w:r>
      <w:r w:rsidR="008C300B" w:rsidRPr="00C0031F">
        <w:rPr>
          <w:szCs w:val="22"/>
          <w:lang w:val="sr-Cyrl-RS"/>
        </w:rPr>
        <w:t>позитивних</w:t>
      </w:r>
      <w:r w:rsidR="00B70957" w:rsidRPr="00C0031F">
        <w:rPr>
          <w:szCs w:val="22"/>
          <w:lang w:val="sr-Cyrl-RS"/>
        </w:rPr>
        <w:t xml:space="preserve"> </w:t>
      </w:r>
      <w:r w:rsidR="008C300B" w:rsidRPr="00C0031F">
        <w:rPr>
          <w:szCs w:val="22"/>
          <w:lang w:val="sr-Cyrl-RS"/>
        </w:rPr>
        <w:t>утицаја</w:t>
      </w:r>
      <w:r w:rsidR="00C1527B" w:rsidRPr="00C0031F">
        <w:rPr>
          <w:szCs w:val="22"/>
          <w:lang w:val="sr-Cyrl-RS"/>
        </w:rPr>
        <w:t xml:space="preserve">, </w:t>
      </w:r>
      <w:r w:rsidR="000C5B03">
        <w:rPr>
          <w:szCs w:val="22"/>
          <w:lang w:val="sr-Cyrl-RS"/>
        </w:rPr>
        <w:t>механизме</w:t>
      </w:r>
      <w:r w:rsidR="00C1527B" w:rsidRPr="00C0031F">
        <w:rPr>
          <w:szCs w:val="22"/>
          <w:lang w:val="sr-Cyrl-RS"/>
        </w:rPr>
        <w:t xml:space="preserve"> </w:t>
      </w:r>
      <w:r w:rsidR="008C300B" w:rsidRPr="00C0031F">
        <w:rPr>
          <w:szCs w:val="22"/>
          <w:lang w:val="sr-Cyrl-RS"/>
        </w:rPr>
        <w:t>за</w:t>
      </w:r>
      <w:r w:rsidR="00C1527B" w:rsidRPr="00C0031F">
        <w:rPr>
          <w:szCs w:val="22"/>
          <w:lang w:val="sr-Cyrl-RS"/>
        </w:rPr>
        <w:t xml:space="preserve"> </w:t>
      </w:r>
      <w:r w:rsidR="008C300B" w:rsidRPr="00C0031F">
        <w:rPr>
          <w:szCs w:val="22"/>
          <w:lang w:val="sr-Cyrl-RS"/>
        </w:rPr>
        <w:t>процену</w:t>
      </w:r>
      <w:r w:rsidR="00C1527B" w:rsidRPr="00C0031F">
        <w:rPr>
          <w:szCs w:val="22"/>
          <w:lang w:val="sr-Cyrl-RS"/>
        </w:rPr>
        <w:t xml:space="preserve"> </w:t>
      </w:r>
      <w:r w:rsidR="008C300B" w:rsidRPr="00C0031F">
        <w:rPr>
          <w:szCs w:val="22"/>
          <w:lang w:val="sr-Cyrl-RS"/>
        </w:rPr>
        <w:t>и</w:t>
      </w:r>
      <w:r w:rsidR="00C1527B" w:rsidRPr="00C0031F">
        <w:rPr>
          <w:szCs w:val="22"/>
          <w:lang w:val="sr-Cyrl-RS"/>
        </w:rPr>
        <w:t xml:space="preserve"> </w:t>
      </w:r>
      <w:r w:rsidR="008C300B" w:rsidRPr="00C0031F">
        <w:rPr>
          <w:szCs w:val="22"/>
          <w:lang w:val="sr-Cyrl-RS"/>
        </w:rPr>
        <w:t>буџетирање</w:t>
      </w:r>
      <w:r w:rsidR="00760CE3" w:rsidRPr="00C0031F">
        <w:rPr>
          <w:szCs w:val="22"/>
          <w:lang w:val="sr-Cyrl-RS"/>
        </w:rPr>
        <w:t xml:space="preserve"> </w:t>
      </w:r>
      <w:r w:rsidR="008C300B" w:rsidRPr="00C0031F">
        <w:rPr>
          <w:szCs w:val="22"/>
          <w:lang w:val="sr-Cyrl-RS"/>
        </w:rPr>
        <w:t>трошкова</w:t>
      </w:r>
      <w:r w:rsidR="00760CE3" w:rsidRPr="00C0031F">
        <w:rPr>
          <w:szCs w:val="22"/>
          <w:lang w:val="sr-Cyrl-RS"/>
        </w:rPr>
        <w:t xml:space="preserve"> </w:t>
      </w:r>
      <w:r w:rsidR="008C300B" w:rsidRPr="00C0031F">
        <w:rPr>
          <w:szCs w:val="22"/>
          <w:lang w:val="sr-Cyrl-RS"/>
        </w:rPr>
        <w:t>таквих</w:t>
      </w:r>
      <w:r w:rsidR="00760CE3" w:rsidRPr="00C0031F">
        <w:rPr>
          <w:szCs w:val="22"/>
          <w:lang w:val="sr-Cyrl-RS"/>
        </w:rPr>
        <w:t xml:space="preserve"> </w:t>
      </w:r>
      <w:r w:rsidR="008C300B" w:rsidRPr="00C0031F">
        <w:rPr>
          <w:szCs w:val="22"/>
          <w:lang w:val="sr-Cyrl-RS"/>
        </w:rPr>
        <w:t>мера</w:t>
      </w:r>
      <w:r w:rsidR="00760CE3" w:rsidRPr="00C0031F">
        <w:rPr>
          <w:szCs w:val="22"/>
          <w:lang w:val="sr-Cyrl-RS"/>
        </w:rPr>
        <w:t xml:space="preserve"> </w:t>
      </w:r>
      <w:r w:rsidR="008C300B" w:rsidRPr="00C0031F">
        <w:rPr>
          <w:szCs w:val="22"/>
          <w:lang w:val="sr-Cyrl-RS"/>
        </w:rPr>
        <w:t>и</w:t>
      </w:r>
      <w:r w:rsidR="00760CE3" w:rsidRPr="00C0031F">
        <w:rPr>
          <w:szCs w:val="22"/>
          <w:lang w:val="sr-Cyrl-RS"/>
        </w:rPr>
        <w:t xml:space="preserve"> </w:t>
      </w:r>
      <w:r w:rsidR="008C300B" w:rsidRPr="00C0031F">
        <w:rPr>
          <w:szCs w:val="22"/>
          <w:lang w:val="sr-Cyrl-RS"/>
        </w:rPr>
        <w:t>информације</w:t>
      </w:r>
      <w:r w:rsidR="00760CE3" w:rsidRPr="00C0031F">
        <w:rPr>
          <w:szCs w:val="22"/>
          <w:lang w:val="sr-Cyrl-RS"/>
        </w:rPr>
        <w:t xml:space="preserve"> </w:t>
      </w:r>
      <w:r w:rsidR="008C300B" w:rsidRPr="00C0031F">
        <w:rPr>
          <w:szCs w:val="22"/>
          <w:lang w:val="sr-Cyrl-RS"/>
        </w:rPr>
        <w:t>о</w:t>
      </w:r>
      <w:r w:rsidR="00760CE3" w:rsidRPr="00C0031F">
        <w:rPr>
          <w:szCs w:val="22"/>
          <w:lang w:val="sr-Cyrl-RS"/>
        </w:rPr>
        <w:t xml:space="preserve"> </w:t>
      </w:r>
      <w:r w:rsidR="008C300B" w:rsidRPr="00C0031F">
        <w:rPr>
          <w:szCs w:val="22"/>
          <w:lang w:val="sr-Cyrl-RS"/>
        </w:rPr>
        <w:t>органу</w:t>
      </w:r>
      <w:r w:rsidR="00221E0E">
        <w:rPr>
          <w:szCs w:val="22"/>
          <w:lang w:val="sr-Cyrl-RS"/>
        </w:rPr>
        <w:t>,</w:t>
      </w:r>
      <w:r w:rsidR="00760CE3" w:rsidRPr="00C0031F">
        <w:rPr>
          <w:szCs w:val="22"/>
          <w:lang w:val="sr-Cyrl-RS"/>
        </w:rPr>
        <w:t xml:space="preserve"> </w:t>
      </w:r>
      <w:r w:rsidR="008C300B" w:rsidRPr="00C0031F">
        <w:rPr>
          <w:szCs w:val="22"/>
          <w:lang w:val="sr-Cyrl-RS"/>
        </w:rPr>
        <w:t>односно</w:t>
      </w:r>
      <w:r w:rsidR="00760CE3" w:rsidRPr="00C0031F">
        <w:rPr>
          <w:szCs w:val="22"/>
          <w:lang w:val="sr-Cyrl-RS"/>
        </w:rPr>
        <w:t xml:space="preserve"> </w:t>
      </w:r>
      <w:r w:rsidR="008C300B" w:rsidRPr="00C0031F">
        <w:rPr>
          <w:szCs w:val="22"/>
          <w:lang w:val="sr-Cyrl-RS"/>
        </w:rPr>
        <w:t>органима</w:t>
      </w:r>
      <w:r w:rsidR="00760CE3" w:rsidRPr="00C0031F">
        <w:rPr>
          <w:szCs w:val="22"/>
          <w:lang w:val="sr-Cyrl-RS"/>
        </w:rPr>
        <w:t xml:space="preserve"> </w:t>
      </w:r>
      <w:r w:rsidR="008C300B" w:rsidRPr="00C0031F">
        <w:rPr>
          <w:szCs w:val="22"/>
          <w:lang w:val="sr-Cyrl-RS"/>
        </w:rPr>
        <w:t>надлежним</w:t>
      </w:r>
      <w:r w:rsidR="00760CE3" w:rsidRPr="00C0031F">
        <w:rPr>
          <w:szCs w:val="22"/>
          <w:lang w:val="sr-Cyrl-RS"/>
        </w:rPr>
        <w:t xml:space="preserve"> </w:t>
      </w:r>
      <w:r w:rsidR="008C300B" w:rsidRPr="00C0031F">
        <w:rPr>
          <w:szCs w:val="22"/>
          <w:lang w:val="sr-Cyrl-RS"/>
        </w:rPr>
        <w:t>за</w:t>
      </w:r>
      <w:r w:rsidR="00760CE3" w:rsidRPr="00C0031F">
        <w:rPr>
          <w:szCs w:val="22"/>
          <w:lang w:val="sr-Cyrl-RS"/>
        </w:rPr>
        <w:t xml:space="preserve"> </w:t>
      </w:r>
      <w:r w:rsidR="008C300B" w:rsidRPr="00C0031F">
        <w:rPr>
          <w:szCs w:val="22"/>
          <w:lang w:val="sr-Cyrl-RS"/>
        </w:rPr>
        <w:t>старање</w:t>
      </w:r>
      <w:r w:rsidR="00760CE3" w:rsidRPr="00C0031F">
        <w:rPr>
          <w:szCs w:val="22"/>
          <w:lang w:val="sr-Cyrl-RS"/>
        </w:rPr>
        <w:t xml:space="preserve"> </w:t>
      </w:r>
      <w:r w:rsidR="008C300B" w:rsidRPr="00C0031F">
        <w:rPr>
          <w:szCs w:val="22"/>
          <w:lang w:val="sr-Cyrl-RS"/>
        </w:rPr>
        <w:t>о</w:t>
      </w:r>
      <w:r w:rsidR="009B4C7B" w:rsidRPr="00C0031F">
        <w:rPr>
          <w:szCs w:val="22"/>
          <w:lang w:val="sr-Cyrl-RS"/>
        </w:rPr>
        <w:t xml:space="preserve"> </w:t>
      </w:r>
      <w:r w:rsidR="008C300B" w:rsidRPr="00C0031F">
        <w:rPr>
          <w:szCs w:val="22"/>
          <w:lang w:val="sr-Cyrl-RS"/>
        </w:rPr>
        <w:t>утицају</w:t>
      </w:r>
      <w:r w:rsidR="009B4C7B" w:rsidRPr="00C0031F">
        <w:rPr>
          <w:szCs w:val="22"/>
          <w:lang w:val="sr-Cyrl-RS"/>
        </w:rPr>
        <w:t xml:space="preserve"> </w:t>
      </w:r>
      <w:r w:rsidR="008C300B" w:rsidRPr="00C0031F">
        <w:rPr>
          <w:szCs w:val="22"/>
          <w:lang w:val="sr-Cyrl-RS"/>
        </w:rPr>
        <w:t>пројекта</w:t>
      </w:r>
      <w:r w:rsidR="009B4C7B" w:rsidRPr="00C0031F">
        <w:rPr>
          <w:szCs w:val="22"/>
          <w:lang w:val="sr-Cyrl-RS"/>
        </w:rPr>
        <w:t xml:space="preserve">, </w:t>
      </w:r>
      <w:r w:rsidR="008C300B" w:rsidRPr="00C0031F">
        <w:rPr>
          <w:szCs w:val="22"/>
          <w:lang w:val="sr-Cyrl-RS"/>
        </w:rPr>
        <w:t>односно</w:t>
      </w:r>
      <w:r w:rsidR="005B41CC" w:rsidRPr="00C0031F">
        <w:rPr>
          <w:szCs w:val="22"/>
          <w:lang w:val="sr-Cyrl-RS"/>
        </w:rPr>
        <w:t xml:space="preserve"> </w:t>
      </w:r>
      <w:r w:rsidR="008C300B" w:rsidRPr="00C0031F">
        <w:rPr>
          <w:szCs w:val="22"/>
          <w:lang w:val="sr-Cyrl-RS"/>
        </w:rPr>
        <w:t>периодичне</w:t>
      </w:r>
      <w:r w:rsidR="005B41CC" w:rsidRPr="00C0031F">
        <w:rPr>
          <w:szCs w:val="22"/>
          <w:lang w:val="sr-Cyrl-RS"/>
        </w:rPr>
        <w:t xml:space="preserve"> </w:t>
      </w:r>
      <w:r w:rsidR="008C300B" w:rsidRPr="00C0031F">
        <w:rPr>
          <w:szCs w:val="22"/>
          <w:lang w:val="sr-Cyrl-RS"/>
        </w:rPr>
        <w:t>измене</w:t>
      </w:r>
      <w:r w:rsidR="005B41CC" w:rsidRPr="00C0031F">
        <w:rPr>
          <w:szCs w:val="22"/>
          <w:lang w:val="sr-Cyrl-RS"/>
        </w:rPr>
        <w:t xml:space="preserve"> </w:t>
      </w:r>
      <w:r w:rsidR="008C300B" w:rsidRPr="00C0031F">
        <w:rPr>
          <w:szCs w:val="22"/>
          <w:lang w:val="sr-Cyrl-RS"/>
        </w:rPr>
        <w:t>и</w:t>
      </w:r>
      <w:r w:rsidR="005B41CC" w:rsidRPr="00C0031F">
        <w:rPr>
          <w:szCs w:val="22"/>
          <w:lang w:val="sr-Cyrl-RS"/>
        </w:rPr>
        <w:t xml:space="preserve"> </w:t>
      </w:r>
      <w:r w:rsidR="008C300B" w:rsidRPr="00C0031F">
        <w:rPr>
          <w:szCs w:val="22"/>
          <w:lang w:val="sr-Cyrl-RS"/>
        </w:rPr>
        <w:t>допуне</w:t>
      </w:r>
      <w:r w:rsidR="005B41CC" w:rsidRPr="00C0031F">
        <w:rPr>
          <w:szCs w:val="22"/>
          <w:lang w:val="sr-Cyrl-RS"/>
        </w:rPr>
        <w:t xml:space="preserve"> </w:t>
      </w:r>
      <w:r w:rsidR="008C300B" w:rsidRPr="00C0031F">
        <w:rPr>
          <w:szCs w:val="22"/>
          <w:lang w:val="sr-Cyrl-RS"/>
        </w:rPr>
        <w:t>тог</w:t>
      </w:r>
      <w:r w:rsidR="005B41CC" w:rsidRPr="00C0031F">
        <w:rPr>
          <w:szCs w:val="22"/>
          <w:lang w:val="sr-Cyrl-RS"/>
        </w:rPr>
        <w:t xml:space="preserve"> </w:t>
      </w:r>
      <w:r w:rsidR="008C300B" w:rsidRPr="00C0031F">
        <w:rPr>
          <w:szCs w:val="22"/>
          <w:lang w:val="sr-Cyrl-RS"/>
        </w:rPr>
        <w:t>инструмента</w:t>
      </w:r>
      <w:r w:rsidR="005B41CC" w:rsidRPr="00C0031F">
        <w:rPr>
          <w:szCs w:val="22"/>
          <w:lang w:val="sr-Cyrl-RS"/>
        </w:rPr>
        <w:t xml:space="preserve"> </w:t>
      </w:r>
      <w:r w:rsidR="003A6045" w:rsidRPr="00C0031F">
        <w:rPr>
          <w:szCs w:val="22"/>
          <w:lang w:val="sr-Cyrl-RS"/>
        </w:rPr>
        <w:t xml:space="preserve">усвојене </w:t>
      </w:r>
      <w:r w:rsidR="008C300B" w:rsidRPr="00C0031F">
        <w:rPr>
          <w:szCs w:val="22"/>
          <w:lang w:val="sr-Cyrl-RS"/>
        </w:rPr>
        <w:t>уз</w:t>
      </w:r>
      <w:r w:rsidR="005B41CC" w:rsidRPr="00C0031F">
        <w:rPr>
          <w:szCs w:val="22"/>
          <w:lang w:val="sr-Cyrl-RS"/>
        </w:rPr>
        <w:t xml:space="preserve"> </w:t>
      </w:r>
      <w:r w:rsidR="008C300B" w:rsidRPr="00C0031F">
        <w:rPr>
          <w:szCs w:val="22"/>
          <w:lang w:val="sr-Cyrl-RS"/>
        </w:rPr>
        <w:t>претходну</w:t>
      </w:r>
      <w:r w:rsidR="005B41CC" w:rsidRPr="00C0031F">
        <w:rPr>
          <w:szCs w:val="22"/>
          <w:lang w:val="sr-Cyrl-RS"/>
        </w:rPr>
        <w:t xml:space="preserve"> </w:t>
      </w:r>
      <w:r w:rsidR="008C300B" w:rsidRPr="00C0031F">
        <w:rPr>
          <w:szCs w:val="22"/>
          <w:lang w:val="sr-Cyrl-RS"/>
        </w:rPr>
        <w:t>писмену</w:t>
      </w:r>
      <w:r w:rsidR="005B41CC" w:rsidRPr="00C0031F">
        <w:rPr>
          <w:szCs w:val="22"/>
          <w:lang w:val="sr-Cyrl-RS"/>
        </w:rPr>
        <w:t xml:space="preserve"> </w:t>
      </w:r>
      <w:r w:rsidR="008C300B" w:rsidRPr="00C0031F">
        <w:rPr>
          <w:szCs w:val="22"/>
          <w:lang w:val="sr-Cyrl-RS"/>
        </w:rPr>
        <w:t>сагласност</w:t>
      </w:r>
      <w:r w:rsidR="005B41CC" w:rsidRPr="00C0031F">
        <w:rPr>
          <w:szCs w:val="22"/>
          <w:lang w:val="sr-Cyrl-RS"/>
        </w:rPr>
        <w:t xml:space="preserve"> </w:t>
      </w:r>
      <w:r w:rsidR="008C300B" w:rsidRPr="00C0031F">
        <w:rPr>
          <w:szCs w:val="22"/>
          <w:lang w:val="sr-Cyrl-RS"/>
        </w:rPr>
        <w:t>Банке</w:t>
      </w:r>
      <w:r w:rsidR="005B41CC" w:rsidRPr="00C0031F">
        <w:rPr>
          <w:szCs w:val="22"/>
          <w:lang w:val="sr-Cyrl-RS"/>
        </w:rPr>
        <w:t>.</w:t>
      </w:r>
    </w:p>
    <w:p w14:paraId="2440FEC1" w14:textId="18B98C2F" w:rsidR="00542BC7" w:rsidRPr="00C0031F" w:rsidRDefault="00EA2760" w:rsidP="00542BC7">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План</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управљање</w:t>
      </w:r>
      <w:r w:rsidRPr="00C0031F">
        <w:rPr>
          <w:szCs w:val="22"/>
          <w:lang w:val="sr-Cyrl-RS"/>
        </w:rPr>
        <w:t xml:space="preserve"> </w:t>
      </w:r>
      <w:r w:rsidR="008C300B" w:rsidRPr="00C0031F">
        <w:rPr>
          <w:szCs w:val="22"/>
          <w:lang w:val="sr-Cyrl-RS"/>
        </w:rPr>
        <w:t>животном</w:t>
      </w:r>
      <w:r w:rsidRPr="00C0031F">
        <w:rPr>
          <w:szCs w:val="22"/>
          <w:lang w:val="sr-Cyrl-RS"/>
        </w:rPr>
        <w:t xml:space="preserve"> </w:t>
      </w:r>
      <w:r w:rsidR="008C300B" w:rsidRPr="00C0031F">
        <w:rPr>
          <w:szCs w:val="22"/>
          <w:lang w:val="sr-Cyrl-RS"/>
        </w:rPr>
        <w:t>средином</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социјалним</w:t>
      </w:r>
      <w:r w:rsidRPr="00C0031F">
        <w:rPr>
          <w:szCs w:val="22"/>
          <w:lang w:val="sr-Cyrl-RS"/>
        </w:rPr>
        <w:t xml:space="preserve"> </w:t>
      </w:r>
      <w:r w:rsidR="008C300B" w:rsidRPr="00C0031F">
        <w:rPr>
          <w:szCs w:val="22"/>
          <w:lang w:val="sr-Cyrl-RS"/>
        </w:rPr>
        <w:t>питањима</w:t>
      </w:r>
      <w:r w:rsidR="00221E0E">
        <w:rPr>
          <w:szCs w:val="22"/>
          <w:lang w:val="sr-Cyrl-RS"/>
        </w:rPr>
        <w:t>”</w:t>
      </w:r>
      <w:r w:rsidRPr="00C0031F">
        <w:rPr>
          <w:szCs w:val="22"/>
          <w:lang w:val="sr-Cyrl-RS"/>
        </w:rPr>
        <w:t xml:space="preserve">, </w:t>
      </w:r>
      <w:r w:rsidR="008C300B" w:rsidRPr="00C0031F">
        <w:rPr>
          <w:szCs w:val="22"/>
          <w:lang w:val="sr-Cyrl-RS"/>
        </w:rPr>
        <w:t>односно</w:t>
      </w:r>
      <w:r w:rsidRPr="00C0031F">
        <w:rPr>
          <w:szCs w:val="22"/>
          <w:lang w:val="sr-Cyrl-RS"/>
        </w:rPr>
        <w:t xml:space="preserve"> „</w:t>
      </w:r>
      <w:r w:rsidR="008C300B" w:rsidRPr="00C0031F">
        <w:rPr>
          <w:szCs w:val="22"/>
          <w:lang w:val="sr-Cyrl-RS"/>
        </w:rPr>
        <w:t>ЕСМП</w:t>
      </w:r>
      <w:r w:rsidR="00221E0E">
        <w:rPr>
          <w:szCs w:val="22"/>
          <w:lang w:val="sr-Cyrl-RS"/>
        </w:rPr>
        <w:t>”</w:t>
      </w:r>
      <w:r w:rsidRPr="00C0031F">
        <w:rPr>
          <w:szCs w:val="22"/>
          <w:lang w:val="sr-Cyrl-RS"/>
        </w:rPr>
        <w:t xml:space="preserve">, </w:t>
      </w:r>
      <w:r w:rsidR="00C27FA7">
        <w:rPr>
          <w:szCs w:val="22"/>
          <w:lang w:val="sr-Cyrl-RS"/>
        </w:rPr>
        <w:t xml:space="preserve">су планови који ће бити припремљени, према потреби, </w:t>
      </w:r>
      <w:r w:rsidR="008C300B" w:rsidRPr="00C0031F">
        <w:rPr>
          <w:szCs w:val="22"/>
          <w:lang w:val="sr-Cyrl-RS"/>
        </w:rPr>
        <w:t>који</w:t>
      </w:r>
      <w:r w:rsidRPr="00C0031F">
        <w:rPr>
          <w:szCs w:val="22"/>
          <w:lang w:val="sr-Cyrl-RS"/>
        </w:rPr>
        <w:t xml:space="preserve"> </w:t>
      </w:r>
      <w:r w:rsidR="00C27FA7">
        <w:rPr>
          <w:szCs w:val="22"/>
          <w:lang w:val="sr-Cyrl-RS"/>
        </w:rPr>
        <w:t>су</w:t>
      </w:r>
      <w:r w:rsidRPr="00C0031F">
        <w:rPr>
          <w:szCs w:val="22"/>
          <w:lang w:val="sr-Cyrl-RS"/>
        </w:rPr>
        <w:t xml:space="preserve"> </w:t>
      </w:r>
      <w:r w:rsidR="008C300B" w:rsidRPr="00C0031F">
        <w:rPr>
          <w:szCs w:val="22"/>
          <w:lang w:val="sr-Cyrl-RS"/>
        </w:rPr>
        <w:t>прихватљив</w:t>
      </w:r>
      <w:r w:rsidR="00C27FA7">
        <w:rPr>
          <w:szCs w:val="22"/>
          <w:lang w:val="sr-Cyrl-RS"/>
        </w:rPr>
        <w:t>и</w:t>
      </w:r>
      <w:r w:rsidRPr="00C0031F">
        <w:rPr>
          <w:szCs w:val="22"/>
          <w:lang w:val="sr-Cyrl-RS"/>
        </w:rPr>
        <w:t xml:space="preserve"> </w:t>
      </w:r>
      <w:r w:rsidR="00221E0E">
        <w:rPr>
          <w:szCs w:val="22"/>
          <w:lang w:val="sr-Cyrl-RS"/>
        </w:rPr>
        <w:t>за Банку</w:t>
      </w:r>
      <w:r w:rsidR="00F81D20" w:rsidRPr="00C0031F">
        <w:rPr>
          <w:szCs w:val="22"/>
          <w:lang w:val="sr-Cyrl-RS"/>
        </w:rPr>
        <w:t xml:space="preserve">, </w:t>
      </w:r>
      <w:r w:rsidR="008C300B" w:rsidRPr="00C0031F">
        <w:rPr>
          <w:szCs w:val="22"/>
          <w:lang w:val="sr-Cyrl-RS"/>
        </w:rPr>
        <w:t>и</w:t>
      </w:r>
      <w:r w:rsidR="00F81D20" w:rsidRPr="00C0031F">
        <w:rPr>
          <w:szCs w:val="22"/>
          <w:lang w:val="sr-Cyrl-RS"/>
        </w:rPr>
        <w:t xml:space="preserve"> </w:t>
      </w:r>
      <w:r w:rsidR="008C300B" w:rsidRPr="00C0031F">
        <w:rPr>
          <w:szCs w:val="22"/>
          <w:lang w:val="sr-Cyrl-RS"/>
        </w:rPr>
        <w:t>који</w:t>
      </w:r>
      <w:r w:rsidR="00F81D20" w:rsidRPr="00C0031F">
        <w:rPr>
          <w:szCs w:val="22"/>
          <w:lang w:val="sr-Cyrl-RS"/>
        </w:rPr>
        <w:t xml:space="preserve"> </w:t>
      </w:r>
      <w:r w:rsidR="008C300B" w:rsidRPr="00C0031F">
        <w:rPr>
          <w:szCs w:val="22"/>
          <w:lang w:val="sr-Cyrl-RS"/>
        </w:rPr>
        <w:t>ће</w:t>
      </w:r>
      <w:r w:rsidR="00F81D20" w:rsidRPr="00C0031F">
        <w:rPr>
          <w:szCs w:val="22"/>
          <w:lang w:val="sr-Cyrl-RS"/>
        </w:rPr>
        <w:t xml:space="preserve"> </w:t>
      </w:r>
      <w:r w:rsidR="008C300B" w:rsidRPr="00C0031F">
        <w:rPr>
          <w:szCs w:val="22"/>
          <w:lang w:val="sr-Cyrl-RS"/>
        </w:rPr>
        <w:t>бити</w:t>
      </w:r>
      <w:r w:rsidR="00F81D20" w:rsidRPr="00C0031F">
        <w:rPr>
          <w:szCs w:val="22"/>
          <w:lang w:val="sr-Cyrl-RS"/>
        </w:rPr>
        <w:t xml:space="preserve"> </w:t>
      </w:r>
      <w:r w:rsidR="008C300B" w:rsidRPr="00C0031F">
        <w:rPr>
          <w:szCs w:val="22"/>
          <w:lang w:val="sr-Cyrl-RS"/>
        </w:rPr>
        <w:t>објављен</w:t>
      </w:r>
      <w:r w:rsidR="00C27FA7">
        <w:rPr>
          <w:szCs w:val="22"/>
          <w:lang w:val="sr-Cyrl-RS"/>
        </w:rPr>
        <w:t>и</w:t>
      </w:r>
      <w:r w:rsidR="00F81D20" w:rsidRPr="00C0031F">
        <w:rPr>
          <w:szCs w:val="22"/>
          <w:lang w:val="sr-Cyrl-RS"/>
        </w:rPr>
        <w:t xml:space="preserve"> </w:t>
      </w:r>
      <w:r w:rsidR="008C300B" w:rsidRPr="00C0031F">
        <w:rPr>
          <w:szCs w:val="22"/>
          <w:lang w:val="sr-Cyrl-RS"/>
        </w:rPr>
        <w:t>на</w:t>
      </w:r>
      <w:r w:rsidR="00F81D20" w:rsidRPr="00C0031F">
        <w:rPr>
          <w:szCs w:val="22"/>
          <w:lang w:val="sr-Cyrl-RS"/>
        </w:rPr>
        <w:t xml:space="preserve"> </w:t>
      </w:r>
      <w:r w:rsidR="008C300B" w:rsidRPr="00C0031F">
        <w:rPr>
          <w:szCs w:val="22"/>
          <w:lang w:val="sr-Cyrl-RS"/>
        </w:rPr>
        <w:t>интернет</w:t>
      </w:r>
      <w:r w:rsidR="00F81D20" w:rsidRPr="00C0031F">
        <w:rPr>
          <w:szCs w:val="22"/>
          <w:lang w:val="sr-Cyrl-RS"/>
        </w:rPr>
        <w:t xml:space="preserve"> </w:t>
      </w:r>
      <w:r w:rsidR="008C300B" w:rsidRPr="00C0031F">
        <w:rPr>
          <w:szCs w:val="22"/>
          <w:lang w:val="sr-Cyrl-RS"/>
        </w:rPr>
        <w:t>страници</w:t>
      </w:r>
      <w:r w:rsidR="00F81D20" w:rsidRPr="00C0031F">
        <w:rPr>
          <w:szCs w:val="22"/>
          <w:lang w:val="sr-Cyrl-RS"/>
        </w:rPr>
        <w:t xml:space="preserve"> </w:t>
      </w:r>
      <w:r w:rsidR="008C300B" w:rsidRPr="00C0031F">
        <w:rPr>
          <w:szCs w:val="22"/>
          <w:lang w:val="sr-Cyrl-RS"/>
        </w:rPr>
        <w:t>Зајмопримца</w:t>
      </w:r>
      <w:r w:rsidR="00F81D20" w:rsidRPr="00C0031F">
        <w:rPr>
          <w:szCs w:val="22"/>
          <w:lang w:val="sr-Cyrl-RS"/>
        </w:rPr>
        <w:t xml:space="preserve"> </w:t>
      </w:r>
      <w:r w:rsidR="008C300B" w:rsidRPr="00C0031F">
        <w:rPr>
          <w:szCs w:val="22"/>
          <w:lang w:val="sr-Cyrl-RS"/>
        </w:rPr>
        <w:t>током</w:t>
      </w:r>
      <w:r w:rsidR="00F81D20" w:rsidRPr="00C0031F">
        <w:rPr>
          <w:szCs w:val="22"/>
          <w:lang w:val="sr-Cyrl-RS"/>
        </w:rPr>
        <w:t xml:space="preserve"> </w:t>
      </w:r>
      <w:r w:rsidR="008C300B" w:rsidRPr="00C0031F">
        <w:rPr>
          <w:szCs w:val="22"/>
          <w:lang w:val="sr-Cyrl-RS"/>
        </w:rPr>
        <w:t>спровођења</w:t>
      </w:r>
      <w:r w:rsidR="00F81D20" w:rsidRPr="00C0031F">
        <w:rPr>
          <w:szCs w:val="22"/>
          <w:lang w:val="sr-Cyrl-RS"/>
        </w:rPr>
        <w:t xml:space="preserve"> </w:t>
      </w:r>
      <w:r w:rsidR="008C300B" w:rsidRPr="00C0031F">
        <w:rPr>
          <w:szCs w:val="22"/>
          <w:lang w:val="sr-Cyrl-RS"/>
        </w:rPr>
        <w:t>Пројекта</w:t>
      </w:r>
      <w:r w:rsidR="00F81D20" w:rsidRPr="00C0031F">
        <w:rPr>
          <w:szCs w:val="22"/>
          <w:lang w:val="sr-Cyrl-RS"/>
        </w:rPr>
        <w:t xml:space="preserve">, </w:t>
      </w:r>
      <w:r w:rsidR="008C300B" w:rsidRPr="00C0031F">
        <w:rPr>
          <w:szCs w:val="22"/>
          <w:lang w:val="sr-Cyrl-RS"/>
        </w:rPr>
        <w:t>у</w:t>
      </w:r>
      <w:r w:rsidR="00F81D20" w:rsidRPr="00C0031F">
        <w:rPr>
          <w:szCs w:val="22"/>
          <w:lang w:val="sr-Cyrl-RS"/>
        </w:rPr>
        <w:t xml:space="preserve"> </w:t>
      </w:r>
      <w:r w:rsidR="008C300B" w:rsidRPr="00C0031F">
        <w:rPr>
          <w:szCs w:val="22"/>
          <w:lang w:val="sr-Cyrl-RS"/>
        </w:rPr>
        <w:t>коме</w:t>
      </w:r>
      <w:r w:rsidR="00F81D20" w:rsidRPr="00C0031F">
        <w:rPr>
          <w:szCs w:val="22"/>
          <w:lang w:val="sr-Cyrl-RS"/>
        </w:rPr>
        <w:t xml:space="preserve"> </w:t>
      </w:r>
      <w:r w:rsidR="008C300B" w:rsidRPr="00C0031F">
        <w:rPr>
          <w:szCs w:val="22"/>
          <w:lang w:val="sr-Cyrl-RS"/>
        </w:rPr>
        <w:t>се</w:t>
      </w:r>
      <w:r w:rsidR="00F81D20" w:rsidRPr="00C0031F">
        <w:rPr>
          <w:szCs w:val="22"/>
          <w:lang w:val="sr-Cyrl-RS"/>
        </w:rPr>
        <w:t xml:space="preserve"> </w:t>
      </w:r>
      <w:r w:rsidR="008C300B" w:rsidRPr="00C0031F">
        <w:rPr>
          <w:szCs w:val="22"/>
          <w:lang w:val="sr-Cyrl-RS"/>
        </w:rPr>
        <w:t>детаљно</w:t>
      </w:r>
      <w:r w:rsidRPr="00C0031F">
        <w:rPr>
          <w:szCs w:val="22"/>
          <w:lang w:val="sr-Cyrl-RS"/>
        </w:rPr>
        <w:t xml:space="preserve"> </w:t>
      </w:r>
      <w:r w:rsidR="008C300B" w:rsidRPr="00C0031F">
        <w:rPr>
          <w:szCs w:val="22"/>
          <w:lang w:val="sr-Cyrl-RS"/>
        </w:rPr>
        <w:t>наводе</w:t>
      </w:r>
      <w:r w:rsidR="00F81D20" w:rsidRPr="00C0031F">
        <w:rPr>
          <w:szCs w:val="22"/>
          <w:lang w:val="sr-Cyrl-RS"/>
        </w:rPr>
        <w:t xml:space="preserve"> (</w:t>
      </w:r>
      <w:r w:rsidR="008C300B" w:rsidRPr="00C0031F">
        <w:rPr>
          <w:szCs w:val="22"/>
          <w:lang w:val="sr-Cyrl-RS"/>
        </w:rPr>
        <w:t>а</w:t>
      </w:r>
      <w:r w:rsidR="00F81D20" w:rsidRPr="00C0031F">
        <w:rPr>
          <w:szCs w:val="22"/>
          <w:lang w:val="sr-Cyrl-RS"/>
        </w:rPr>
        <w:t xml:space="preserve">) </w:t>
      </w:r>
      <w:r w:rsidR="008C300B" w:rsidRPr="00C0031F">
        <w:rPr>
          <w:szCs w:val="22"/>
          <w:lang w:val="sr-Cyrl-RS"/>
        </w:rPr>
        <w:t>мере</w:t>
      </w:r>
      <w:r w:rsidR="00F81D20" w:rsidRPr="00C0031F">
        <w:rPr>
          <w:szCs w:val="22"/>
          <w:lang w:val="sr-Cyrl-RS"/>
        </w:rPr>
        <w:t xml:space="preserve"> </w:t>
      </w:r>
      <w:r w:rsidR="008C300B" w:rsidRPr="00C0031F">
        <w:rPr>
          <w:szCs w:val="22"/>
          <w:lang w:val="sr-Cyrl-RS"/>
        </w:rPr>
        <w:t>које</w:t>
      </w:r>
      <w:r w:rsidR="00F81D20" w:rsidRPr="00C0031F">
        <w:rPr>
          <w:szCs w:val="22"/>
          <w:lang w:val="sr-Cyrl-RS"/>
        </w:rPr>
        <w:t xml:space="preserve"> </w:t>
      </w:r>
      <w:r w:rsidR="008C300B" w:rsidRPr="00C0031F">
        <w:rPr>
          <w:szCs w:val="22"/>
          <w:lang w:val="sr-Cyrl-RS"/>
        </w:rPr>
        <w:t>ће</w:t>
      </w:r>
      <w:r w:rsidR="00F81D20" w:rsidRPr="00C0031F">
        <w:rPr>
          <w:szCs w:val="22"/>
          <w:lang w:val="sr-Cyrl-RS"/>
        </w:rPr>
        <w:t xml:space="preserve"> </w:t>
      </w:r>
      <w:r w:rsidR="008C300B" w:rsidRPr="00C0031F">
        <w:rPr>
          <w:szCs w:val="22"/>
          <w:lang w:val="sr-Cyrl-RS"/>
        </w:rPr>
        <w:t>бити</w:t>
      </w:r>
      <w:r w:rsidR="00F81D20" w:rsidRPr="00C0031F">
        <w:rPr>
          <w:szCs w:val="22"/>
          <w:lang w:val="sr-Cyrl-RS"/>
        </w:rPr>
        <w:t xml:space="preserve"> </w:t>
      </w:r>
      <w:r w:rsidR="008C300B" w:rsidRPr="00C0031F">
        <w:rPr>
          <w:szCs w:val="22"/>
          <w:lang w:val="sr-Cyrl-RS"/>
        </w:rPr>
        <w:t>предузете</w:t>
      </w:r>
      <w:r w:rsidR="00F81D20" w:rsidRPr="00C0031F">
        <w:rPr>
          <w:szCs w:val="22"/>
          <w:lang w:val="sr-Cyrl-RS"/>
        </w:rPr>
        <w:t xml:space="preserve"> </w:t>
      </w:r>
      <w:r w:rsidR="008C300B" w:rsidRPr="00C0031F">
        <w:rPr>
          <w:szCs w:val="22"/>
          <w:lang w:val="sr-Cyrl-RS"/>
        </w:rPr>
        <w:t>током</w:t>
      </w:r>
      <w:r w:rsidR="00F81D20" w:rsidRPr="00C0031F">
        <w:rPr>
          <w:szCs w:val="22"/>
          <w:lang w:val="sr-Cyrl-RS"/>
        </w:rPr>
        <w:t xml:space="preserve"> </w:t>
      </w:r>
      <w:r w:rsidR="008C300B" w:rsidRPr="00C0031F">
        <w:rPr>
          <w:szCs w:val="22"/>
          <w:lang w:val="sr-Cyrl-RS"/>
        </w:rPr>
        <w:t>спровођења</w:t>
      </w:r>
      <w:r w:rsidR="00F81D20" w:rsidRPr="00C0031F">
        <w:rPr>
          <w:szCs w:val="22"/>
          <w:lang w:val="sr-Cyrl-RS"/>
        </w:rPr>
        <w:t xml:space="preserve"> </w:t>
      </w:r>
      <w:r w:rsidR="008C300B" w:rsidRPr="00C0031F">
        <w:rPr>
          <w:szCs w:val="22"/>
          <w:lang w:val="sr-Cyrl-RS"/>
        </w:rPr>
        <w:t>и</w:t>
      </w:r>
      <w:r w:rsidR="00AB13C7" w:rsidRPr="00C0031F">
        <w:rPr>
          <w:szCs w:val="22"/>
          <w:lang w:val="sr-Cyrl-RS"/>
        </w:rPr>
        <w:t xml:space="preserve"> </w:t>
      </w:r>
      <w:r w:rsidR="008C300B" w:rsidRPr="00C0031F">
        <w:rPr>
          <w:szCs w:val="22"/>
          <w:lang w:val="sr-Cyrl-RS"/>
        </w:rPr>
        <w:t>рада</w:t>
      </w:r>
      <w:r w:rsidR="001C1F1F" w:rsidRPr="00C0031F">
        <w:rPr>
          <w:szCs w:val="22"/>
          <w:lang w:val="sr-Cyrl-RS"/>
        </w:rPr>
        <w:t xml:space="preserve"> </w:t>
      </w:r>
      <w:r w:rsidR="008C300B" w:rsidRPr="00C0031F">
        <w:rPr>
          <w:szCs w:val="22"/>
          <w:lang w:val="sr-Cyrl-RS"/>
        </w:rPr>
        <w:t>Пројекта</w:t>
      </w:r>
      <w:r w:rsidR="001C1F1F" w:rsidRPr="00C0031F">
        <w:rPr>
          <w:szCs w:val="22"/>
          <w:lang w:val="sr-Cyrl-RS"/>
        </w:rPr>
        <w:t xml:space="preserve"> </w:t>
      </w:r>
      <w:r w:rsidR="008C300B" w:rsidRPr="00C0031F">
        <w:rPr>
          <w:szCs w:val="22"/>
          <w:lang w:val="sr-Cyrl-RS"/>
        </w:rPr>
        <w:t>у</w:t>
      </w:r>
      <w:r w:rsidR="001C1F1F" w:rsidRPr="00C0031F">
        <w:rPr>
          <w:szCs w:val="22"/>
          <w:lang w:val="sr-Cyrl-RS"/>
        </w:rPr>
        <w:t xml:space="preserve"> </w:t>
      </w:r>
      <w:r w:rsidR="008C300B" w:rsidRPr="00C0031F">
        <w:rPr>
          <w:szCs w:val="22"/>
          <w:lang w:val="sr-Cyrl-RS"/>
        </w:rPr>
        <w:t>циљу</w:t>
      </w:r>
      <w:r w:rsidR="001C1F1F" w:rsidRPr="00C0031F">
        <w:rPr>
          <w:szCs w:val="22"/>
          <w:lang w:val="sr-Cyrl-RS"/>
        </w:rPr>
        <w:t xml:space="preserve"> </w:t>
      </w:r>
      <w:r w:rsidR="008C300B" w:rsidRPr="00C0031F">
        <w:rPr>
          <w:szCs w:val="22"/>
          <w:lang w:val="sr-Cyrl-RS"/>
        </w:rPr>
        <w:t>избегавања</w:t>
      </w:r>
      <w:r w:rsidR="001C1F1F" w:rsidRPr="00C0031F">
        <w:rPr>
          <w:szCs w:val="22"/>
          <w:lang w:val="sr-Cyrl-RS"/>
        </w:rPr>
        <w:t xml:space="preserve">, </w:t>
      </w:r>
      <w:r w:rsidR="008C300B" w:rsidRPr="00C0031F">
        <w:rPr>
          <w:szCs w:val="22"/>
          <w:lang w:val="sr-Cyrl-RS"/>
        </w:rPr>
        <w:t>минимизирања</w:t>
      </w:r>
      <w:r w:rsidR="001C1F1F" w:rsidRPr="00C0031F">
        <w:rPr>
          <w:szCs w:val="22"/>
          <w:lang w:val="sr-Cyrl-RS"/>
        </w:rPr>
        <w:t xml:space="preserve">, </w:t>
      </w:r>
      <w:r w:rsidR="008C300B" w:rsidRPr="00C0031F">
        <w:rPr>
          <w:szCs w:val="22"/>
          <w:lang w:val="sr-Cyrl-RS"/>
        </w:rPr>
        <w:t>ублажавања</w:t>
      </w:r>
      <w:r w:rsidR="001C1F1F" w:rsidRPr="00C0031F">
        <w:rPr>
          <w:szCs w:val="22"/>
          <w:lang w:val="sr-Cyrl-RS"/>
        </w:rPr>
        <w:t xml:space="preserve"> </w:t>
      </w:r>
      <w:r w:rsidR="008C300B" w:rsidRPr="00C0031F">
        <w:rPr>
          <w:szCs w:val="22"/>
          <w:lang w:val="sr-Cyrl-RS"/>
        </w:rPr>
        <w:t>и</w:t>
      </w:r>
      <w:r w:rsidR="001C1F1F" w:rsidRPr="00C0031F">
        <w:rPr>
          <w:szCs w:val="22"/>
          <w:lang w:val="sr-Cyrl-RS"/>
        </w:rPr>
        <w:t>/</w:t>
      </w:r>
      <w:r w:rsidR="008C300B" w:rsidRPr="00C0031F">
        <w:rPr>
          <w:szCs w:val="22"/>
          <w:lang w:val="sr-Cyrl-RS"/>
        </w:rPr>
        <w:t>или</w:t>
      </w:r>
      <w:r w:rsidR="001C1F1F" w:rsidRPr="00C0031F">
        <w:rPr>
          <w:szCs w:val="22"/>
          <w:lang w:val="sr-Cyrl-RS"/>
        </w:rPr>
        <w:t xml:space="preserve"> </w:t>
      </w:r>
      <w:r w:rsidR="008C300B" w:rsidRPr="00C0031F">
        <w:rPr>
          <w:szCs w:val="22"/>
          <w:lang w:val="sr-Cyrl-RS"/>
        </w:rPr>
        <w:t>компензовања</w:t>
      </w:r>
      <w:r w:rsidR="001C1F1F" w:rsidRPr="00C0031F">
        <w:rPr>
          <w:szCs w:val="22"/>
          <w:lang w:val="sr-Cyrl-RS"/>
        </w:rPr>
        <w:t xml:space="preserve"> </w:t>
      </w:r>
      <w:r w:rsidR="008C300B" w:rsidRPr="00C0031F">
        <w:rPr>
          <w:szCs w:val="22"/>
          <w:lang w:val="sr-Cyrl-RS"/>
        </w:rPr>
        <w:t>негативних</w:t>
      </w:r>
      <w:r w:rsidR="001C1F1F" w:rsidRPr="00C0031F">
        <w:rPr>
          <w:szCs w:val="22"/>
          <w:lang w:val="sr-Cyrl-RS"/>
        </w:rPr>
        <w:t xml:space="preserve"> </w:t>
      </w:r>
      <w:r w:rsidR="008C300B" w:rsidRPr="00C0031F">
        <w:rPr>
          <w:szCs w:val="22"/>
          <w:lang w:val="sr-Cyrl-RS"/>
        </w:rPr>
        <w:t>утицаја</w:t>
      </w:r>
      <w:r w:rsidR="00FE0957">
        <w:rPr>
          <w:szCs w:val="22"/>
          <w:lang w:val="sr-Cyrl-RS"/>
        </w:rPr>
        <w:t xml:space="preserve"> на животну средину и социјална питања</w:t>
      </w:r>
      <w:r w:rsidR="00616E10" w:rsidRPr="00C0031F">
        <w:rPr>
          <w:szCs w:val="22"/>
          <w:lang w:val="sr-Cyrl-RS"/>
        </w:rPr>
        <w:t xml:space="preserve"> (</w:t>
      </w:r>
      <w:r w:rsidR="008C300B" w:rsidRPr="00C0031F">
        <w:rPr>
          <w:szCs w:val="22"/>
          <w:lang w:val="sr-Cyrl-RS"/>
        </w:rPr>
        <w:t>укључујући</w:t>
      </w:r>
      <w:r w:rsidR="00616E10" w:rsidRPr="00C0031F">
        <w:rPr>
          <w:szCs w:val="22"/>
          <w:lang w:val="sr-Cyrl-RS"/>
        </w:rPr>
        <w:t xml:space="preserve"> </w:t>
      </w:r>
      <w:r w:rsidR="008C300B" w:rsidRPr="00C0031F">
        <w:rPr>
          <w:szCs w:val="22"/>
          <w:lang w:val="sr-Cyrl-RS"/>
        </w:rPr>
        <w:t>питања</w:t>
      </w:r>
      <w:r w:rsidR="00616E10" w:rsidRPr="00C0031F">
        <w:rPr>
          <w:szCs w:val="22"/>
          <w:lang w:val="sr-Cyrl-RS"/>
        </w:rPr>
        <w:t xml:space="preserve"> </w:t>
      </w:r>
      <w:r w:rsidR="008C300B" w:rsidRPr="00C0031F">
        <w:rPr>
          <w:szCs w:val="22"/>
          <w:lang w:val="sr-Cyrl-RS"/>
        </w:rPr>
        <w:t>безбедности</w:t>
      </w:r>
      <w:r w:rsidR="00616E10" w:rsidRPr="00C0031F">
        <w:rPr>
          <w:szCs w:val="22"/>
          <w:lang w:val="sr-Cyrl-RS"/>
        </w:rPr>
        <w:t xml:space="preserve"> </w:t>
      </w:r>
      <w:r w:rsidR="008C300B" w:rsidRPr="00C0031F">
        <w:rPr>
          <w:szCs w:val="22"/>
          <w:lang w:val="sr-Cyrl-RS"/>
        </w:rPr>
        <w:t>и</w:t>
      </w:r>
      <w:r w:rsidR="00616E10" w:rsidRPr="00C0031F">
        <w:rPr>
          <w:szCs w:val="22"/>
          <w:lang w:val="sr-Cyrl-RS"/>
        </w:rPr>
        <w:t xml:space="preserve"> </w:t>
      </w:r>
      <w:r w:rsidR="008C300B" w:rsidRPr="00C0031F">
        <w:rPr>
          <w:szCs w:val="22"/>
          <w:lang w:val="sr-Cyrl-RS"/>
        </w:rPr>
        <w:t>здравља</w:t>
      </w:r>
      <w:r w:rsidR="00616E10" w:rsidRPr="00C0031F">
        <w:rPr>
          <w:szCs w:val="22"/>
          <w:lang w:val="sr-Cyrl-RS"/>
        </w:rPr>
        <w:t xml:space="preserve"> </w:t>
      </w:r>
      <w:r w:rsidR="008C300B" w:rsidRPr="00C0031F">
        <w:rPr>
          <w:szCs w:val="22"/>
          <w:lang w:val="sr-Cyrl-RS"/>
        </w:rPr>
        <w:t>на</w:t>
      </w:r>
      <w:r w:rsidR="00616E10" w:rsidRPr="00C0031F">
        <w:rPr>
          <w:szCs w:val="22"/>
          <w:lang w:val="sr-Cyrl-RS"/>
        </w:rPr>
        <w:t xml:space="preserve"> </w:t>
      </w:r>
      <w:r w:rsidR="008C300B" w:rsidRPr="00C0031F">
        <w:rPr>
          <w:szCs w:val="22"/>
          <w:lang w:val="sr-Cyrl-RS"/>
        </w:rPr>
        <w:t>раду</w:t>
      </w:r>
      <w:r w:rsidR="00700D15" w:rsidRPr="00C0031F">
        <w:rPr>
          <w:szCs w:val="22"/>
          <w:lang w:val="sr-Cyrl-RS"/>
        </w:rPr>
        <w:t xml:space="preserve">) </w:t>
      </w:r>
      <w:r w:rsidR="008C300B" w:rsidRPr="00C0031F">
        <w:rPr>
          <w:szCs w:val="22"/>
          <w:lang w:val="sr-Cyrl-RS"/>
        </w:rPr>
        <w:t>или</w:t>
      </w:r>
      <w:r w:rsidR="00700D15" w:rsidRPr="00C0031F">
        <w:rPr>
          <w:szCs w:val="22"/>
          <w:lang w:val="sr-Cyrl-RS"/>
        </w:rPr>
        <w:t xml:space="preserve"> </w:t>
      </w:r>
      <w:r w:rsidR="008C300B" w:rsidRPr="00C0031F">
        <w:rPr>
          <w:szCs w:val="22"/>
          <w:lang w:val="sr-Cyrl-RS"/>
        </w:rPr>
        <w:t>њиховог</w:t>
      </w:r>
      <w:r w:rsidR="00700D15" w:rsidRPr="00C0031F">
        <w:rPr>
          <w:szCs w:val="22"/>
          <w:lang w:val="sr-Cyrl-RS"/>
        </w:rPr>
        <w:t xml:space="preserve"> </w:t>
      </w:r>
      <w:r w:rsidR="008C300B" w:rsidRPr="00C0031F">
        <w:rPr>
          <w:szCs w:val="22"/>
          <w:lang w:val="sr-Cyrl-RS"/>
        </w:rPr>
        <w:t>свођења</w:t>
      </w:r>
      <w:r w:rsidR="00700D15" w:rsidRPr="00C0031F">
        <w:rPr>
          <w:szCs w:val="22"/>
          <w:lang w:val="sr-Cyrl-RS"/>
        </w:rPr>
        <w:t xml:space="preserve"> </w:t>
      </w:r>
      <w:r w:rsidR="008C300B" w:rsidRPr="00C0031F">
        <w:rPr>
          <w:szCs w:val="22"/>
          <w:lang w:val="sr-Cyrl-RS"/>
        </w:rPr>
        <w:t>на</w:t>
      </w:r>
      <w:r w:rsidR="00700D15" w:rsidRPr="00C0031F">
        <w:rPr>
          <w:szCs w:val="22"/>
          <w:lang w:val="sr-Cyrl-RS"/>
        </w:rPr>
        <w:t xml:space="preserve"> </w:t>
      </w:r>
      <w:r w:rsidR="008C300B" w:rsidRPr="00C0031F">
        <w:rPr>
          <w:szCs w:val="22"/>
          <w:lang w:val="sr-Cyrl-RS"/>
        </w:rPr>
        <w:t>прихватљиву</w:t>
      </w:r>
      <w:r w:rsidR="00700D15" w:rsidRPr="00C0031F">
        <w:rPr>
          <w:szCs w:val="22"/>
          <w:lang w:val="sr-Cyrl-RS"/>
        </w:rPr>
        <w:t xml:space="preserve"> </w:t>
      </w:r>
      <w:r w:rsidR="008C300B" w:rsidRPr="00C0031F">
        <w:rPr>
          <w:szCs w:val="22"/>
          <w:lang w:val="sr-Cyrl-RS"/>
        </w:rPr>
        <w:t>меру</w:t>
      </w:r>
      <w:r w:rsidR="00B5052C" w:rsidRPr="00C0031F">
        <w:rPr>
          <w:szCs w:val="22"/>
          <w:lang w:val="sr-Cyrl-RS"/>
        </w:rPr>
        <w:t xml:space="preserve">; </w:t>
      </w:r>
      <w:r w:rsidR="008C300B" w:rsidRPr="00C0031F">
        <w:rPr>
          <w:szCs w:val="22"/>
          <w:lang w:val="sr-Cyrl-RS"/>
        </w:rPr>
        <w:t>и</w:t>
      </w:r>
      <w:r w:rsidR="00B5052C" w:rsidRPr="00C0031F">
        <w:rPr>
          <w:szCs w:val="22"/>
          <w:lang w:val="sr-Cyrl-RS"/>
        </w:rPr>
        <w:t xml:space="preserve"> (</w:t>
      </w:r>
      <w:r w:rsidR="008C300B" w:rsidRPr="00C0031F">
        <w:rPr>
          <w:szCs w:val="22"/>
          <w:lang w:val="sr-Cyrl-RS"/>
        </w:rPr>
        <w:t>б</w:t>
      </w:r>
      <w:r w:rsidR="00B5052C" w:rsidRPr="00C0031F">
        <w:rPr>
          <w:szCs w:val="22"/>
          <w:lang w:val="sr-Cyrl-RS"/>
        </w:rPr>
        <w:t xml:space="preserve">) </w:t>
      </w:r>
      <w:r w:rsidR="008C300B" w:rsidRPr="00C0031F">
        <w:rPr>
          <w:szCs w:val="22"/>
          <w:lang w:val="sr-Cyrl-RS"/>
        </w:rPr>
        <w:t>радње</w:t>
      </w:r>
      <w:r w:rsidR="00A10670" w:rsidRPr="00C0031F">
        <w:rPr>
          <w:szCs w:val="22"/>
          <w:lang w:val="sr-Cyrl-RS"/>
        </w:rPr>
        <w:t xml:space="preserve"> </w:t>
      </w:r>
      <w:r w:rsidR="008C300B" w:rsidRPr="00C0031F">
        <w:rPr>
          <w:szCs w:val="22"/>
          <w:lang w:val="sr-Cyrl-RS"/>
        </w:rPr>
        <w:t>потребне</w:t>
      </w:r>
      <w:r w:rsidR="00A10670" w:rsidRPr="00C0031F">
        <w:rPr>
          <w:szCs w:val="22"/>
          <w:lang w:val="sr-Cyrl-RS"/>
        </w:rPr>
        <w:t xml:space="preserve"> </w:t>
      </w:r>
      <w:r w:rsidR="008C300B" w:rsidRPr="00C0031F">
        <w:rPr>
          <w:szCs w:val="22"/>
          <w:lang w:val="sr-Cyrl-RS"/>
        </w:rPr>
        <w:t>за</w:t>
      </w:r>
      <w:r w:rsidR="00A10670" w:rsidRPr="00C0031F">
        <w:rPr>
          <w:szCs w:val="22"/>
          <w:lang w:val="sr-Cyrl-RS"/>
        </w:rPr>
        <w:t xml:space="preserve"> </w:t>
      </w:r>
      <w:r w:rsidR="008C300B" w:rsidRPr="00C0031F">
        <w:rPr>
          <w:szCs w:val="22"/>
          <w:lang w:val="sr-Cyrl-RS"/>
        </w:rPr>
        <w:t>спровођење</w:t>
      </w:r>
      <w:r w:rsidR="00A10670" w:rsidRPr="00C0031F">
        <w:rPr>
          <w:szCs w:val="22"/>
          <w:lang w:val="sr-Cyrl-RS"/>
        </w:rPr>
        <w:t xml:space="preserve"> </w:t>
      </w:r>
      <w:r w:rsidR="008C300B" w:rsidRPr="00C0031F">
        <w:rPr>
          <w:szCs w:val="22"/>
          <w:lang w:val="sr-Cyrl-RS"/>
        </w:rPr>
        <w:t>тих</w:t>
      </w:r>
      <w:r w:rsidR="00A10670" w:rsidRPr="00C0031F">
        <w:rPr>
          <w:szCs w:val="22"/>
          <w:lang w:val="sr-Cyrl-RS"/>
        </w:rPr>
        <w:t xml:space="preserve"> </w:t>
      </w:r>
      <w:r w:rsidR="008C300B" w:rsidRPr="00C0031F">
        <w:rPr>
          <w:szCs w:val="22"/>
          <w:lang w:val="sr-Cyrl-RS"/>
        </w:rPr>
        <w:t>мера</w:t>
      </w:r>
      <w:r w:rsidR="00A10670" w:rsidRPr="00C0031F">
        <w:rPr>
          <w:szCs w:val="22"/>
          <w:lang w:val="sr-Cyrl-RS"/>
        </w:rPr>
        <w:t xml:space="preserve">, </w:t>
      </w:r>
      <w:r w:rsidR="008C300B" w:rsidRPr="00C0031F">
        <w:rPr>
          <w:szCs w:val="22"/>
          <w:lang w:val="sr-Cyrl-RS"/>
        </w:rPr>
        <w:t>односно</w:t>
      </w:r>
      <w:r w:rsidR="00A10670" w:rsidRPr="00C0031F">
        <w:rPr>
          <w:szCs w:val="22"/>
          <w:lang w:val="sr-Cyrl-RS"/>
        </w:rPr>
        <w:t xml:space="preserve"> </w:t>
      </w:r>
      <w:r w:rsidR="008C300B" w:rsidRPr="00C0031F">
        <w:rPr>
          <w:szCs w:val="22"/>
          <w:lang w:val="sr-Cyrl-RS"/>
        </w:rPr>
        <w:t>периодичне</w:t>
      </w:r>
      <w:r w:rsidR="00A10670" w:rsidRPr="00C0031F">
        <w:rPr>
          <w:szCs w:val="22"/>
          <w:lang w:val="sr-Cyrl-RS"/>
        </w:rPr>
        <w:t xml:space="preserve"> </w:t>
      </w:r>
      <w:r w:rsidR="008C300B" w:rsidRPr="00C0031F">
        <w:rPr>
          <w:szCs w:val="22"/>
          <w:lang w:val="sr-Cyrl-RS"/>
        </w:rPr>
        <w:t>измене</w:t>
      </w:r>
      <w:r w:rsidR="00A10670" w:rsidRPr="00C0031F">
        <w:rPr>
          <w:szCs w:val="22"/>
          <w:lang w:val="sr-Cyrl-RS"/>
        </w:rPr>
        <w:t xml:space="preserve"> </w:t>
      </w:r>
      <w:r w:rsidR="008C300B" w:rsidRPr="00C0031F">
        <w:rPr>
          <w:szCs w:val="22"/>
          <w:lang w:val="sr-Cyrl-RS"/>
        </w:rPr>
        <w:t>и</w:t>
      </w:r>
      <w:r w:rsidR="00A10670" w:rsidRPr="00C0031F">
        <w:rPr>
          <w:szCs w:val="22"/>
          <w:lang w:val="sr-Cyrl-RS"/>
        </w:rPr>
        <w:t xml:space="preserve"> </w:t>
      </w:r>
      <w:r w:rsidR="008C300B" w:rsidRPr="00C0031F">
        <w:rPr>
          <w:szCs w:val="22"/>
          <w:lang w:val="sr-Cyrl-RS"/>
        </w:rPr>
        <w:t>допуне</w:t>
      </w:r>
      <w:r w:rsidR="00A10670" w:rsidRPr="00C0031F">
        <w:rPr>
          <w:szCs w:val="22"/>
          <w:lang w:val="sr-Cyrl-RS"/>
        </w:rPr>
        <w:t xml:space="preserve"> </w:t>
      </w:r>
      <w:r w:rsidR="008C300B" w:rsidRPr="00C0031F">
        <w:rPr>
          <w:szCs w:val="22"/>
          <w:lang w:val="sr-Cyrl-RS"/>
        </w:rPr>
        <w:t>тог</w:t>
      </w:r>
      <w:r w:rsidR="00A10670" w:rsidRPr="00C0031F">
        <w:rPr>
          <w:szCs w:val="22"/>
          <w:lang w:val="sr-Cyrl-RS"/>
        </w:rPr>
        <w:t xml:space="preserve"> </w:t>
      </w:r>
      <w:r w:rsidR="008C300B" w:rsidRPr="00C0031F">
        <w:rPr>
          <w:szCs w:val="22"/>
          <w:lang w:val="sr-Cyrl-RS"/>
        </w:rPr>
        <w:t>инструмента</w:t>
      </w:r>
      <w:r w:rsidR="00A10670" w:rsidRPr="00C0031F">
        <w:rPr>
          <w:szCs w:val="22"/>
          <w:lang w:val="sr-Cyrl-RS"/>
        </w:rPr>
        <w:t xml:space="preserve"> </w:t>
      </w:r>
      <w:r w:rsidR="003A6045" w:rsidRPr="00C0031F">
        <w:rPr>
          <w:szCs w:val="22"/>
          <w:lang w:val="sr-Cyrl-RS"/>
        </w:rPr>
        <w:t xml:space="preserve">усвојене </w:t>
      </w:r>
      <w:r w:rsidR="008C300B" w:rsidRPr="00C0031F">
        <w:rPr>
          <w:szCs w:val="22"/>
          <w:lang w:val="sr-Cyrl-RS"/>
        </w:rPr>
        <w:t>уз</w:t>
      </w:r>
      <w:r w:rsidR="00A10670" w:rsidRPr="00C0031F">
        <w:rPr>
          <w:szCs w:val="22"/>
          <w:lang w:val="sr-Cyrl-RS"/>
        </w:rPr>
        <w:t xml:space="preserve"> </w:t>
      </w:r>
      <w:r w:rsidR="008C300B" w:rsidRPr="00C0031F">
        <w:rPr>
          <w:szCs w:val="22"/>
          <w:lang w:val="sr-Cyrl-RS"/>
        </w:rPr>
        <w:t>претходну</w:t>
      </w:r>
      <w:r w:rsidR="00A10670" w:rsidRPr="00C0031F">
        <w:rPr>
          <w:szCs w:val="22"/>
          <w:lang w:val="sr-Cyrl-RS"/>
        </w:rPr>
        <w:t xml:space="preserve"> </w:t>
      </w:r>
      <w:r w:rsidR="008C300B" w:rsidRPr="00C0031F">
        <w:rPr>
          <w:szCs w:val="22"/>
          <w:lang w:val="sr-Cyrl-RS"/>
        </w:rPr>
        <w:t>писмену</w:t>
      </w:r>
      <w:r w:rsidR="00A10670" w:rsidRPr="00C0031F">
        <w:rPr>
          <w:szCs w:val="22"/>
          <w:lang w:val="sr-Cyrl-RS"/>
        </w:rPr>
        <w:t xml:space="preserve"> </w:t>
      </w:r>
      <w:r w:rsidR="008C300B" w:rsidRPr="00C0031F">
        <w:rPr>
          <w:szCs w:val="22"/>
          <w:lang w:val="sr-Cyrl-RS"/>
        </w:rPr>
        <w:t>сагласност</w:t>
      </w:r>
      <w:r w:rsidR="00A10670" w:rsidRPr="00C0031F">
        <w:rPr>
          <w:szCs w:val="22"/>
          <w:lang w:val="sr-Cyrl-RS"/>
        </w:rPr>
        <w:t xml:space="preserve"> </w:t>
      </w:r>
      <w:r w:rsidR="008C300B" w:rsidRPr="00C0031F">
        <w:rPr>
          <w:szCs w:val="22"/>
          <w:lang w:val="sr-Cyrl-RS"/>
        </w:rPr>
        <w:t>Банке</w:t>
      </w:r>
      <w:r w:rsidR="00A10670" w:rsidRPr="00C0031F">
        <w:rPr>
          <w:szCs w:val="22"/>
          <w:lang w:val="sr-Cyrl-RS"/>
        </w:rPr>
        <w:t>.</w:t>
      </w:r>
    </w:p>
    <w:p w14:paraId="6C7A080E" w14:textId="3B4D50B8" w:rsidR="0082036A" w:rsidRPr="00C0031F" w:rsidRDefault="00D830F8" w:rsidP="0082036A">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ЕУ</w:t>
      </w:r>
      <w:r w:rsidR="00221E0E">
        <w:rPr>
          <w:szCs w:val="22"/>
          <w:lang w:val="sr-Cyrl-RS"/>
        </w:rPr>
        <w:t>”</w:t>
      </w:r>
      <w:r w:rsidR="0020378A" w:rsidRPr="00C0031F">
        <w:rPr>
          <w:szCs w:val="22"/>
          <w:lang w:val="sr-Cyrl-RS"/>
        </w:rPr>
        <w:t xml:space="preserve"> </w:t>
      </w:r>
      <w:r w:rsidR="008C300B" w:rsidRPr="00C0031F">
        <w:rPr>
          <w:szCs w:val="22"/>
          <w:lang w:val="sr-Cyrl-RS"/>
        </w:rPr>
        <w:t>је</w:t>
      </w:r>
      <w:r w:rsidR="00AB13C7" w:rsidRPr="00C0031F">
        <w:rPr>
          <w:szCs w:val="22"/>
          <w:lang w:val="sr-Cyrl-RS"/>
        </w:rPr>
        <w:t xml:space="preserve"> </w:t>
      </w:r>
      <w:r w:rsidR="008C300B" w:rsidRPr="00C0031F">
        <w:rPr>
          <w:szCs w:val="22"/>
          <w:lang w:val="sr-Cyrl-RS"/>
        </w:rPr>
        <w:t>Европска</w:t>
      </w:r>
      <w:r w:rsidR="00AB13C7" w:rsidRPr="00C0031F">
        <w:rPr>
          <w:szCs w:val="22"/>
          <w:lang w:val="sr-Cyrl-RS"/>
        </w:rPr>
        <w:t xml:space="preserve"> </w:t>
      </w:r>
      <w:r w:rsidR="008C300B" w:rsidRPr="00C0031F">
        <w:rPr>
          <w:szCs w:val="22"/>
          <w:lang w:val="sr-Cyrl-RS"/>
        </w:rPr>
        <w:t>унија</w:t>
      </w:r>
      <w:r w:rsidR="0020378A" w:rsidRPr="00C0031F">
        <w:rPr>
          <w:szCs w:val="22"/>
          <w:lang w:val="sr-Cyrl-RS"/>
        </w:rPr>
        <w:t>.</w:t>
      </w:r>
    </w:p>
    <w:p w14:paraId="2093E80A" w14:textId="66551966" w:rsidR="00542BC7" w:rsidRPr="00C0031F" w:rsidRDefault="00542BC7" w:rsidP="00542BC7">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Општи</w:t>
      </w:r>
      <w:r w:rsidRPr="00C0031F">
        <w:rPr>
          <w:szCs w:val="22"/>
          <w:lang w:val="sr-Cyrl-RS"/>
        </w:rPr>
        <w:t xml:space="preserve"> </w:t>
      </w:r>
      <w:r w:rsidR="008C300B" w:rsidRPr="00C0031F">
        <w:rPr>
          <w:szCs w:val="22"/>
          <w:lang w:val="sr-Cyrl-RS"/>
        </w:rPr>
        <w:t>услови</w:t>
      </w:r>
      <w:r w:rsidR="00221E0E">
        <w:rPr>
          <w:szCs w:val="22"/>
          <w:lang w:val="sr-Cyrl-RS"/>
        </w:rPr>
        <w:t>”</w:t>
      </w:r>
      <w:r w:rsidRPr="00C0031F">
        <w:rPr>
          <w:szCs w:val="22"/>
          <w:lang w:val="sr-Cyrl-RS"/>
        </w:rPr>
        <w:t xml:space="preserve"> </w:t>
      </w:r>
      <w:r w:rsidR="008C300B" w:rsidRPr="00C0031F">
        <w:rPr>
          <w:szCs w:val="22"/>
          <w:lang w:val="sr-Cyrl-RS"/>
        </w:rPr>
        <w:t>су</w:t>
      </w:r>
      <w:r w:rsidRPr="00C0031F">
        <w:rPr>
          <w:szCs w:val="22"/>
          <w:lang w:val="sr-Cyrl-RS"/>
        </w:rPr>
        <w:t xml:space="preserve"> „</w:t>
      </w:r>
      <w:r w:rsidR="008C300B" w:rsidRPr="00C0031F">
        <w:rPr>
          <w:szCs w:val="22"/>
          <w:lang w:val="sr-Cyrl-RS"/>
        </w:rPr>
        <w:t>Општи</w:t>
      </w:r>
      <w:r w:rsidRPr="00C0031F">
        <w:rPr>
          <w:szCs w:val="22"/>
          <w:lang w:val="sr-Cyrl-RS"/>
        </w:rPr>
        <w:t xml:space="preserve"> </w:t>
      </w:r>
      <w:r w:rsidR="008C300B" w:rsidRPr="00C0031F">
        <w:rPr>
          <w:szCs w:val="22"/>
          <w:lang w:val="sr-Cyrl-RS"/>
        </w:rPr>
        <w:t>услови</w:t>
      </w:r>
      <w:r w:rsidRPr="00C0031F">
        <w:rPr>
          <w:szCs w:val="22"/>
          <w:lang w:val="sr-Cyrl-RS"/>
        </w:rPr>
        <w:t xml:space="preserve"> </w:t>
      </w:r>
      <w:r w:rsidR="008C300B" w:rsidRPr="00C0031F">
        <w:rPr>
          <w:szCs w:val="22"/>
          <w:lang w:val="sr-Cyrl-RS"/>
        </w:rPr>
        <w:t>Међународне</w:t>
      </w:r>
      <w:r w:rsidRPr="00C0031F">
        <w:rPr>
          <w:szCs w:val="22"/>
          <w:lang w:val="sr-Cyrl-RS"/>
        </w:rPr>
        <w:t xml:space="preserve"> </w:t>
      </w:r>
      <w:r w:rsidR="008C300B" w:rsidRPr="00C0031F">
        <w:rPr>
          <w:szCs w:val="22"/>
          <w:lang w:val="sr-Cyrl-RS"/>
        </w:rPr>
        <w:t>банке</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обнову</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развој</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финансирање</w:t>
      </w:r>
      <w:r w:rsidRPr="00C0031F">
        <w:rPr>
          <w:szCs w:val="22"/>
          <w:lang w:val="sr-Cyrl-RS"/>
        </w:rPr>
        <w:t xml:space="preserve"> </w:t>
      </w:r>
      <w:r w:rsidR="008C300B" w:rsidRPr="00C0031F">
        <w:rPr>
          <w:szCs w:val="22"/>
          <w:lang w:val="sr-Cyrl-RS"/>
        </w:rPr>
        <w:t>ИБРД</w:t>
      </w:r>
      <w:r w:rsidR="003D56DB" w:rsidRPr="00C0031F">
        <w:rPr>
          <w:szCs w:val="22"/>
          <w:lang w:val="en-GB"/>
        </w:rPr>
        <w:t xml:space="preserve"> </w:t>
      </w:r>
      <w:r w:rsidR="003D56DB" w:rsidRPr="00C0031F">
        <w:rPr>
          <w:szCs w:val="22"/>
          <w:lang w:val="sr-Cyrl-RS"/>
        </w:rPr>
        <w:t>и</w:t>
      </w:r>
      <w:r w:rsidRPr="00C0031F">
        <w:rPr>
          <w:szCs w:val="22"/>
          <w:lang w:val="sr-Cyrl-RS"/>
        </w:rPr>
        <w:t xml:space="preserve"> </w:t>
      </w:r>
      <w:r w:rsidR="008C300B" w:rsidRPr="00C0031F">
        <w:rPr>
          <w:szCs w:val="22"/>
          <w:lang w:val="sr-Cyrl-RS"/>
        </w:rPr>
        <w:t>финансирање</w:t>
      </w:r>
      <w:r w:rsidRPr="00C0031F">
        <w:rPr>
          <w:szCs w:val="22"/>
          <w:lang w:val="sr-Cyrl-RS"/>
        </w:rPr>
        <w:t xml:space="preserve"> </w:t>
      </w:r>
      <w:r w:rsidR="008C300B" w:rsidRPr="00C0031F">
        <w:rPr>
          <w:szCs w:val="22"/>
          <w:lang w:val="sr-Cyrl-RS"/>
        </w:rPr>
        <w:t>инвестиционих</w:t>
      </w:r>
      <w:r w:rsidRPr="00C0031F">
        <w:rPr>
          <w:szCs w:val="22"/>
          <w:lang w:val="sr-Cyrl-RS"/>
        </w:rPr>
        <w:t xml:space="preserve"> </w:t>
      </w:r>
      <w:r w:rsidR="008C300B" w:rsidRPr="00C0031F">
        <w:rPr>
          <w:szCs w:val="22"/>
          <w:lang w:val="sr-Cyrl-RS"/>
        </w:rPr>
        <w:t>пројеката</w:t>
      </w:r>
      <w:r w:rsidR="00221E0E">
        <w:rPr>
          <w:szCs w:val="22"/>
          <w:lang w:val="sr-Cyrl-RS"/>
        </w:rPr>
        <w:t>”</w:t>
      </w:r>
      <w:r w:rsidRPr="00C0031F">
        <w:rPr>
          <w:szCs w:val="22"/>
          <w:lang w:val="sr-Cyrl-RS"/>
        </w:rPr>
        <w:t xml:space="preserve"> </w:t>
      </w:r>
      <w:r w:rsidR="008C300B" w:rsidRPr="00C0031F">
        <w:rPr>
          <w:szCs w:val="22"/>
          <w:lang w:val="sr-Cyrl-RS"/>
        </w:rPr>
        <w:t>од</w:t>
      </w:r>
      <w:r w:rsidRPr="00C0031F">
        <w:rPr>
          <w:szCs w:val="22"/>
          <w:lang w:val="sr-Cyrl-RS"/>
        </w:rPr>
        <w:t xml:space="preserve"> 14. </w:t>
      </w:r>
      <w:r w:rsidR="00C27FA7">
        <w:rPr>
          <w:szCs w:val="22"/>
          <w:lang w:val="sr-Cyrl-RS"/>
        </w:rPr>
        <w:t>децембра</w:t>
      </w:r>
      <w:r w:rsidRPr="00C0031F">
        <w:rPr>
          <w:szCs w:val="22"/>
          <w:lang w:val="sr-Cyrl-RS"/>
        </w:rPr>
        <w:t xml:space="preserve"> 201</w:t>
      </w:r>
      <w:r w:rsidR="00C27FA7">
        <w:rPr>
          <w:szCs w:val="22"/>
          <w:lang w:val="sr-Cyrl-RS"/>
        </w:rPr>
        <w:t>8</w:t>
      </w:r>
      <w:r w:rsidRPr="00C0031F">
        <w:rPr>
          <w:szCs w:val="22"/>
          <w:lang w:val="sr-Cyrl-RS"/>
        </w:rPr>
        <w:t xml:space="preserve">. </w:t>
      </w:r>
      <w:r w:rsidR="008C300B" w:rsidRPr="00C0031F">
        <w:rPr>
          <w:szCs w:val="22"/>
          <w:lang w:val="sr-Cyrl-RS"/>
        </w:rPr>
        <w:t>године</w:t>
      </w:r>
      <w:r w:rsidR="00C27FA7">
        <w:rPr>
          <w:szCs w:val="22"/>
          <w:lang w:val="sr-Cyrl-RS"/>
        </w:rPr>
        <w:t xml:space="preserve"> </w:t>
      </w:r>
      <w:r w:rsidR="00C27FA7" w:rsidRPr="00221E0E">
        <w:rPr>
          <w:szCs w:val="22"/>
          <w:lang w:val="sr-Cyrl-RS"/>
        </w:rPr>
        <w:t xml:space="preserve">(последње измене од 15. јула 2023. године), уз измене наведене у </w:t>
      </w:r>
      <w:r w:rsidR="00221E0E">
        <w:rPr>
          <w:szCs w:val="22"/>
          <w:lang w:val="sr-Cyrl-RS"/>
        </w:rPr>
        <w:t>Одељку</w:t>
      </w:r>
      <w:r w:rsidR="00C27FA7" w:rsidRPr="00221E0E">
        <w:rPr>
          <w:szCs w:val="22"/>
          <w:lang w:val="sr-Cyrl-RS"/>
        </w:rPr>
        <w:t xml:space="preserve"> </w:t>
      </w:r>
      <w:r w:rsidR="00C27FA7" w:rsidRPr="00221E0E">
        <w:rPr>
          <w:szCs w:val="22"/>
          <w:lang w:val="sr-Latn-RS"/>
        </w:rPr>
        <w:t>II</w:t>
      </w:r>
      <w:r w:rsidR="00C27FA7" w:rsidRPr="00221E0E">
        <w:rPr>
          <w:szCs w:val="22"/>
          <w:lang w:val="sr-Cyrl-RS"/>
        </w:rPr>
        <w:t xml:space="preserve"> овог </w:t>
      </w:r>
      <w:r w:rsidR="00C02287" w:rsidRPr="00221E0E">
        <w:rPr>
          <w:szCs w:val="22"/>
          <w:lang w:val="sr-Cyrl-RS"/>
        </w:rPr>
        <w:t>Прилога</w:t>
      </w:r>
      <w:r w:rsidRPr="00221E0E">
        <w:rPr>
          <w:szCs w:val="22"/>
          <w:lang w:val="sr-Cyrl-RS"/>
        </w:rPr>
        <w:t>.</w:t>
      </w:r>
    </w:p>
    <w:p w14:paraId="65399149" w14:textId="74ECDB88" w:rsidR="00542BC7" w:rsidRPr="00C0031F" w:rsidRDefault="00542BC7" w:rsidP="0082036A">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ИКТ</w:t>
      </w:r>
      <w:r w:rsidR="00221E0E">
        <w:rPr>
          <w:szCs w:val="22"/>
          <w:lang w:val="sr-Cyrl-RS"/>
        </w:rPr>
        <w:t>”</w:t>
      </w:r>
      <w:r w:rsidRPr="00C0031F">
        <w:rPr>
          <w:szCs w:val="22"/>
          <w:lang w:val="sr-Cyrl-RS"/>
        </w:rPr>
        <w:t xml:space="preserve"> </w:t>
      </w:r>
      <w:r w:rsidR="008C300B" w:rsidRPr="00C0031F">
        <w:rPr>
          <w:szCs w:val="22"/>
          <w:lang w:val="sr-Cyrl-RS"/>
        </w:rPr>
        <w:t>су</w:t>
      </w:r>
      <w:r w:rsidRPr="00C0031F">
        <w:rPr>
          <w:szCs w:val="22"/>
          <w:lang w:val="sr-Cyrl-RS"/>
        </w:rPr>
        <w:t xml:space="preserve"> </w:t>
      </w:r>
      <w:r w:rsidR="008C300B" w:rsidRPr="00C0031F">
        <w:rPr>
          <w:szCs w:val="22"/>
          <w:lang w:val="sr-Cyrl-RS"/>
        </w:rPr>
        <w:t>информационе</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комуникационе</w:t>
      </w:r>
      <w:r w:rsidRPr="00C0031F">
        <w:rPr>
          <w:szCs w:val="22"/>
          <w:lang w:val="sr-Cyrl-RS"/>
        </w:rPr>
        <w:t xml:space="preserve"> </w:t>
      </w:r>
      <w:r w:rsidR="008C300B" w:rsidRPr="00C0031F">
        <w:rPr>
          <w:szCs w:val="22"/>
          <w:lang w:val="sr-Cyrl-RS"/>
        </w:rPr>
        <w:t>технологије</w:t>
      </w:r>
      <w:r w:rsidRPr="00C0031F">
        <w:rPr>
          <w:szCs w:val="22"/>
          <w:lang w:val="sr-Cyrl-RS"/>
        </w:rPr>
        <w:t>.</w:t>
      </w:r>
    </w:p>
    <w:p w14:paraId="6C878C90" w14:textId="7BA1DECB" w:rsidR="00542BC7" w:rsidRPr="00C0031F" w:rsidRDefault="00542BC7" w:rsidP="00542BC7">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Носилац</w:t>
      </w:r>
      <w:r w:rsidRPr="00C0031F">
        <w:rPr>
          <w:szCs w:val="22"/>
          <w:lang w:val="sr-Cyrl-RS"/>
        </w:rPr>
        <w:t xml:space="preserve"> </w:t>
      </w:r>
      <w:r w:rsidR="008C300B" w:rsidRPr="00C0031F">
        <w:rPr>
          <w:szCs w:val="22"/>
          <w:lang w:val="sr-Cyrl-RS"/>
        </w:rPr>
        <w:t>спровођења</w:t>
      </w:r>
      <w:r w:rsidR="00330CDA" w:rsidRPr="00C0031F">
        <w:rPr>
          <w:szCs w:val="22"/>
          <w:lang w:val="sr-Cyrl-RS"/>
        </w:rPr>
        <w:t xml:space="preserve"> </w:t>
      </w:r>
      <w:r w:rsidR="008C300B" w:rsidRPr="00C0031F">
        <w:rPr>
          <w:szCs w:val="22"/>
          <w:lang w:val="sr-Cyrl-RS"/>
        </w:rPr>
        <w:t>Пројекта</w:t>
      </w:r>
      <w:r w:rsidR="00221E0E">
        <w:rPr>
          <w:szCs w:val="22"/>
          <w:lang w:val="sr-Cyrl-RS"/>
        </w:rPr>
        <w:t>”</w:t>
      </w:r>
      <w:r w:rsidRPr="00C0031F">
        <w:rPr>
          <w:szCs w:val="22"/>
          <w:lang w:val="sr-Cyrl-RS"/>
        </w:rPr>
        <w:t xml:space="preserve"> </w:t>
      </w:r>
      <w:r w:rsidR="008C300B" w:rsidRPr="00C0031F">
        <w:rPr>
          <w:szCs w:val="22"/>
          <w:lang w:val="sr-Cyrl-RS"/>
        </w:rPr>
        <w:t>је</w:t>
      </w:r>
      <w:r w:rsidR="003B4060" w:rsidRPr="00C0031F">
        <w:rPr>
          <w:szCs w:val="22"/>
          <w:lang w:val="sr-Cyrl-RS"/>
        </w:rPr>
        <w:t xml:space="preserve"> </w:t>
      </w:r>
      <w:r w:rsidR="008C300B" w:rsidRPr="00C0031F">
        <w:rPr>
          <w:szCs w:val="22"/>
          <w:lang w:val="sr-Cyrl-RS"/>
        </w:rPr>
        <w:t>ПУ</w:t>
      </w:r>
      <w:r w:rsidR="003B4060" w:rsidRPr="00C0031F">
        <w:rPr>
          <w:szCs w:val="22"/>
          <w:lang w:val="sr-Cyrl-RS"/>
        </w:rPr>
        <w:t xml:space="preserve"> (</w:t>
      </w:r>
      <w:r w:rsidR="008C300B" w:rsidRPr="00C0031F">
        <w:rPr>
          <w:szCs w:val="22"/>
          <w:lang w:val="sr-Cyrl-RS"/>
        </w:rPr>
        <w:t>у</w:t>
      </w:r>
      <w:r w:rsidR="003B4060" w:rsidRPr="00C0031F">
        <w:rPr>
          <w:szCs w:val="22"/>
          <w:lang w:val="sr-Cyrl-RS"/>
        </w:rPr>
        <w:t xml:space="preserve"> </w:t>
      </w:r>
      <w:r w:rsidR="008C300B" w:rsidRPr="00C0031F">
        <w:rPr>
          <w:szCs w:val="22"/>
          <w:lang w:val="sr-Cyrl-RS"/>
        </w:rPr>
        <w:t>складу</w:t>
      </w:r>
      <w:r w:rsidR="003B4060" w:rsidRPr="00C0031F">
        <w:rPr>
          <w:szCs w:val="22"/>
          <w:lang w:val="sr-Cyrl-RS"/>
        </w:rPr>
        <w:t xml:space="preserve"> </w:t>
      </w:r>
      <w:r w:rsidR="008C300B" w:rsidRPr="00C0031F">
        <w:rPr>
          <w:szCs w:val="22"/>
          <w:lang w:val="sr-Cyrl-RS"/>
        </w:rPr>
        <w:t>са</w:t>
      </w:r>
      <w:r w:rsidR="003B4060" w:rsidRPr="00C0031F">
        <w:rPr>
          <w:szCs w:val="22"/>
          <w:lang w:val="sr-Cyrl-RS"/>
        </w:rPr>
        <w:t xml:space="preserve"> </w:t>
      </w:r>
      <w:r w:rsidR="008C300B" w:rsidRPr="00C0031F">
        <w:rPr>
          <w:szCs w:val="22"/>
          <w:lang w:val="sr-Cyrl-RS"/>
        </w:rPr>
        <w:t>дефиницијом</w:t>
      </w:r>
      <w:r w:rsidR="003B4060" w:rsidRPr="00C0031F">
        <w:rPr>
          <w:szCs w:val="22"/>
          <w:lang w:val="sr-Cyrl-RS"/>
        </w:rPr>
        <w:t xml:space="preserve"> </w:t>
      </w:r>
      <w:r w:rsidR="008C300B" w:rsidRPr="00C0031F">
        <w:rPr>
          <w:szCs w:val="22"/>
          <w:lang w:val="sr-Cyrl-RS"/>
        </w:rPr>
        <w:t>из</w:t>
      </w:r>
      <w:r w:rsidR="003B4060" w:rsidRPr="00C0031F">
        <w:rPr>
          <w:szCs w:val="22"/>
          <w:lang w:val="sr-Cyrl-RS"/>
        </w:rPr>
        <w:t xml:space="preserve"> </w:t>
      </w:r>
      <w:r w:rsidR="008C300B" w:rsidRPr="00C0031F">
        <w:rPr>
          <w:szCs w:val="22"/>
          <w:lang w:val="sr-Cyrl-RS"/>
        </w:rPr>
        <w:t>даљег</w:t>
      </w:r>
      <w:r w:rsidRPr="00C0031F">
        <w:rPr>
          <w:szCs w:val="22"/>
          <w:lang w:val="sr-Cyrl-RS"/>
        </w:rPr>
        <w:t xml:space="preserve"> </w:t>
      </w:r>
      <w:r w:rsidR="008C300B" w:rsidRPr="00C0031F">
        <w:rPr>
          <w:szCs w:val="22"/>
          <w:lang w:val="sr-Cyrl-RS"/>
        </w:rPr>
        <w:t>текста</w:t>
      </w:r>
      <w:r w:rsidRPr="00C0031F">
        <w:rPr>
          <w:szCs w:val="22"/>
          <w:lang w:val="sr-Cyrl-RS"/>
        </w:rPr>
        <w:t>).</w:t>
      </w:r>
    </w:p>
    <w:p w14:paraId="2728517F" w14:textId="721730DC" w:rsidR="008E0B96" w:rsidRPr="00C0031F" w:rsidRDefault="00542BC7" w:rsidP="00A671EF">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Закон</w:t>
      </w:r>
      <w:r w:rsidR="002F646E" w:rsidRPr="00C0031F">
        <w:rPr>
          <w:szCs w:val="22"/>
          <w:lang w:val="sr-Cyrl-RS"/>
        </w:rPr>
        <w:t xml:space="preserve"> </w:t>
      </w:r>
      <w:r w:rsidR="008C300B" w:rsidRPr="00C0031F">
        <w:rPr>
          <w:szCs w:val="22"/>
          <w:lang w:val="sr-Cyrl-RS"/>
        </w:rPr>
        <w:t>о</w:t>
      </w:r>
      <w:r w:rsidR="00330CDA" w:rsidRPr="00C0031F">
        <w:rPr>
          <w:szCs w:val="22"/>
          <w:lang w:val="sr-Cyrl-RS"/>
        </w:rPr>
        <w:t xml:space="preserve"> </w:t>
      </w:r>
      <w:r w:rsidR="008C300B" w:rsidRPr="00C0031F">
        <w:rPr>
          <w:szCs w:val="22"/>
          <w:lang w:val="sr-Cyrl-RS"/>
        </w:rPr>
        <w:t>Носиоцу</w:t>
      </w:r>
      <w:r w:rsidR="00330CDA" w:rsidRPr="00C0031F">
        <w:rPr>
          <w:szCs w:val="22"/>
          <w:lang w:val="sr-Cyrl-RS"/>
        </w:rPr>
        <w:t xml:space="preserve"> </w:t>
      </w:r>
      <w:r w:rsidR="008C300B" w:rsidRPr="00C0031F">
        <w:rPr>
          <w:szCs w:val="22"/>
          <w:lang w:val="sr-Cyrl-RS"/>
        </w:rPr>
        <w:t>спровођења</w:t>
      </w:r>
      <w:r w:rsidR="00330CDA" w:rsidRPr="00C0031F">
        <w:rPr>
          <w:szCs w:val="22"/>
          <w:lang w:val="sr-Cyrl-RS"/>
        </w:rPr>
        <w:t xml:space="preserve"> </w:t>
      </w:r>
      <w:r w:rsidR="008C300B" w:rsidRPr="00C0031F">
        <w:rPr>
          <w:szCs w:val="22"/>
          <w:lang w:val="sr-Cyrl-RS"/>
        </w:rPr>
        <w:t>Пројекта</w:t>
      </w:r>
      <w:r w:rsidR="00221E0E">
        <w:rPr>
          <w:szCs w:val="22"/>
          <w:lang w:val="sr-Cyrl-RS"/>
        </w:rPr>
        <w:t>”</w:t>
      </w:r>
      <w:r w:rsidR="00EC62BA" w:rsidRPr="00C0031F">
        <w:rPr>
          <w:szCs w:val="22"/>
          <w:lang w:val="sr-Cyrl-RS"/>
        </w:rPr>
        <w:t xml:space="preserve"> </w:t>
      </w:r>
      <w:r w:rsidR="008C300B" w:rsidRPr="00C0031F">
        <w:rPr>
          <w:szCs w:val="22"/>
          <w:lang w:val="sr-Cyrl-RS"/>
        </w:rPr>
        <w:t>је</w:t>
      </w:r>
      <w:r w:rsidR="00EC62BA" w:rsidRPr="00C0031F">
        <w:rPr>
          <w:szCs w:val="22"/>
          <w:lang w:val="sr-Cyrl-RS"/>
        </w:rPr>
        <w:t xml:space="preserve"> </w:t>
      </w:r>
      <w:r w:rsidR="008C300B" w:rsidRPr="00C0031F">
        <w:rPr>
          <w:szCs w:val="22"/>
          <w:lang w:val="sr-Cyrl-RS"/>
        </w:rPr>
        <w:t>Закон</w:t>
      </w:r>
      <w:r w:rsidR="00EC62BA" w:rsidRPr="00C0031F">
        <w:rPr>
          <w:szCs w:val="22"/>
          <w:lang w:val="sr-Cyrl-RS"/>
        </w:rPr>
        <w:t xml:space="preserve"> </w:t>
      </w:r>
      <w:r w:rsidR="008C300B" w:rsidRPr="00C0031F">
        <w:rPr>
          <w:szCs w:val="22"/>
          <w:lang w:val="sr-Cyrl-RS"/>
        </w:rPr>
        <w:t>о</w:t>
      </w:r>
      <w:r w:rsidR="00EC62BA" w:rsidRPr="00C0031F">
        <w:rPr>
          <w:szCs w:val="22"/>
          <w:lang w:val="sr-Cyrl-RS"/>
        </w:rPr>
        <w:t xml:space="preserve"> </w:t>
      </w:r>
      <w:r w:rsidR="008C300B" w:rsidRPr="00C0031F">
        <w:rPr>
          <w:szCs w:val="22"/>
          <w:lang w:val="sr-Cyrl-RS"/>
        </w:rPr>
        <w:t>пореском</w:t>
      </w:r>
      <w:r w:rsidR="00EC62BA" w:rsidRPr="00C0031F">
        <w:rPr>
          <w:szCs w:val="22"/>
          <w:lang w:val="sr-Cyrl-RS"/>
        </w:rPr>
        <w:t xml:space="preserve"> </w:t>
      </w:r>
      <w:r w:rsidR="008C300B" w:rsidRPr="00C0031F">
        <w:rPr>
          <w:szCs w:val="22"/>
          <w:lang w:val="sr-Cyrl-RS"/>
        </w:rPr>
        <w:t>поступку</w:t>
      </w:r>
      <w:r w:rsidR="00EC62BA" w:rsidRPr="00C0031F">
        <w:rPr>
          <w:szCs w:val="22"/>
          <w:lang w:val="sr-Cyrl-RS"/>
        </w:rPr>
        <w:t xml:space="preserve"> </w:t>
      </w:r>
      <w:r w:rsidR="008C300B" w:rsidRPr="00C0031F">
        <w:rPr>
          <w:szCs w:val="22"/>
          <w:lang w:val="sr-Cyrl-RS"/>
        </w:rPr>
        <w:t>и</w:t>
      </w:r>
      <w:r w:rsidR="00EC62BA" w:rsidRPr="00C0031F">
        <w:rPr>
          <w:szCs w:val="22"/>
          <w:lang w:val="sr-Cyrl-RS"/>
        </w:rPr>
        <w:t xml:space="preserve"> </w:t>
      </w:r>
      <w:r w:rsidR="008C300B" w:rsidRPr="00C0031F">
        <w:rPr>
          <w:szCs w:val="22"/>
          <w:lang w:val="sr-Cyrl-RS"/>
        </w:rPr>
        <w:t>пореској</w:t>
      </w:r>
      <w:r w:rsidR="00EC62BA" w:rsidRPr="00C0031F">
        <w:rPr>
          <w:szCs w:val="22"/>
          <w:lang w:val="sr-Cyrl-RS"/>
        </w:rPr>
        <w:t xml:space="preserve"> </w:t>
      </w:r>
      <w:r w:rsidR="008C300B" w:rsidRPr="00C0031F">
        <w:rPr>
          <w:szCs w:val="22"/>
          <w:lang w:val="sr-Cyrl-RS"/>
        </w:rPr>
        <w:t>администрацији</w:t>
      </w:r>
      <w:r w:rsidR="00EC62BA" w:rsidRPr="00C0031F">
        <w:rPr>
          <w:szCs w:val="22"/>
          <w:lang w:val="sr-Cyrl-RS"/>
        </w:rPr>
        <w:t xml:space="preserve"> </w:t>
      </w:r>
      <w:r w:rsidR="008C300B" w:rsidRPr="00C0031F">
        <w:rPr>
          <w:szCs w:val="22"/>
          <w:lang w:val="sr-Cyrl-RS"/>
        </w:rPr>
        <w:t>Зајмопримца</w:t>
      </w:r>
      <w:r w:rsidR="00EC62BA" w:rsidRPr="00C0031F">
        <w:rPr>
          <w:szCs w:val="22"/>
          <w:lang w:val="sr-Cyrl-RS"/>
        </w:rPr>
        <w:t xml:space="preserve">, </w:t>
      </w:r>
      <w:r w:rsidR="008C300B" w:rsidRPr="00C0031F">
        <w:rPr>
          <w:szCs w:val="22"/>
          <w:lang w:val="sr-Cyrl-RS"/>
        </w:rPr>
        <w:t>са</w:t>
      </w:r>
      <w:r w:rsidR="00EC62BA" w:rsidRPr="00C0031F">
        <w:rPr>
          <w:szCs w:val="22"/>
          <w:lang w:val="sr-Cyrl-RS"/>
        </w:rPr>
        <w:t xml:space="preserve"> </w:t>
      </w:r>
      <w:r w:rsidR="008C300B" w:rsidRPr="00C0031F">
        <w:rPr>
          <w:szCs w:val="22"/>
          <w:lang w:val="sr-Cyrl-RS"/>
        </w:rPr>
        <w:t>изменама</w:t>
      </w:r>
      <w:r w:rsidR="00EC62BA" w:rsidRPr="00C0031F">
        <w:rPr>
          <w:szCs w:val="22"/>
          <w:lang w:val="sr-Cyrl-RS"/>
        </w:rPr>
        <w:t xml:space="preserve"> </w:t>
      </w:r>
      <w:r w:rsidR="008C300B" w:rsidRPr="00C0031F">
        <w:rPr>
          <w:szCs w:val="22"/>
          <w:lang w:val="sr-Cyrl-RS"/>
        </w:rPr>
        <w:t>и</w:t>
      </w:r>
      <w:r w:rsidR="00EC62BA" w:rsidRPr="00C0031F">
        <w:rPr>
          <w:szCs w:val="22"/>
          <w:lang w:val="sr-Cyrl-RS"/>
        </w:rPr>
        <w:t xml:space="preserve"> </w:t>
      </w:r>
      <w:r w:rsidR="008C300B" w:rsidRPr="00C0031F">
        <w:rPr>
          <w:szCs w:val="22"/>
          <w:lang w:val="sr-Cyrl-RS"/>
        </w:rPr>
        <w:t>допунама</w:t>
      </w:r>
      <w:r w:rsidR="00EC62BA" w:rsidRPr="00C0031F">
        <w:rPr>
          <w:szCs w:val="22"/>
          <w:lang w:val="sr-Cyrl-RS"/>
        </w:rPr>
        <w:t xml:space="preserve">, </w:t>
      </w:r>
      <w:r w:rsidR="008C300B" w:rsidRPr="00C0031F">
        <w:rPr>
          <w:szCs w:val="22"/>
          <w:lang w:val="sr-Cyrl-RS"/>
        </w:rPr>
        <w:t>објављен</w:t>
      </w:r>
      <w:r w:rsidR="00A671EF" w:rsidRPr="00C0031F">
        <w:rPr>
          <w:szCs w:val="22"/>
          <w:lang w:val="sr-Cyrl-RS"/>
        </w:rPr>
        <w:t xml:space="preserve"> </w:t>
      </w:r>
      <w:r w:rsidR="008C300B" w:rsidRPr="00C0031F">
        <w:rPr>
          <w:szCs w:val="22"/>
          <w:lang w:val="sr-Cyrl-RS"/>
        </w:rPr>
        <w:t>у</w:t>
      </w:r>
      <w:r w:rsidR="00A671EF" w:rsidRPr="00C0031F">
        <w:rPr>
          <w:szCs w:val="22"/>
          <w:lang w:val="sr-Cyrl-RS"/>
        </w:rPr>
        <w:t xml:space="preserve"> „</w:t>
      </w:r>
      <w:r w:rsidR="008C300B" w:rsidRPr="00C0031F">
        <w:rPr>
          <w:szCs w:val="22"/>
          <w:lang w:val="sr-Cyrl-RS"/>
        </w:rPr>
        <w:t>Службеном</w:t>
      </w:r>
      <w:r w:rsidR="00A671EF" w:rsidRPr="00C0031F">
        <w:rPr>
          <w:szCs w:val="22"/>
          <w:lang w:val="sr-Cyrl-RS"/>
        </w:rPr>
        <w:t xml:space="preserve"> </w:t>
      </w:r>
      <w:r w:rsidR="008C300B" w:rsidRPr="00C0031F">
        <w:rPr>
          <w:szCs w:val="22"/>
          <w:lang w:val="sr-Cyrl-RS"/>
        </w:rPr>
        <w:t>гласнику</w:t>
      </w:r>
      <w:r w:rsidR="00C95CB9">
        <w:rPr>
          <w:szCs w:val="22"/>
          <w:lang w:val="sr-Cyrl-RS"/>
        </w:rPr>
        <w:t xml:space="preserve"> РС</w:t>
      </w:r>
      <w:r w:rsidR="00C95CB9" w:rsidRPr="00C95CB9">
        <w:rPr>
          <w:bCs/>
          <w:color w:val="000000"/>
          <w:szCs w:val="22"/>
          <w:lang w:val="sr-Cyrl-CS" w:eastAsia="sr-Latn-CS"/>
        </w:rPr>
        <w:t>”</w:t>
      </w:r>
      <w:r w:rsidR="007105B7">
        <w:rPr>
          <w:bCs/>
          <w:color w:val="000000"/>
          <w:szCs w:val="22"/>
          <w:lang w:val="sr-Cyrl-CS" w:eastAsia="sr-Latn-CS"/>
        </w:rPr>
        <w:t>,</w:t>
      </w:r>
      <w:r w:rsidR="00A671EF" w:rsidRPr="00C0031F">
        <w:rPr>
          <w:szCs w:val="22"/>
          <w:lang w:val="sr-Cyrl-RS"/>
        </w:rPr>
        <w:t xml:space="preserve"> </w:t>
      </w:r>
      <w:r w:rsidR="008C300B" w:rsidRPr="00C0031F">
        <w:rPr>
          <w:szCs w:val="22"/>
          <w:lang w:val="sr-Cyrl-RS"/>
        </w:rPr>
        <w:t>бр</w:t>
      </w:r>
      <w:r w:rsidR="00A671EF" w:rsidRPr="00C0031F">
        <w:rPr>
          <w:szCs w:val="22"/>
          <w:lang w:val="sr-Cyrl-RS"/>
        </w:rPr>
        <w:t xml:space="preserve">. </w:t>
      </w:r>
      <w:proofErr w:type="gramStart"/>
      <w:r w:rsidR="003D457D" w:rsidRPr="003D457D">
        <w:rPr>
          <w:szCs w:val="22"/>
        </w:rPr>
        <w:t>80/2002, 84/2002, 23/2003, 70/2003, 55/2004, 61/2005, 85/2005, 62/2006, 63/2006, 61/2007, 20/2009, 72/2009, 53/2010, 101/2011, 2/2012, 93/2012, 47/2013, 108/2013, 68/2014, 105/2014, 91/2015, 112/2015, 15/2016, 108/2016, 30/2018, 95/2018</w:t>
      </w:r>
      <w:r w:rsidR="00507EB5">
        <w:rPr>
          <w:szCs w:val="22"/>
          <w:lang w:val="sr-Cyrl-RS"/>
        </w:rPr>
        <w:t>, 86/2019, 144/2020, 96/2021, 138/2022 и 94/2024</w:t>
      </w:r>
      <w:r w:rsidR="008E0B96" w:rsidRPr="00C0031F">
        <w:rPr>
          <w:szCs w:val="22"/>
          <w:lang w:val="sr-Cyrl-RS"/>
        </w:rPr>
        <w:t>.</w:t>
      </w:r>
      <w:proofErr w:type="gramEnd"/>
    </w:p>
    <w:p w14:paraId="50CB3F3D" w14:textId="133234B2" w:rsidR="005D33DF" w:rsidRPr="00C0031F" w:rsidRDefault="00A671EF" w:rsidP="0082036A">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МФ</w:t>
      </w:r>
      <w:r w:rsidR="00221E0E">
        <w:rPr>
          <w:szCs w:val="22"/>
          <w:lang w:val="sr-Cyrl-RS"/>
        </w:rPr>
        <w:t>”</w:t>
      </w:r>
      <w:r w:rsidR="005D33DF"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Министарство</w:t>
      </w:r>
      <w:r w:rsidRPr="00C0031F">
        <w:rPr>
          <w:szCs w:val="22"/>
          <w:lang w:val="sr-Cyrl-RS"/>
        </w:rPr>
        <w:t xml:space="preserve"> </w:t>
      </w:r>
      <w:r w:rsidR="008C300B" w:rsidRPr="00C0031F">
        <w:rPr>
          <w:szCs w:val="22"/>
          <w:lang w:val="sr-Cyrl-RS"/>
        </w:rPr>
        <w:t>финансија</w:t>
      </w:r>
      <w:r w:rsidRPr="00C0031F">
        <w:rPr>
          <w:szCs w:val="22"/>
          <w:lang w:val="sr-Cyrl-RS"/>
        </w:rPr>
        <w:t xml:space="preserve"> </w:t>
      </w:r>
      <w:r w:rsidR="008C300B" w:rsidRPr="00C0031F">
        <w:rPr>
          <w:szCs w:val="22"/>
          <w:lang w:val="sr-Cyrl-RS"/>
        </w:rPr>
        <w:t>Зајмопримца</w:t>
      </w:r>
      <w:r w:rsidRPr="00C0031F">
        <w:rPr>
          <w:szCs w:val="22"/>
          <w:lang w:val="sr-Cyrl-RS"/>
        </w:rPr>
        <w:t xml:space="preserve"> </w:t>
      </w:r>
      <w:r w:rsidR="00221E0E">
        <w:rPr>
          <w:szCs w:val="22"/>
          <w:lang w:val="sr-Cyrl-RS"/>
        </w:rPr>
        <w:t>или сваког његовог правног следбеника</w:t>
      </w:r>
      <w:r w:rsidRPr="00C0031F">
        <w:rPr>
          <w:szCs w:val="22"/>
          <w:lang w:val="sr-Cyrl-RS"/>
        </w:rPr>
        <w:t>.</w:t>
      </w:r>
    </w:p>
    <w:p w14:paraId="2045F9A7" w14:textId="6EE97762" w:rsidR="00BE53BD" w:rsidRDefault="00E25CB9" w:rsidP="006048F5">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Оперативни</w:t>
      </w:r>
      <w:r w:rsidR="008F1974" w:rsidRPr="00C0031F">
        <w:rPr>
          <w:szCs w:val="22"/>
          <w:lang w:val="sr-Cyrl-RS"/>
        </w:rPr>
        <w:t xml:space="preserve"> </w:t>
      </w:r>
      <w:r w:rsidR="008C300B" w:rsidRPr="00C0031F">
        <w:rPr>
          <w:szCs w:val="22"/>
          <w:lang w:val="sr-Cyrl-RS"/>
        </w:rPr>
        <w:t>трошкови</w:t>
      </w:r>
      <w:r w:rsidR="0020464A">
        <w:rPr>
          <w:szCs w:val="22"/>
          <w:lang w:val="sr-Cyrl-RS"/>
        </w:rPr>
        <w:t>”</w:t>
      </w:r>
      <w:r w:rsidRPr="00C0031F">
        <w:rPr>
          <w:szCs w:val="22"/>
          <w:lang w:val="sr-Cyrl-RS"/>
        </w:rPr>
        <w:t xml:space="preserve"> </w:t>
      </w:r>
      <w:r w:rsidR="008C300B" w:rsidRPr="00C0031F">
        <w:rPr>
          <w:szCs w:val="22"/>
          <w:lang w:val="sr-Cyrl-RS"/>
        </w:rPr>
        <w:t>су</w:t>
      </w:r>
      <w:r w:rsidRPr="00C0031F">
        <w:rPr>
          <w:szCs w:val="22"/>
          <w:lang w:val="sr-Cyrl-RS"/>
        </w:rPr>
        <w:t xml:space="preserve"> </w:t>
      </w:r>
      <w:r w:rsidR="00DF14A8">
        <w:rPr>
          <w:szCs w:val="22"/>
          <w:lang w:val="sr-Cyrl-RS"/>
        </w:rPr>
        <w:t xml:space="preserve">разумни </w:t>
      </w:r>
      <w:r w:rsidR="0020464A">
        <w:rPr>
          <w:szCs w:val="22"/>
          <w:lang w:val="sr-Cyrl-RS"/>
        </w:rPr>
        <w:t>додатни</w:t>
      </w:r>
      <w:r w:rsidR="00DF14A8">
        <w:rPr>
          <w:szCs w:val="22"/>
          <w:lang w:val="sr-Cyrl-RS"/>
        </w:rPr>
        <w:t xml:space="preserve"> </w:t>
      </w:r>
      <w:r w:rsidR="008C300B" w:rsidRPr="00C0031F">
        <w:rPr>
          <w:szCs w:val="22"/>
          <w:lang w:val="sr-Cyrl-RS"/>
        </w:rPr>
        <w:t>трошкови</w:t>
      </w:r>
      <w:r w:rsidRPr="00C0031F">
        <w:rPr>
          <w:szCs w:val="22"/>
          <w:lang w:val="sr-Cyrl-RS"/>
        </w:rPr>
        <w:t xml:space="preserve"> </w:t>
      </w:r>
      <w:r w:rsidR="008C300B" w:rsidRPr="00C0031F">
        <w:rPr>
          <w:szCs w:val="22"/>
          <w:lang w:val="sr-Cyrl-RS"/>
        </w:rPr>
        <w:t>везани</w:t>
      </w:r>
      <w:r w:rsidR="008F1974" w:rsidRPr="00C0031F">
        <w:rPr>
          <w:szCs w:val="22"/>
          <w:lang w:val="sr-Cyrl-RS"/>
        </w:rPr>
        <w:t xml:space="preserve"> </w:t>
      </w:r>
      <w:r w:rsidR="008C300B" w:rsidRPr="00C0031F">
        <w:rPr>
          <w:szCs w:val="22"/>
          <w:lang w:val="sr-Cyrl-RS"/>
        </w:rPr>
        <w:t>за</w:t>
      </w:r>
      <w:r w:rsidR="008F1974" w:rsidRPr="00C0031F">
        <w:rPr>
          <w:szCs w:val="22"/>
          <w:lang w:val="sr-Cyrl-RS"/>
        </w:rPr>
        <w:t xml:space="preserve"> </w:t>
      </w:r>
      <w:r w:rsidR="008C300B" w:rsidRPr="00C0031F">
        <w:rPr>
          <w:szCs w:val="22"/>
          <w:lang w:val="sr-Cyrl-RS"/>
        </w:rPr>
        <w:t>спровођење</w:t>
      </w:r>
      <w:r w:rsidR="008F1974" w:rsidRPr="00C0031F">
        <w:rPr>
          <w:szCs w:val="22"/>
          <w:lang w:val="sr-Cyrl-RS"/>
        </w:rPr>
        <w:t xml:space="preserve"> </w:t>
      </w:r>
      <w:r w:rsidR="008C300B" w:rsidRPr="00C0031F">
        <w:rPr>
          <w:szCs w:val="22"/>
          <w:lang w:val="sr-Cyrl-RS"/>
        </w:rPr>
        <w:t>Пројект</w:t>
      </w:r>
      <w:r w:rsidR="00DF14A8">
        <w:rPr>
          <w:szCs w:val="22"/>
          <w:lang w:val="sr-Cyrl-RS"/>
        </w:rPr>
        <w:t xml:space="preserve">а, укључујући, између осталог, </w:t>
      </w:r>
      <w:r w:rsidR="008C300B" w:rsidRPr="00C0031F">
        <w:rPr>
          <w:szCs w:val="22"/>
          <w:lang w:val="sr-Cyrl-RS"/>
        </w:rPr>
        <w:t>канцеларијски</w:t>
      </w:r>
      <w:r w:rsidR="008F1974" w:rsidRPr="00C0031F">
        <w:rPr>
          <w:szCs w:val="22"/>
          <w:lang w:val="sr-Cyrl-RS"/>
        </w:rPr>
        <w:t xml:space="preserve"> </w:t>
      </w:r>
      <w:r w:rsidR="008C300B" w:rsidRPr="00C0031F">
        <w:rPr>
          <w:szCs w:val="22"/>
          <w:lang w:val="sr-Cyrl-RS"/>
        </w:rPr>
        <w:t>материјал</w:t>
      </w:r>
      <w:r w:rsidR="00DF14A8">
        <w:rPr>
          <w:szCs w:val="22"/>
          <w:lang w:val="sr-Cyrl-RS"/>
        </w:rPr>
        <w:t xml:space="preserve"> и другу потрошну робу, закуп канцеларијског простора, трошкове интернета и комуникације, подршку информационим систмеима, </w:t>
      </w:r>
      <w:r w:rsidR="008C300B" w:rsidRPr="00C0031F">
        <w:rPr>
          <w:szCs w:val="22"/>
          <w:lang w:val="sr-Cyrl-RS"/>
        </w:rPr>
        <w:t>услуге</w:t>
      </w:r>
      <w:r w:rsidR="008F1974" w:rsidRPr="00C0031F">
        <w:rPr>
          <w:szCs w:val="22"/>
          <w:lang w:val="sr-Cyrl-RS"/>
        </w:rPr>
        <w:t xml:space="preserve"> </w:t>
      </w:r>
      <w:r w:rsidR="008C300B" w:rsidRPr="00C0031F">
        <w:rPr>
          <w:szCs w:val="22"/>
          <w:lang w:val="sr-Cyrl-RS"/>
        </w:rPr>
        <w:t>превођења</w:t>
      </w:r>
      <w:r w:rsidR="008F1974" w:rsidRPr="00C0031F">
        <w:rPr>
          <w:szCs w:val="22"/>
          <w:lang w:val="sr-Cyrl-RS"/>
        </w:rPr>
        <w:t xml:space="preserve">, </w:t>
      </w:r>
      <w:r w:rsidR="00DF14A8">
        <w:rPr>
          <w:szCs w:val="22"/>
          <w:lang w:val="sr-Cyrl-RS"/>
        </w:rPr>
        <w:t xml:space="preserve">банкарске накнаде, комуналне услуге, путовања, превоз, дневнице, трошкове смештаја, плате запослених у ЦФЈ као и друге разумне трошкове директно повезане са реализацијом Пројекта, на основу годишњих буџета прихватљивих за Банку, али без плата </w:t>
      </w:r>
      <w:r w:rsidR="008C300B" w:rsidRPr="00C0031F">
        <w:rPr>
          <w:szCs w:val="22"/>
          <w:lang w:val="sr-Cyrl-RS"/>
        </w:rPr>
        <w:t>државних</w:t>
      </w:r>
      <w:r w:rsidR="008F1974" w:rsidRPr="00C0031F">
        <w:rPr>
          <w:szCs w:val="22"/>
          <w:lang w:val="sr-Cyrl-RS"/>
        </w:rPr>
        <w:t xml:space="preserve"> </w:t>
      </w:r>
      <w:r w:rsidR="008C300B" w:rsidRPr="00C0031F">
        <w:rPr>
          <w:szCs w:val="22"/>
          <w:lang w:val="sr-Cyrl-RS"/>
        </w:rPr>
        <w:t>службеника</w:t>
      </w:r>
      <w:r w:rsidR="008F1974" w:rsidRPr="00C0031F">
        <w:rPr>
          <w:szCs w:val="22"/>
          <w:lang w:val="sr-Cyrl-RS"/>
        </w:rPr>
        <w:t xml:space="preserve"> </w:t>
      </w:r>
      <w:r w:rsidR="008C300B" w:rsidRPr="00C0031F">
        <w:rPr>
          <w:szCs w:val="22"/>
          <w:lang w:val="sr-Cyrl-RS"/>
        </w:rPr>
        <w:t>Зајмопримца</w:t>
      </w:r>
      <w:r w:rsidR="006048F5" w:rsidRPr="00C0031F">
        <w:rPr>
          <w:szCs w:val="22"/>
          <w:lang w:val="sr-Cyrl-RS"/>
        </w:rPr>
        <w:t>.</w:t>
      </w:r>
    </w:p>
    <w:p w14:paraId="37874420" w14:textId="46AC28A4" w:rsidR="00E43970" w:rsidRPr="0020464A" w:rsidRDefault="00E43970" w:rsidP="006048F5">
      <w:pPr>
        <w:pStyle w:val="ModelNrmlDouble"/>
        <w:numPr>
          <w:ilvl w:val="0"/>
          <w:numId w:val="5"/>
        </w:numPr>
        <w:tabs>
          <w:tab w:val="clear" w:pos="990"/>
        </w:tabs>
        <w:spacing w:after="240" w:line="240" w:lineRule="auto"/>
        <w:ind w:left="720" w:hanging="720"/>
        <w:rPr>
          <w:rStyle w:val="normaltextrun"/>
          <w:szCs w:val="22"/>
          <w:lang w:val="sr-Cyrl-RS"/>
        </w:rPr>
      </w:pPr>
      <w:r w:rsidRPr="0020464A">
        <w:rPr>
          <w:szCs w:val="22"/>
          <w:lang w:val="sr-Cyrl-RS"/>
        </w:rPr>
        <w:t>„Оригинални Споразум о зајму</w:t>
      </w:r>
      <w:r w:rsidR="0020464A">
        <w:rPr>
          <w:szCs w:val="22"/>
          <w:lang w:val="sr-Cyrl-RS"/>
        </w:rPr>
        <w:t>”</w:t>
      </w:r>
      <w:r w:rsidRPr="0020464A">
        <w:rPr>
          <w:szCs w:val="22"/>
          <w:lang w:val="sr-Cyrl-RS"/>
        </w:rPr>
        <w:t xml:space="preserve"> је споразум о зајму од дана 7. маја 2019. године (и његове измене) између Зајмопримца и Банке који се односи на зајам број </w:t>
      </w:r>
      <w:r w:rsidRPr="0020464A">
        <w:rPr>
          <w:rStyle w:val="normaltextrun"/>
          <w:color w:val="000000"/>
          <w:szCs w:val="22"/>
        </w:rPr>
        <w:t>8936-YF</w:t>
      </w:r>
      <w:r w:rsidRPr="0020464A">
        <w:rPr>
          <w:rStyle w:val="normaltextrun"/>
          <w:color w:val="000000"/>
          <w:szCs w:val="22"/>
          <w:lang w:val="sr-Cyrl-RS"/>
        </w:rPr>
        <w:t>.</w:t>
      </w:r>
    </w:p>
    <w:p w14:paraId="5B4D4BE7" w14:textId="464C7B8A" w:rsidR="00E43970" w:rsidRPr="0020464A" w:rsidRDefault="00E43970" w:rsidP="006048F5">
      <w:pPr>
        <w:pStyle w:val="ModelNrmlDouble"/>
        <w:numPr>
          <w:ilvl w:val="0"/>
          <w:numId w:val="5"/>
        </w:numPr>
        <w:tabs>
          <w:tab w:val="clear" w:pos="990"/>
        </w:tabs>
        <w:spacing w:after="240" w:line="240" w:lineRule="auto"/>
        <w:ind w:left="720" w:hanging="720"/>
        <w:rPr>
          <w:szCs w:val="22"/>
          <w:lang w:val="sr-Cyrl-RS"/>
        </w:rPr>
      </w:pPr>
      <w:r w:rsidRPr="0020464A">
        <w:rPr>
          <w:szCs w:val="22"/>
          <w:lang w:val="sr-Cyrl-RS"/>
        </w:rPr>
        <w:t>„Оригинални пројекат</w:t>
      </w:r>
      <w:r w:rsidR="0020464A">
        <w:rPr>
          <w:szCs w:val="22"/>
          <w:lang w:val="sr-Cyrl-RS"/>
        </w:rPr>
        <w:t>”</w:t>
      </w:r>
      <w:r w:rsidRPr="0020464A">
        <w:rPr>
          <w:szCs w:val="22"/>
          <w:lang w:val="sr-Cyrl-RS"/>
        </w:rPr>
        <w:t xml:space="preserve"> означава Пројекат описан у </w:t>
      </w:r>
      <w:r w:rsidR="0020464A">
        <w:rPr>
          <w:szCs w:val="22"/>
          <w:lang w:val="sr-Cyrl-RS"/>
        </w:rPr>
        <w:t>Програму</w:t>
      </w:r>
      <w:r w:rsidRPr="0020464A">
        <w:rPr>
          <w:szCs w:val="22"/>
          <w:lang w:val="sr-Cyrl-RS"/>
        </w:rPr>
        <w:t xml:space="preserve"> 1 Оригиналног Споразума о зајму.</w:t>
      </w:r>
    </w:p>
    <w:p w14:paraId="3F65B350" w14:textId="4913CD22" w:rsidR="00BE53BD" w:rsidRPr="00C0031F" w:rsidRDefault="00971078" w:rsidP="00971078">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Ј</w:t>
      </w:r>
      <w:r w:rsidR="0020464A">
        <w:rPr>
          <w:szCs w:val="22"/>
          <w:lang w:val="sr-Cyrl-RS"/>
        </w:rPr>
        <w:t>У</w:t>
      </w:r>
      <w:r w:rsidR="008C300B" w:rsidRPr="00C0031F">
        <w:rPr>
          <w:szCs w:val="22"/>
          <w:lang w:val="sr-Cyrl-RS"/>
        </w:rPr>
        <w:t>П</w:t>
      </w:r>
      <w:r w:rsidR="007105B7" w:rsidRPr="007105B7">
        <w:rPr>
          <w:bCs/>
          <w:color w:val="000000"/>
          <w:szCs w:val="22"/>
          <w:lang w:val="sr-Cyrl-CS" w:eastAsia="sr-Latn-C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Јединица</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20464A">
        <w:rPr>
          <w:szCs w:val="22"/>
          <w:lang w:val="sr-Cyrl-RS"/>
        </w:rPr>
        <w:t>управљање</w:t>
      </w:r>
      <w:r w:rsidRPr="00C0031F">
        <w:rPr>
          <w:szCs w:val="22"/>
          <w:lang w:val="sr-Cyrl-RS"/>
        </w:rPr>
        <w:t xml:space="preserve"> </w:t>
      </w:r>
      <w:r w:rsidR="008C300B" w:rsidRPr="00C0031F">
        <w:rPr>
          <w:szCs w:val="22"/>
          <w:lang w:val="sr-Cyrl-RS"/>
        </w:rPr>
        <w:t>пројект</w:t>
      </w:r>
      <w:r w:rsidR="0020464A">
        <w:rPr>
          <w:szCs w:val="22"/>
          <w:lang w:val="sr-Cyrl-RS"/>
        </w:rPr>
        <w:t>ом</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256F1F" w:rsidRPr="00C0031F">
        <w:rPr>
          <w:szCs w:val="22"/>
          <w:lang w:val="sr-Cyrl-RS"/>
        </w:rPr>
        <w:t>I</w:t>
      </w:r>
      <w:r w:rsidRPr="00C0031F">
        <w:rPr>
          <w:szCs w:val="22"/>
          <w:lang w:val="sr-Cyrl-RS"/>
        </w:rPr>
        <w:t>.</w:t>
      </w:r>
      <w:r w:rsidR="008C300B" w:rsidRPr="00C0031F">
        <w:rPr>
          <w:szCs w:val="22"/>
          <w:lang w:val="sr-Cyrl-RS"/>
        </w:rPr>
        <w:t>А</w:t>
      </w:r>
      <w:r w:rsidRPr="00C0031F">
        <w:rPr>
          <w:szCs w:val="22"/>
          <w:lang w:val="sr-Cyrl-RS"/>
        </w:rPr>
        <w:t>.1(</w:t>
      </w:r>
      <w:r w:rsidR="008C300B" w:rsidRPr="00C0031F">
        <w:rPr>
          <w:szCs w:val="22"/>
          <w:lang w:val="sr-Cyrl-RS"/>
        </w:rPr>
        <w:t>а</w:t>
      </w:r>
      <w:r w:rsidRPr="00C0031F">
        <w:rPr>
          <w:szCs w:val="22"/>
          <w:lang w:val="sr-Cyrl-RS"/>
        </w:rPr>
        <w:t xml:space="preserve">) </w:t>
      </w:r>
      <w:r w:rsidR="0020464A">
        <w:rPr>
          <w:szCs w:val="22"/>
          <w:lang w:val="sr-Cyrl-RS"/>
        </w:rPr>
        <w:t>Програма</w:t>
      </w:r>
      <w:r w:rsidRPr="00C0031F">
        <w:rPr>
          <w:szCs w:val="22"/>
          <w:lang w:val="sr-Cyrl-RS"/>
        </w:rPr>
        <w:t xml:space="preserve"> 2 </w:t>
      </w:r>
      <w:r w:rsidR="00E8493F">
        <w:rPr>
          <w:szCs w:val="22"/>
          <w:lang w:val="sr-Cyrl-RS"/>
        </w:rPr>
        <w:t>о</w:t>
      </w:r>
      <w:r w:rsidR="008C300B" w:rsidRPr="00C0031F">
        <w:rPr>
          <w:szCs w:val="22"/>
          <w:lang w:val="sr-Cyrl-RS"/>
        </w:rPr>
        <w:t>в</w:t>
      </w:r>
      <w:r w:rsidR="00E8493F">
        <w:rPr>
          <w:szCs w:val="22"/>
          <w:lang w:val="sr-Cyrl-RS"/>
        </w:rPr>
        <w:t>ог</w:t>
      </w:r>
      <w:r w:rsidRPr="00C0031F">
        <w:rPr>
          <w:szCs w:val="22"/>
          <w:lang w:val="sr-Cyrl-RS"/>
        </w:rPr>
        <w:t xml:space="preserve"> </w:t>
      </w:r>
      <w:r w:rsidR="008C300B" w:rsidRPr="00C0031F">
        <w:rPr>
          <w:szCs w:val="22"/>
          <w:lang w:val="sr-Cyrl-RS"/>
        </w:rPr>
        <w:t>Споразум</w:t>
      </w:r>
      <w:r w:rsidR="00E8493F">
        <w:rPr>
          <w:szCs w:val="22"/>
          <w:lang w:val="sr-Cyrl-RS"/>
        </w:rPr>
        <w:t>а</w:t>
      </w:r>
      <w:r w:rsidRPr="00C0031F">
        <w:rPr>
          <w:szCs w:val="22"/>
          <w:lang w:val="sr-Cyrl-RS"/>
        </w:rPr>
        <w:t>.</w:t>
      </w:r>
    </w:p>
    <w:p w14:paraId="3B9CC819" w14:textId="5C8BA876" w:rsidR="00971078" w:rsidRDefault="008C300B" w:rsidP="00971078">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У</w:t>
      </w:r>
      <w:r w:rsidR="00971078" w:rsidRPr="00C0031F">
        <w:rPr>
          <w:szCs w:val="22"/>
          <w:lang w:val="sr-Cyrl-RS"/>
        </w:rPr>
        <w:t xml:space="preserve"> </w:t>
      </w:r>
      <w:r w:rsidRPr="00C0031F">
        <w:rPr>
          <w:szCs w:val="22"/>
          <w:lang w:val="sr-Cyrl-RS"/>
        </w:rPr>
        <w:t>смислу</w:t>
      </w:r>
      <w:r w:rsidR="00971078" w:rsidRPr="00C0031F">
        <w:rPr>
          <w:szCs w:val="22"/>
          <w:lang w:val="sr-Cyrl-RS"/>
        </w:rPr>
        <w:t xml:space="preserve"> </w:t>
      </w:r>
      <w:r w:rsidRPr="00C0031F">
        <w:rPr>
          <w:szCs w:val="22"/>
          <w:lang w:val="sr-Cyrl-RS"/>
        </w:rPr>
        <w:t>става</w:t>
      </w:r>
      <w:r w:rsidR="00971078" w:rsidRPr="00C0031F">
        <w:rPr>
          <w:szCs w:val="22"/>
          <w:lang w:val="sr-Cyrl-RS"/>
        </w:rPr>
        <w:t xml:space="preserve"> 85 </w:t>
      </w:r>
      <w:r w:rsidRPr="00C0031F">
        <w:rPr>
          <w:szCs w:val="22"/>
          <w:lang w:val="sr-Cyrl-RS"/>
        </w:rPr>
        <w:t>Прилога</w:t>
      </w:r>
      <w:r w:rsidR="00971078" w:rsidRPr="00C0031F">
        <w:rPr>
          <w:szCs w:val="22"/>
          <w:lang w:val="sr-Cyrl-RS"/>
        </w:rPr>
        <w:t xml:space="preserve"> </w:t>
      </w:r>
      <w:r w:rsidRPr="00C0031F">
        <w:rPr>
          <w:szCs w:val="22"/>
          <w:lang w:val="sr-Cyrl-RS"/>
        </w:rPr>
        <w:t>уз</w:t>
      </w:r>
      <w:r w:rsidR="00971078" w:rsidRPr="00C0031F">
        <w:rPr>
          <w:szCs w:val="22"/>
          <w:lang w:val="sr-Cyrl-RS"/>
        </w:rPr>
        <w:t xml:space="preserve"> </w:t>
      </w:r>
      <w:r w:rsidRPr="00C0031F">
        <w:rPr>
          <w:szCs w:val="22"/>
          <w:lang w:val="sr-Cyrl-RS"/>
        </w:rPr>
        <w:t>Опште</w:t>
      </w:r>
      <w:r w:rsidR="00971078" w:rsidRPr="00C0031F">
        <w:rPr>
          <w:szCs w:val="22"/>
          <w:lang w:val="sr-Cyrl-RS"/>
        </w:rPr>
        <w:t xml:space="preserve"> </w:t>
      </w:r>
      <w:r w:rsidRPr="00C0031F">
        <w:rPr>
          <w:szCs w:val="22"/>
          <w:lang w:val="sr-Cyrl-RS"/>
        </w:rPr>
        <w:t>услове</w:t>
      </w:r>
      <w:r w:rsidR="00971078" w:rsidRPr="00C0031F">
        <w:rPr>
          <w:szCs w:val="22"/>
          <w:lang w:val="sr-Cyrl-RS"/>
        </w:rPr>
        <w:t>, „</w:t>
      </w:r>
      <w:r w:rsidRPr="00C0031F">
        <w:rPr>
          <w:szCs w:val="22"/>
          <w:lang w:val="sr-Cyrl-RS"/>
        </w:rPr>
        <w:t>Правилник</w:t>
      </w:r>
      <w:r w:rsidR="00971078" w:rsidRPr="00C0031F">
        <w:rPr>
          <w:szCs w:val="22"/>
          <w:lang w:val="sr-Cyrl-RS"/>
        </w:rPr>
        <w:t xml:space="preserve"> </w:t>
      </w:r>
      <w:r w:rsidRPr="00C0031F">
        <w:rPr>
          <w:szCs w:val="22"/>
          <w:lang w:val="sr-Cyrl-RS"/>
        </w:rPr>
        <w:t>у</w:t>
      </w:r>
      <w:r w:rsidR="00971078" w:rsidRPr="00C0031F">
        <w:rPr>
          <w:szCs w:val="22"/>
          <w:lang w:val="sr-Cyrl-RS"/>
        </w:rPr>
        <w:t xml:space="preserve"> </w:t>
      </w:r>
      <w:r w:rsidRPr="00C0031F">
        <w:rPr>
          <w:szCs w:val="22"/>
          <w:lang w:val="sr-Cyrl-RS"/>
        </w:rPr>
        <w:t>области</w:t>
      </w:r>
      <w:r w:rsidR="00971078" w:rsidRPr="00C0031F">
        <w:rPr>
          <w:szCs w:val="22"/>
          <w:lang w:val="sr-Cyrl-RS"/>
        </w:rPr>
        <w:t xml:space="preserve"> </w:t>
      </w:r>
      <w:r w:rsidRPr="00C0031F">
        <w:rPr>
          <w:szCs w:val="22"/>
          <w:lang w:val="sr-Cyrl-RS"/>
        </w:rPr>
        <w:t>набавки</w:t>
      </w:r>
      <w:r w:rsidR="00EA0965">
        <w:rPr>
          <w:szCs w:val="22"/>
          <w:lang w:val="sr-Cyrl-RS"/>
        </w:rPr>
        <w:t>”</w:t>
      </w:r>
      <w:r w:rsidR="00971078" w:rsidRPr="00C0031F">
        <w:rPr>
          <w:szCs w:val="22"/>
          <w:lang w:val="sr-Cyrl-RS"/>
        </w:rPr>
        <w:t xml:space="preserve"> </w:t>
      </w:r>
      <w:r w:rsidRPr="00C0031F">
        <w:rPr>
          <w:szCs w:val="22"/>
          <w:lang w:val="sr-Cyrl-RS"/>
        </w:rPr>
        <w:t>је</w:t>
      </w:r>
      <w:r w:rsidR="00971078" w:rsidRPr="00C0031F">
        <w:rPr>
          <w:szCs w:val="22"/>
          <w:lang w:val="sr-Cyrl-RS"/>
        </w:rPr>
        <w:t xml:space="preserve"> „</w:t>
      </w:r>
      <w:r w:rsidRPr="00C0031F">
        <w:rPr>
          <w:szCs w:val="22"/>
          <w:lang w:val="sr-Cyrl-RS"/>
        </w:rPr>
        <w:t>Правилник</w:t>
      </w:r>
      <w:r w:rsidR="00971078" w:rsidRPr="00C0031F">
        <w:rPr>
          <w:szCs w:val="22"/>
          <w:lang w:val="sr-Cyrl-RS"/>
        </w:rPr>
        <w:t xml:space="preserve"> </w:t>
      </w:r>
      <w:r w:rsidRPr="00C0031F">
        <w:rPr>
          <w:szCs w:val="22"/>
          <w:lang w:val="sr-Cyrl-RS"/>
        </w:rPr>
        <w:t>Светске</w:t>
      </w:r>
      <w:r w:rsidR="00971078" w:rsidRPr="00C0031F">
        <w:rPr>
          <w:szCs w:val="22"/>
          <w:lang w:val="sr-Cyrl-RS"/>
        </w:rPr>
        <w:t xml:space="preserve"> </w:t>
      </w:r>
      <w:r w:rsidRPr="00C0031F">
        <w:rPr>
          <w:szCs w:val="22"/>
          <w:lang w:val="sr-Cyrl-RS"/>
        </w:rPr>
        <w:t>банке</w:t>
      </w:r>
      <w:r w:rsidR="00971078" w:rsidRPr="00C0031F">
        <w:rPr>
          <w:szCs w:val="22"/>
          <w:lang w:val="sr-Cyrl-RS"/>
        </w:rPr>
        <w:t xml:space="preserve"> </w:t>
      </w:r>
      <w:r w:rsidRPr="00C0031F">
        <w:rPr>
          <w:szCs w:val="22"/>
          <w:lang w:val="sr-Cyrl-RS"/>
        </w:rPr>
        <w:t>о</w:t>
      </w:r>
      <w:r w:rsidR="00971078" w:rsidRPr="00C0031F">
        <w:rPr>
          <w:szCs w:val="22"/>
          <w:lang w:val="sr-Cyrl-RS"/>
        </w:rPr>
        <w:t xml:space="preserve"> </w:t>
      </w:r>
      <w:r w:rsidRPr="00C0031F">
        <w:rPr>
          <w:szCs w:val="22"/>
          <w:lang w:val="sr-Cyrl-RS"/>
        </w:rPr>
        <w:t>поступцима</w:t>
      </w:r>
      <w:r w:rsidR="00971078" w:rsidRPr="00C0031F">
        <w:rPr>
          <w:szCs w:val="22"/>
          <w:lang w:val="sr-Cyrl-RS"/>
        </w:rPr>
        <w:t xml:space="preserve"> </w:t>
      </w:r>
      <w:r w:rsidRPr="00C0031F">
        <w:rPr>
          <w:szCs w:val="22"/>
          <w:lang w:val="sr-Cyrl-RS"/>
        </w:rPr>
        <w:t>набавке</w:t>
      </w:r>
      <w:r w:rsidR="00971078" w:rsidRPr="00C0031F">
        <w:rPr>
          <w:szCs w:val="22"/>
          <w:lang w:val="sr-Cyrl-RS"/>
        </w:rPr>
        <w:t xml:space="preserve"> </w:t>
      </w:r>
      <w:r w:rsidRPr="00C0031F">
        <w:rPr>
          <w:szCs w:val="22"/>
          <w:lang w:val="sr-Cyrl-RS"/>
        </w:rPr>
        <w:t>за</w:t>
      </w:r>
      <w:r w:rsidR="00971078" w:rsidRPr="00C0031F">
        <w:rPr>
          <w:szCs w:val="22"/>
          <w:lang w:val="sr-Cyrl-RS"/>
        </w:rPr>
        <w:t xml:space="preserve"> </w:t>
      </w:r>
      <w:r w:rsidRPr="00C0031F">
        <w:rPr>
          <w:szCs w:val="22"/>
          <w:lang w:val="sr-Cyrl-RS"/>
        </w:rPr>
        <w:t>зајмопримце</w:t>
      </w:r>
      <w:r w:rsidR="00971078" w:rsidRPr="00C0031F">
        <w:rPr>
          <w:szCs w:val="22"/>
          <w:lang w:val="sr-Cyrl-RS"/>
        </w:rPr>
        <w:t xml:space="preserve"> </w:t>
      </w:r>
      <w:r w:rsidRPr="00C0031F">
        <w:rPr>
          <w:szCs w:val="22"/>
          <w:lang w:val="sr-Cyrl-RS"/>
        </w:rPr>
        <w:t>код</w:t>
      </w:r>
      <w:r w:rsidR="00971078" w:rsidRPr="00C0031F">
        <w:rPr>
          <w:szCs w:val="22"/>
          <w:lang w:val="sr-Cyrl-RS"/>
        </w:rPr>
        <w:t xml:space="preserve"> </w:t>
      </w:r>
      <w:r w:rsidRPr="00C0031F">
        <w:rPr>
          <w:szCs w:val="22"/>
          <w:lang w:val="sr-Cyrl-RS"/>
        </w:rPr>
        <w:t>финансирања</w:t>
      </w:r>
      <w:r w:rsidR="00971078" w:rsidRPr="00C0031F">
        <w:rPr>
          <w:szCs w:val="22"/>
          <w:lang w:val="sr-Cyrl-RS"/>
        </w:rPr>
        <w:t xml:space="preserve"> </w:t>
      </w:r>
      <w:r w:rsidRPr="00C0031F">
        <w:rPr>
          <w:szCs w:val="22"/>
          <w:lang w:val="sr-Cyrl-RS"/>
        </w:rPr>
        <w:t>инвестиционих</w:t>
      </w:r>
      <w:r w:rsidR="00971078" w:rsidRPr="00C0031F">
        <w:rPr>
          <w:szCs w:val="22"/>
          <w:lang w:val="sr-Cyrl-RS"/>
        </w:rPr>
        <w:t xml:space="preserve"> </w:t>
      </w:r>
      <w:r w:rsidRPr="00C0031F">
        <w:rPr>
          <w:szCs w:val="22"/>
          <w:lang w:val="sr-Cyrl-RS"/>
        </w:rPr>
        <w:t>пројеката</w:t>
      </w:r>
      <w:r w:rsidR="00EA0965">
        <w:rPr>
          <w:szCs w:val="22"/>
          <w:lang w:val="sr-Cyrl-RS"/>
        </w:rPr>
        <w:t>”</w:t>
      </w:r>
      <w:r w:rsidR="00971078" w:rsidRPr="00C0031F">
        <w:rPr>
          <w:szCs w:val="22"/>
          <w:lang w:val="sr-Cyrl-RS"/>
        </w:rPr>
        <w:t xml:space="preserve">, </w:t>
      </w:r>
      <w:r w:rsidRPr="00C0031F">
        <w:rPr>
          <w:szCs w:val="22"/>
          <w:lang w:val="sr-Cyrl-RS"/>
        </w:rPr>
        <w:t>из</w:t>
      </w:r>
      <w:r w:rsidR="00971078" w:rsidRPr="00C0031F">
        <w:rPr>
          <w:szCs w:val="22"/>
          <w:lang w:val="sr-Cyrl-RS"/>
        </w:rPr>
        <w:t xml:space="preserve"> </w:t>
      </w:r>
      <w:r w:rsidRPr="00C0031F">
        <w:rPr>
          <w:szCs w:val="22"/>
          <w:lang w:val="sr-Cyrl-RS"/>
        </w:rPr>
        <w:t>јула</w:t>
      </w:r>
      <w:r w:rsidR="00971078" w:rsidRPr="00C0031F">
        <w:rPr>
          <w:szCs w:val="22"/>
          <w:lang w:val="sr-Cyrl-RS"/>
        </w:rPr>
        <w:t xml:space="preserve"> 2016. </w:t>
      </w:r>
      <w:r w:rsidRPr="00C0031F">
        <w:rPr>
          <w:szCs w:val="22"/>
          <w:lang w:val="sr-Cyrl-RS"/>
        </w:rPr>
        <w:t>године</w:t>
      </w:r>
      <w:r w:rsidR="00971078" w:rsidRPr="00C0031F">
        <w:rPr>
          <w:szCs w:val="22"/>
          <w:lang w:val="sr-Cyrl-RS"/>
        </w:rPr>
        <w:t xml:space="preserve"> </w:t>
      </w:r>
      <w:r w:rsidRPr="00C0031F">
        <w:rPr>
          <w:szCs w:val="22"/>
          <w:lang w:val="sr-Cyrl-RS"/>
        </w:rPr>
        <w:t>са</w:t>
      </w:r>
      <w:r w:rsidR="00971078" w:rsidRPr="00C0031F">
        <w:rPr>
          <w:szCs w:val="22"/>
          <w:lang w:val="sr-Cyrl-RS"/>
        </w:rPr>
        <w:t xml:space="preserve"> </w:t>
      </w:r>
      <w:r w:rsidRPr="00C0031F">
        <w:rPr>
          <w:szCs w:val="22"/>
          <w:lang w:val="sr-Cyrl-RS"/>
        </w:rPr>
        <w:t>изменама</w:t>
      </w:r>
      <w:r w:rsidR="00971078" w:rsidRPr="00C0031F">
        <w:rPr>
          <w:szCs w:val="22"/>
          <w:lang w:val="sr-Cyrl-RS"/>
        </w:rPr>
        <w:t xml:space="preserve"> </w:t>
      </w:r>
      <w:r w:rsidRPr="00C0031F">
        <w:rPr>
          <w:szCs w:val="22"/>
          <w:lang w:val="sr-Cyrl-RS"/>
        </w:rPr>
        <w:t>и</w:t>
      </w:r>
      <w:r w:rsidR="00971078" w:rsidRPr="00C0031F">
        <w:rPr>
          <w:szCs w:val="22"/>
          <w:lang w:val="sr-Cyrl-RS"/>
        </w:rPr>
        <w:t xml:space="preserve"> </w:t>
      </w:r>
      <w:r w:rsidRPr="00C0031F">
        <w:rPr>
          <w:szCs w:val="22"/>
          <w:lang w:val="sr-Cyrl-RS"/>
        </w:rPr>
        <w:t>допунама</w:t>
      </w:r>
      <w:r w:rsidR="00971078" w:rsidRPr="00C0031F">
        <w:rPr>
          <w:szCs w:val="22"/>
          <w:lang w:val="sr-Cyrl-RS"/>
        </w:rPr>
        <w:t xml:space="preserve"> </w:t>
      </w:r>
      <w:r w:rsidRPr="00C0031F">
        <w:rPr>
          <w:szCs w:val="22"/>
          <w:lang w:val="sr-Cyrl-RS"/>
        </w:rPr>
        <w:t>из</w:t>
      </w:r>
      <w:r w:rsidR="00971078" w:rsidRPr="00C0031F">
        <w:rPr>
          <w:szCs w:val="22"/>
          <w:lang w:val="sr-Cyrl-RS"/>
        </w:rPr>
        <w:t xml:space="preserve"> </w:t>
      </w:r>
      <w:r w:rsidRPr="00C0031F">
        <w:rPr>
          <w:szCs w:val="22"/>
          <w:lang w:val="sr-Cyrl-RS"/>
        </w:rPr>
        <w:t>новембра</w:t>
      </w:r>
      <w:r w:rsidR="00971078" w:rsidRPr="00C0031F">
        <w:rPr>
          <w:szCs w:val="22"/>
          <w:lang w:val="sr-Cyrl-RS"/>
        </w:rPr>
        <w:t xml:space="preserve"> 2017. </w:t>
      </w:r>
      <w:r w:rsidRPr="00C0031F">
        <w:rPr>
          <w:szCs w:val="22"/>
          <w:lang w:val="sr-Cyrl-RS"/>
        </w:rPr>
        <w:t>и</w:t>
      </w:r>
      <w:r w:rsidR="00971078" w:rsidRPr="00C0031F">
        <w:rPr>
          <w:szCs w:val="22"/>
          <w:lang w:val="sr-Cyrl-RS"/>
        </w:rPr>
        <w:t xml:space="preserve"> </w:t>
      </w:r>
      <w:r w:rsidRPr="00C0031F">
        <w:rPr>
          <w:szCs w:val="22"/>
          <w:lang w:val="sr-Cyrl-RS"/>
        </w:rPr>
        <w:t>августа</w:t>
      </w:r>
      <w:r w:rsidR="00971078" w:rsidRPr="00C0031F">
        <w:rPr>
          <w:szCs w:val="22"/>
          <w:lang w:val="sr-Cyrl-RS"/>
        </w:rPr>
        <w:t xml:space="preserve"> 2018. </w:t>
      </w:r>
      <w:r w:rsidRPr="00C0031F">
        <w:rPr>
          <w:szCs w:val="22"/>
          <w:lang w:val="sr-Cyrl-RS"/>
        </w:rPr>
        <w:t>године</w:t>
      </w:r>
      <w:r w:rsidR="00971078" w:rsidRPr="00C0031F">
        <w:rPr>
          <w:szCs w:val="22"/>
          <w:lang w:val="sr-Cyrl-RS"/>
        </w:rPr>
        <w:t>.</w:t>
      </w:r>
    </w:p>
    <w:p w14:paraId="08B53E3A" w14:textId="1B3514E2" w:rsidR="00FE32DA" w:rsidRPr="00C0031F" w:rsidRDefault="00FE32DA" w:rsidP="00971078">
      <w:pPr>
        <w:pStyle w:val="ModelNrmlDouble"/>
        <w:numPr>
          <w:ilvl w:val="0"/>
          <w:numId w:val="5"/>
        </w:numPr>
        <w:tabs>
          <w:tab w:val="clear" w:pos="990"/>
        </w:tabs>
        <w:spacing w:after="240" w:line="240" w:lineRule="auto"/>
        <w:ind w:left="720" w:hanging="720"/>
        <w:rPr>
          <w:szCs w:val="22"/>
          <w:lang w:val="sr-Cyrl-RS"/>
        </w:rPr>
      </w:pPr>
      <w:r>
        <w:rPr>
          <w:szCs w:val="22"/>
          <w:lang w:val="sr-Cyrl-RS"/>
        </w:rPr>
        <w:t>„Носилац спровођења пројекта</w:t>
      </w:r>
      <w:r w:rsidR="00EA0965">
        <w:rPr>
          <w:szCs w:val="22"/>
          <w:lang w:val="sr-Cyrl-RS"/>
        </w:rPr>
        <w:t>”</w:t>
      </w:r>
      <w:r>
        <w:rPr>
          <w:szCs w:val="22"/>
          <w:lang w:val="sr-Cyrl-RS"/>
        </w:rPr>
        <w:t xml:space="preserve"> је ПУ.</w:t>
      </w:r>
    </w:p>
    <w:p w14:paraId="2C20F410" w14:textId="64B06BA5" w:rsidR="005D33DF" w:rsidRDefault="00971078" w:rsidP="00971078">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Пројектни</w:t>
      </w:r>
      <w:r w:rsidRPr="00C0031F">
        <w:rPr>
          <w:szCs w:val="22"/>
          <w:lang w:val="sr-Cyrl-RS"/>
        </w:rPr>
        <w:t xml:space="preserve"> </w:t>
      </w:r>
      <w:r w:rsidR="008C300B" w:rsidRPr="00C0031F">
        <w:rPr>
          <w:szCs w:val="22"/>
          <w:lang w:val="sr-Cyrl-RS"/>
        </w:rPr>
        <w:t>оперативни</w:t>
      </w:r>
      <w:r w:rsidRPr="00C0031F">
        <w:rPr>
          <w:szCs w:val="22"/>
          <w:lang w:val="sr-Cyrl-RS"/>
        </w:rPr>
        <w:t xml:space="preserve"> </w:t>
      </w:r>
      <w:r w:rsidR="008C300B" w:rsidRPr="00C0031F">
        <w:rPr>
          <w:szCs w:val="22"/>
          <w:lang w:val="sr-Cyrl-RS"/>
        </w:rPr>
        <w:t>приручник</w:t>
      </w:r>
      <w:r w:rsidR="00EA0965">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приручник</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8D6337" w:rsidRPr="00C0031F">
        <w:rPr>
          <w:szCs w:val="22"/>
          <w:lang w:val="sr-Cyrl-RS"/>
        </w:rPr>
        <w:t>I</w:t>
      </w:r>
      <w:r w:rsidRPr="00C0031F">
        <w:rPr>
          <w:szCs w:val="22"/>
          <w:lang w:val="sr-Cyrl-RS"/>
        </w:rPr>
        <w:t>.</w:t>
      </w:r>
      <w:r w:rsidR="008C300B" w:rsidRPr="00C0031F">
        <w:rPr>
          <w:szCs w:val="22"/>
          <w:lang w:val="sr-Cyrl-RS"/>
        </w:rPr>
        <w:t>Б</w:t>
      </w:r>
      <w:r w:rsidRPr="00C0031F">
        <w:rPr>
          <w:szCs w:val="22"/>
          <w:lang w:val="sr-Cyrl-RS"/>
        </w:rPr>
        <w:t xml:space="preserve"> </w:t>
      </w:r>
      <w:r w:rsidR="00EA0965">
        <w:rPr>
          <w:szCs w:val="22"/>
          <w:lang w:val="sr-Cyrl-RS"/>
        </w:rPr>
        <w:t>Програма</w:t>
      </w:r>
      <w:r w:rsidRPr="00C0031F">
        <w:rPr>
          <w:szCs w:val="22"/>
          <w:lang w:val="sr-Cyrl-RS"/>
        </w:rPr>
        <w:t xml:space="preserve"> 2 </w:t>
      </w:r>
      <w:r w:rsidR="008C300B" w:rsidRPr="00C0031F">
        <w:rPr>
          <w:szCs w:val="22"/>
          <w:lang w:val="sr-Cyrl-RS"/>
        </w:rPr>
        <w:t>ов</w:t>
      </w:r>
      <w:r w:rsidR="00EA0965">
        <w:rPr>
          <w:szCs w:val="22"/>
          <w:lang w:val="sr-Cyrl-RS"/>
        </w:rPr>
        <w:t>ог</w:t>
      </w:r>
      <w:r w:rsidRPr="00C0031F">
        <w:rPr>
          <w:szCs w:val="22"/>
          <w:lang w:val="sr-Cyrl-RS"/>
        </w:rPr>
        <w:t xml:space="preserve"> </w:t>
      </w:r>
      <w:r w:rsidR="008C300B" w:rsidRPr="00C0031F">
        <w:rPr>
          <w:szCs w:val="22"/>
          <w:lang w:val="sr-Cyrl-RS"/>
        </w:rPr>
        <w:t>Споразум</w:t>
      </w:r>
      <w:r w:rsidR="00EA0965">
        <w:rPr>
          <w:szCs w:val="22"/>
          <w:lang w:val="sr-Cyrl-RS"/>
        </w:rPr>
        <w:t>а</w:t>
      </w:r>
      <w:r w:rsidRPr="00C0031F">
        <w:rPr>
          <w:szCs w:val="22"/>
          <w:lang w:val="sr-Cyrl-RS"/>
        </w:rPr>
        <w:t>.</w:t>
      </w:r>
    </w:p>
    <w:p w14:paraId="073FDE1C" w14:textId="31B4CE26" w:rsidR="007D6915" w:rsidRPr="004540A5" w:rsidRDefault="004540A5" w:rsidP="004540A5">
      <w:pPr>
        <w:pStyle w:val="ModelNrmlDouble"/>
        <w:numPr>
          <w:ilvl w:val="0"/>
          <w:numId w:val="5"/>
        </w:numPr>
        <w:spacing w:after="240" w:line="240" w:lineRule="auto"/>
        <w:ind w:left="720" w:hanging="720"/>
        <w:rPr>
          <w:szCs w:val="22"/>
          <w:lang w:val="sr-Cyrl-RS"/>
        </w:rPr>
      </w:pPr>
      <w:r w:rsidRPr="00C0031F">
        <w:rPr>
          <w:szCs w:val="22"/>
          <w:lang w:val="sr-Cyrl-RS"/>
        </w:rPr>
        <w:t>„Акциони план за расељавање</w:t>
      </w:r>
      <w:r w:rsidR="00EA0965">
        <w:rPr>
          <w:szCs w:val="22"/>
          <w:lang w:val="sr-Cyrl-RS"/>
        </w:rPr>
        <w:t>”</w:t>
      </w:r>
      <w:r w:rsidRPr="00C0031F">
        <w:rPr>
          <w:szCs w:val="22"/>
          <w:lang w:val="sr-Cyrl-RS"/>
        </w:rPr>
        <w:t xml:space="preserve"> </w:t>
      </w:r>
      <w:r w:rsidR="00E8493F">
        <w:rPr>
          <w:szCs w:val="22"/>
          <w:lang w:val="sr-Cyrl-RS"/>
        </w:rPr>
        <w:t>или</w:t>
      </w:r>
      <w:r w:rsidRPr="00C0031F">
        <w:rPr>
          <w:szCs w:val="22"/>
          <w:lang w:val="sr-Cyrl-RS"/>
        </w:rPr>
        <w:t xml:space="preserve"> „РАП</w:t>
      </w:r>
      <w:r w:rsidR="00EA0965">
        <w:rPr>
          <w:szCs w:val="22"/>
          <w:lang w:val="sr-Cyrl-RS"/>
        </w:rPr>
        <w:t>”</w:t>
      </w:r>
      <w:r w:rsidRPr="00C0031F">
        <w:rPr>
          <w:szCs w:val="22"/>
          <w:lang w:val="sr-Cyrl-RS"/>
        </w:rPr>
        <w:t xml:space="preserve"> је инструмент који ће се припремити у складу са процедурама и захтевима Оквира политике расељавања у коме се наводе начела, процедуре, организациони захтеви и буџет за спровођење активности расељавања </w:t>
      </w:r>
      <w:r>
        <w:rPr>
          <w:szCs w:val="22"/>
          <w:lang w:val="sr-Cyrl-RS"/>
        </w:rPr>
        <w:t>у оквиру Пројекта</w:t>
      </w:r>
      <w:r w:rsidRPr="00C0031F">
        <w:rPr>
          <w:szCs w:val="22"/>
          <w:lang w:val="sr-Cyrl-RS"/>
        </w:rPr>
        <w:t>, односно периодичне измене и допуне таквог акционог плана за расељавање усвојене уз претходну писмену сагласност Банке; „РАП-ови</w:t>
      </w:r>
      <w:r w:rsidR="00EA0965">
        <w:rPr>
          <w:szCs w:val="22"/>
          <w:lang w:val="sr-Cyrl-RS"/>
        </w:rPr>
        <w:t>”</w:t>
      </w:r>
      <w:r w:rsidRPr="00C0031F">
        <w:rPr>
          <w:szCs w:val="22"/>
          <w:lang w:val="sr-Cyrl-RS"/>
        </w:rPr>
        <w:t xml:space="preserve"> су, збирно, сви такви </w:t>
      </w:r>
      <w:r w:rsidR="00EA0965">
        <w:rPr>
          <w:szCs w:val="22"/>
          <w:lang w:val="sr-Cyrl-RS"/>
        </w:rPr>
        <w:t>А</w:t>
      </w:r>
      <w:r w:rsidRPr="00C0031F">
        <w:rPr>
          <w:szCs w:val="22"/>
          <w:lang w:val="sr-Cyrl-RS"/>
        </w:rPr>
        <w:t>кциони планови за расељавање.</w:t>
      </w:r>
    </w:p>
    <w:p w14:paraId="383898E9" w14:textId="11FDD87F" w:rsidR="00971078" w:rsidRDefault="00971078" w:rsidP="00F6014E">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w:t>
      </w:r>
      <w:r w:rsidR="008C300B" w:rsidRPr="00C0031F">
        <w:rPr>
          <w:szCs w:val="22"/>
          <w:lang w:val="sr-Cyrl-RS"/>
        </w:rPr>
        <w:t>Оквир</w:t>
      </w:r>
      <w:r w:rsidRPr="00C0031F">
        <w:rPr>
          <w:szCs w:val="22"/>
          <w:lang w:val="sr-Cyrl-RS"/>
        </w:rPr>
        <w:t xml:space="preserve"> </w:t>
      </w:r>
      <w:r w:rsidR="008C300B" w:rsidRPr="00C0031F">
        <w:rPr>
          <w:szCs w:val="22"/>
          <w:lang w:val="sr-Cyrl-RS"/>
        </w:rPr>
        <w:t>политике</w:t>
      </w:r>
      <w:r w:rsidRPr="00C0031F">
        <w:rPr>
          <w:szCs w:val="22"/>
          <w:lang w:val="sr-Cyrl-RS"/>
        </w:rPr>
        <w:t xml:space="preserve"> </w:t>
      </w:r>
      <w:r w:rsidR="008C300B" w:rsidRPr="00C0031F">
        <w:rPr>
          <w:szCs w:val="22"/>
          <w:lang w:val="sr-Cyrl-RS"/>
        </w:rPr>
        <w:t>расељавања</w:t>
      </w:r>
      <w:r w:rsidR="00EA0965">
        <w:rPr>
          <w:szCs w:val="22"/>
          <w:lang w:val="sr-Cyrl-RS"/>
        </w:rPr>
        <w:t>”</w:t>
      </w:r>
      <w:r w:rsidRPr="00C0031F">
        <w:rPr>
          <w:szCs w:val="22"/>
          <w:lang w:val="sr-Cyrl-RS"/>
        </w:rPr>
        <w:t xml:space="preserve"> </w:t>
      </w:r>
      <w:r w:rsidR="00E8493F">
        <w:rPr>
          <w:szCs w:val="22"/>
          <w:lang w:val="sr-Cyrl-RS"/>
        </w:rPr>
        <w:t>или</w:t>
      </w:r>
      <w:r w:rsidRPr="00C0031F">
        <w:rPr>
          <w:szCs w:val="22"/>
          <w:lang w:val="sr-Cyrl-RS"/>
        </w:rPr>
        <w:t xml:space="preserve"> „</w:t>
      </w:r>
      <w:r w:rsidR="008C300B" w:rsidRPr="00C0031F">
        <w:rPr>
          <w:szCs w:val="22"/>
          <w:lang w:val="sr-Cyrl-RS"/>
        </w:rPr>
        <w:t>РПФ</w:t>
      </w:r>
      <w:r w:rsidR="00EA0965">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оквир</w:t>
      </w:r>
      <w:r w:rsidRPr="00C0031F">
        <w:rPr>
          <w:szCs w:val="22"/>
          <w:lang w:val="sr-Cyrl-RS"/>
        </w:rPr>
        <w:t xml:space="preserve"> </w:t>
      </w:r>
      <w:r w:rsidR="008C300B" w:rsidRPr="00C0031F">
        <w:rPr>
          <w:szCs w:val="22"/>
          <w:lang w:val="sr-Cyrl-RS"/>
        </w:rPr>
        <w:t>политике</w:t>
      </w:r>
      <w:r w:rsidRPr="00C0031F">
        <w:rPr>
          <w:szCs w:val="22"/>
          <w:lang w:val="sr-Cyrl-RS"/>
        </w:rPr>
        <w:t xml:space="preserve"> </w:t>
      </w:r>
      <w:r w:rsidR="008C300B" w:rsidRPr="00C0031F">
        <w:rPr>
          <w:szCs w:val="22"/>
          <w:lang w:val="sr-Cyrl-RS"/>
        </w:rPr>
        <w:t>расељавања</w:t>
      </w:r>
      <w:r w:rsidRPr="00C0031F">
        <w:rPr>
          <w:szCs w:val="22"/>
          <w:lang w:val="sr-Cyrl-RS"/>
        </w:rPr>
        <w:t xml:space="preserve"> </w:t>
      </w:r>
      <w:r w:rsidR="008C300B" w:rsidRPr="00C0031F">
        <w:rPr>
          <w:szCs w:val="22"/>
          <w:lang w:val="sr-Cyrl-RS"/>
        </w:rPr>
        <w:t>који</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припреми</w:t>
      </w:r>
      <w:r w:rsidR="00C960D6">
        <w:rPr>
          <w:szCs w:val="22"/>
          <w:lang w:val="sr-Cyrl-RS"/>
        </w:rPr>
        <w:t>ла</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усвоји</w:t>
      </w:r>
      <w:r w:rsidR="00C960D6">
        <w:rPr>
          <w:szCs w:val="22"/>
          <w:lang w:val="sr-Cyrl-RS"/>
        </w:rPr>
        <w:t>ла</w:t>
      </w:r>
      <w:r w:rsidR="004540A5">
        <w:rPr>
          <w:szCs w:val="22"/>
          <w:lang w:val="sr-Cyrl-RS"/>
        </w:rPr>
        <w:t xml:space="preserve"> </w:t>
      </w:r>
      <w:r w:rsidR="008C300B" w:rsidRPr="00C0031F">
        <w:rPr>
          <w:szCs w:val="22"/>
          <w:lang w:val="sr-Cyrl-RS"/>
        </w:rPr>
        <w:t>ПУ</w:t>
      </w:r>
      <w:r w:rsidRPr="00C0031F">
        <w:rPr>
          <w:szCs w:val="22"/>
          <w:lang w:val="sr-Cyrl-RS"/>
        </w:rPr>
        <w:t xml:space="preserve">, </w:t>
      </w:r>
      <w:r w:rsidR="008C300B" w:rsidRPr="00C0031F">
        <w:rPr>
          <w:szCs w:val="22"/>
          <w:lang w:val="sr-Cyrl-RS"/>
        </w:rPr>
        <w:t>који</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прихватљив</w:t>
      </w:r>
      <w:r w:rsidRPr="00C0031F">
        <w:rPr>
          <w:szCs w:val="22"/>
          <w:lang w:val="sr-Cyrl-RS"/>
        </w:rPr>
        <w:t xml:space="preserve"> </w:t>
      </w:r>
      <w:r w:rsidR="008C300B" w:rsidRPr="00C0031F">
        <w:rPr>
          <w:szCs w:val="22"/>
          <w:lang w:val="sr-Cyrl-RS"/>
        </w:rPr>
        <w:t>Банци</w:t>
      </w:r>
      <w:r w:rsidRPr="00C0031F">
        <w:rPr>
          <w:szCs w:val="22"/>
          <w:lang w:val="sr-Cyrl-RS"/>
        </w:rPr>
        <w:t xml:space="preserve">, </w:t>
      </w:r>
      <w:r w:rsidR="008C300B" w:rsidRPr="00C0031F">
        <w:rPr>
          <w:szCs w:val="22"/>
          <w:lang w:val="sr-Cyrl-RS"/>
        </w:rPr>
        <w:t>и</w:t>
      </w:r>
      <w:r w:rsidRPr="00C0031F">
        <w:rPr>
          <w:szCs w:val="22"/>
          <w:lang w:val="sr-Cyrl-RS"/>
        </w:rPr>
        <w:t xml:space="preserve"> </w:t>
      </w:r>
      <w:r w:rsidR="008C300B" w:rsidRPr="00C0031F">
        <w:rPr>
          <w:szCs w:val="22"/>
          <w:lang w:val="sr-Cyrl-RS"/>
        </w:rPr>
        <w:t>који</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објављен</w:t>
      </w:r>
      <w:r w:rsidRPr="00C0031F">
        <w:rPr>
          <w:szCs w:val="22"/>
          <w:lang w:val="sr-Cyrl-RS"/>
        </w:rPr>
        <w:t xml:space="preserve"> </w:t>
      </w:r>
      <w:r w:rsidR="008C300B" w:rsidRPr="00C0031F">
        <w:rPr>
          <w:szCs w:val="22"/>
          <w:lang w:val="sr-Cyrl-RS"/>
        </w:rPr>
        <w:t>на</w:t>
      </w:r>
      <w:r w:rsidRPr="00C0031F">
        <w:rPr>
          <w:szCs w:val="22"/>
          <w:lang w:val="sr-Cyrl-RS"/>
        </w:rPr>
        <w:t xml:space="preserve"> </w:t>
      </w:r>
      <w:r w:rsidR="008C300B" w:rsidRPr="00C0031F">
        <w:rPr>
          <w:szCs w:val="22"/>
          <w:lang w:val="sr-Cyrl-RS"/>
        </w:rPr>
        <w:t>интернет</w:t>
      </w:r>
      <w:r w:rsidRPr="00C0031F">
        <w:rPr>
          <w:szCs w:val="22"/>
          <w:lang w:val="sr-Cyrl-RS"/>
        </w:rPr>
        <w:t xml:space="preserve"> </w:t>
      </w:r>
      <w:r w:rsidR="008C300B" w:rsidRPr="00C0031F">
        <w:rPr>
          <w:szCs w:val="22"/>
          <w:lang w:val="sr-Cyrl-RS"/>
        </w:rPr>
        <w:t>страници</w:t>
      </w:r>
      <w:r w:rsidRPr="00C0031F">
        <w:rPr>
          <w:szCs w:val="22"/>
          <w:lang w:val="sr-Cyrl-RS"/>
        </w:rPr>
        <w:t xml:space="preserve"> </w:t>
      </w:r>
      <w:r w:rsidR="008C300B" w:rsidRPr="00C0031F">
        <w:rPr>
          <w:szCs w:val="22"/>
          <w:lang w:val="sr-Cyrl-RS"/>
        </w:rPr>
        <w:t>Банке</w:t>
      </w:r>
      <w:r w:rsidRPr="00C0031F">
        <w:rPr>
          <w:szCs w:val="22"/>
          <w:lang w:val="sr-Cyrl-RS"/>
        </w:rPr>
        <w:t xml:space="preserve"> </w:t>
      </w:r>
      <w:r w:rsidR="008C300B" w:rsidRPr="00C0031F">
        <w:rPr>
          <w:szCs w:val="22"/>
          <w:lang w:val="sr-Cyrl-RS"/>
        </w:rPr>
        <w:t>на</w:t>
      </w:r>
      <w:r w:rsidRPr="00C0031F">
        <w:rPr>
          <w:szCs w:val="22"/>
          <w:lang w:val="sr-Cyrl-RS"/>
        </w:rPr>
        <w:t xml:space="preserve"> </w:t>
      </w:r>
      <w:r w:rsidR="008C300B" w:rsidRPr="00C0031F">
        <w:rPr>
          <w:szCs w:val="22"/>
          <w:lang w:val="sr-Cyrl-RS"/>
        </w:rPr>
        <w:t>дан</w:t>
      </w:r>
      <w:r w:rsidRPr="00C0031F">
        <w:rPr>
          <w:szCs w:val="22"/>
          <w:lang w:val="sr-Cyrl-RS"/>
        </w:rPr>
        <w:t xml:space="preserve"> 5. </w:t>
      </w:r>
      <w:r w:rsidR="008C300B" w:rsidRPr="00C0031F">
        <w:rPr>
          <w:szCs w:val="22"/>
          <w:lang w:val="sr-Cyrl-RS"/>
        </w:rPr>
        <w:t>фебруара</w:t>
      </w:r>
      <w:r w:rsidRPr="00C0031F">
        <w:rPr>
          <w:szCs w:val="22"/>
          <w:lang w:val="sr-Cyrl-RS"/>
        </w:rPr>
        <w:t xml:space="preserve"> 2019. </w:t>
      </w:r>
      <w:r w:rsidR="008C300B" w:rsidRPr="00C0031F">
        <w:rPr>
          <w:szCs w:val="22"/>
          <w:lang w:val="sr-Cyrl-RS"/>
        </w:rPr>
        <w:t>године</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коме</w:t>
      </w:r>
      <w:r w:rsidRPr="00C0031F">
        <w:rPr>
          <w:szCs w:val="22"/>
          <w:lang w:val="sr-Cyrl-RS"/>
        </w:rPr>
        <w:t xml:space="preserve"> </w:t>
      </w:r>
      <w:r w:rsidR="008C300B" w:rsidRPr="00C0031F">
        <w:rPr>
          <w:szCs w:val="22"/>
          <w:lang w:val="sr-Cyrl-RS"/>
        </w:rPr>
        <w:t>се</w:t>
      </w:r>
      <w:r w:rsidRPr="00C0031F">
        <w:rPr>
          <w:szCs w:val="22"/>
          <w:lang w:val="sr-Cyrl-RS"/>
        </w:rPr>
        <w:t xml:space="preserve"> </w:t>
      </w:r>
      <w:r w:rsidR="008C300B" w:rsidRPr="00C0031F">
        <w:rPr>
          <w:szCs w:val="22"/>
          <w:lang w:val="sr-Cyrl-RS"/>
        </w:rPr>
        <w:t>наводе</w:t>
      </w:r>
      <w:r w:rsidRPr="00C0031F">
        <w:rPr>
          <w:szCs w:val="22"/>
          <w:lang w:val="sr-Cyrl-RS"/>
        </w:rPr>
        <w:t xml:space="preserve"> </w:t>
      </w:r>
      <w:r w:rsidR="008C300B" w:rsidRPr="00C0031F">
        <w:rPr>
          <w:szCs w:val="22"/>
          <w:lang w:val="sr-Cyrl-RS"/>
        </w:rPr>
        <w:t>начела</w:t>
      </w:r>
      <w:r w:rsidRPr="00C0031F">
        <w:rPr>
          <w:szCs w:val="22"/>
          <w:lang w:val="sr-Cyrl-RS"/>
        </w:rPr>
        <w:t xml:space="preserve"> </w:t>
      </w:r>
      <w:r w:rsidR="008C300B" w:rsidRPr="00C0031F">
        <w:rPr>
          <w:szCs w:val="22"/>
          <w:lang w:val="sr-Cyrl-RS"/>
        </w:rPr>
        <w:t>за</w:t>
      </w:r>
      <w:r w:rsidRPr="00C0031F">
        <w:rPr>
          <w:szCs w:val="22"/>
          <w:lang w:val="sr-Cyrl-RS"/>
        </w:rPr>
        <w:t xml:space="preserve"> </w:t>
      </w:r>
      <w:r w:rsidR="008C300B" w:rsidRPr="00C0031F">
        <w:rPr>
          <w:szCs w:val="22"/>
          <w:lang w:val="sr-Cyrl-RS"/>
        </w:rPr>
        <w:t>расељавање</w:t>
      </w:r>
      <w:r w:rsidRPr="00C0031F">
        <w:rPr>
          <w:szCs w:val="22"/>
          <w:lang w:val="sr-Cyrl-RS"/>
        </w:rPr>
        <w:t xml:space="preserve">, </w:t>
      </w:r>
      <w:r w:rsidR="008C300B" w:rsidRPr="00C0031F">
        <w:rPr>
          <w:szCs w:val="22"/>
          <w:lang w:val="sr-Cyrl-RS"/>
        </w:rPr>
        <w:t>организациони</w:t>
      </w:r>
      <w:r w:rsidR="00332CDE" w:rsidRPr="00C0031F">
        <w:rPr>
          <w:szCs w:val="22"/>
          <w:lang w:val="sr-Cyrl-RS"/>
        </w:rPr>
        <w:t xml:space="preserve"> </w:t>
      </w:r>
      <w:r w:rsidR="008C300B" w:rsidRPr="00C0031F">
        <w:rPr>
          <w:szCs w:val="22"/>
          <w:lang w:val="sr-Cyrl-RS"/>
        </w:rPr>
        <w:t>захтеви</w:t>
      </w:r>
      <w:r w:rsidR="00677ED6" w:rsidRPr="00C0031F">
        <w:rPr>
          <w:szCs w:val="22"/>
          <w:lang w:val="sr-Cyrl-RS"/>
        </w:rPr>
        <w:t xml:space="preserve"> (</w:t>
      </w:r>
      <w:r w:rsidR="008C300B" w:rsidRPr="00C0031F">
        <w:rPr>
          <w:szCs w:val="22"/>
          <w:lang w:val="sr-Cyrl-RS"/>
        </w:rPr>
        <w:t>укључујући</w:t>
      </w:r>
      <w:r w:rsidR="00677ED6" w:rsidRPr="00C0031F">
        <w:rPr>
          <w:szCs w:val="22"/>
          <w:lang w:val="sr-Cyrl-RS"/>
        </w:rPr>
        <w:t xml:space="preserve"> </w:t>
      </w:r>
      <w:r w:rsidR="008C300B" w:rsidRPr="00C0031F">
        <w:rPr>
          <w:szCs w:val="22"/>
          <w:lang w:val="sr-Cyrl-RS"/>
        </w:rPr>
        <w:t>поступак</w:t>
      </w:r>
      <w:r w:rsidR="00677ED6" w:rsidRPr="00C0031F">
        <w:rPr>
          <w:szCs w:val="22"/>
          <w:lang w:val="sr-Cyrl-RS"/>
        </w:rPr>
        <w:t xml:space="preserve"> </w:t>
      </w:r>
      <w:r w:rsidR="008C300B" w:rsidRPr="00C0031F">
        <w:rPr>
          <w:szCs w:val="22"/>
          <w:lang w:val="sr-Cyrl-RS"/>
        </w:rPr>
        <w:t>јавне</w:t>
      </w:r>
      <w:r w:rsidR="00677ED6" w:rsidRPr="00C0031F">
        <w:rPr>
          <w:szCs w:val="22"/>
          <w:lang w:val="sr-Cyrl-RS"/>
        </w:rPr>
        <w:t xml:space="preserve"> </w:t>
      </w:r>
      <w:r w:rsidR="008C300B" w:rsidRPr="00C0031F">
        <w:rPr>
          <w:szCs w:val="22"/>
          <w:lang w:val="sr-Cyrl-RS"/>
        </w:rPr>
        <w:t>расправе</w:t>
      </w:r>
      <w:r w:rsidR="00677ED6" w:rsidRPr="00C0031F">
        <w:rPr>
          <w:szCs w:val="22"/>
          <w:lang w:val="sr-Cyrl-RS"/>
        </w:rPr>
        <w:t xml:space="preserve"> </w:t>
      </w:r>
      <w:r w:rsidR="008C300B" w:rsidRPr="00C0031F">
        <w:rPr>
          <w:szCs w:val="22"/>
          <w:lang w:val="sr-Cyrl-RS"/>
        </w:rPr>
        <w:t>и</w:t>
      </w:r>
      <w:r w:rsidR="00677ED6" w:rsidRPr="00C0031F">
        <w:rPr>
          <w:szCs w:val="22"/>
          <w:lang w:val="sr-Cyrl-RS"/>
        </w:rPr>
        <w:t xml:space="preserve"> </w:t>
      </w:r>
      <w:r w:rsidR="008C300B" w:rsidRPr="00C0031F">
        <w:rPr>
          <w:szCs w:val="22"/>
          <w:lang w:val="sr-Cyrl-RS"/>
        </w:rPr>
        <w:t>буџет</w:t>
      </w:r>
      <w:r w:rsidR="00677ED6" w:rsidRPr="00C0031F">
        <w:rPr>
          <w:szCs w:val="22"/>
          <w:lang w:val="sr-Cyrl-RS"/>
        </w:rPr>
        <w:t xml:space="preserve">) </w:t>
      </w:r>
      <w:r w:rsidR="008C300B" w:rsidRPr="00C0031F">
        <w:rPr>
          <w:szCs w:val="22"/>
          <w:lang w:val="sr-Cyrl-RS"/>
        </w:rPr>
        <w:t>и</w:t>
      </w:r>
      <w:r w:rsidR="00F6014E" w:rsidRPr="00C0031F">
        <w:rPr>
          <w:szCs w:val="22"/>
          <w:lang w:val="sr-Cyrl-RS"/>
        </w:rPr>
        <w:t xml:space="preserve"> </w:t>
      </w:r>
      <w:r w:rsidR="008C300B" w:rsidRPr="00C0031F">
        <w:rPr>
          <w:szCs w:val="22"/>
          <w:lang w:val="sr-Cyrl-RS"/>
        </w:rPr>
        <w:t>критеријуми</w:t>
      </w:r>
      <w:r w:rsidR="00F6014E" w:rsidRPr="00C0031F">
        <w:rPr>
          <w:szCs w:val="22"/>
          <w:lang w:val="sr-Cyrl-RS"/>
        </w:rPr>
        <w:t xml:space="preserve"> </w:t>
      </w:r>
      <w:r w:rsidR="008C300B" w:rsidRPr="00C0031F">
        <w:rPr>
          <w:szCs w:val="22"/>
          <w:lang w:val="sr-Cyrl-RS"/>
        </w:rPr>
        <w:t>за</w:t>
      </w:r>
      <w:r w:rsidR="00F6014E" w:rsidRPr="00C0031F">
        <w:rPr>
          <w:szCs w:val="22"/>
          <w:lang w:val="sr-Cyrl-RS"/>
        </w:rPr>
        <w:t xml:space="preserve"> </w:t>
      </w:r>
      <w:r w:rsidR="008C300B" w:rsidRPr="00C0031F">
        <w:rPr>
          <w:szCs w:val="22"/>
          <w:lang w:val="sr-Cyrl-RS"/>
        </w:rPr>
        <w:t>осмишљавање</w:t>
      </w:r>
      <w:r w:rsidR="00A414BB" w:rsidRPr="00C0031F">
        <w:rPr>
          <w:szCs w:val="22"/>
          <w:lang w:val="sr-Cyrl-RS"/>
        </w:rPr>
        <w:t xml:space="preserve"> </w:t>
      </w:r>
      <w:r w:rsidR="008C300B" w:rsidRPr="00C0031F">
        <w:rPr>
          <w:szCs w:val="22"/>
          <w:lang w:val="sr-Cyrl-RS"/>
        </w:rPr>
        <w:t>активности</w:t>
      </w:r>
      <w:r w:rsidR="00DF46F5" w:rsidRPr="00C0031F">
        <w:rPr>
          <w:szCs w:val="22"/>
          <w:lang w:val="sr-Cyrl-RS"/>
        </w:rPr>
        <w:t xml:space="preserve"> </w:t>
      </w:r>
      <w:r w:rsidR="008C300B" w:rsidRPr="00C0031F">
        <w:rPr>
          <w:szCs w:val="22"/>
          <w:lang w:val="sr-Cyrl-RS"/>
        </w:rPr>
        <w:t>Пројекта</w:t>
      </w:r>
      <w:r w:rsidR="00DF46F5" w:rsidRPr="00C0031F">
        <w:rPr>
          <w:szCs w:val="22"/>
          <w:lang w:val="sr-Cyrl-RS"/>
        </w:rPr>
        <w:t xml:space="preserve"> </w:t>
      </w:r>
      <w:r w:rsidR="008C300B" w:rsidRPr="00C0031F">
        <w:rPr>
          <w:szCs w:val="22"/>
          <w:lang w:val="sr-Cyrl-RS"/>
        </w:rPr>
        <w:t>које</w:t>
      </w:r>
      <w:r w:rsidR="00DF46F5" w:rsidRPr="00C0031F">
        <w:rPr>
          <w:szCs w:val="22"/>
          <w:lang w:val="sr-Cyrl-RS"/>
        </w:rPr>
        <w:t xml:space="preserve"> </w:t>
      </w:r>
      <w:r w:rsidR="008C300B" w:rsidRPr="00C0031F">
        <w:rPr>
          <w:szCs w:val="22"/>
          <w:lang w:val="sr-Cyrl-RS"/>
        </w:rPr>
        <w:t>се</w:t>
      </w:r>
      <w:r w:rsidR="00DF46F5" w:rsidRPr="00C0031F">
        <w:rPr>
          <w:szCs w:val="22"/>
          <w:lang w:val="sr-Cyrl-RS"/>
        </w:rPr>
        <w:t xml:space="preserve"> </w:t>
      </w:r>
      <w:r w:rsidR="008C300B" w:rsidRPr="00C0031F">
        <w:rPr>
          <w:szCs w:val="22"/>
          <w:lang w:val="sr-Cyrl-RS"/>
        </w:rPr>
        <w:t>односе</w:t>
      </w:r>
      <w:r w:rsidR="00DF46F5" w:rsidRPr="00C0031F">
        <w:rPr>
          <w:szCs w:val="22"/>
          <w:lang w:val="sr-Cyrl-RS"/>
        </w:rPr>
        <w:t xml:space="preserve"> </w:t>
      </w:r>
      <w:r w:rsidR="008C300B" w:rsidRPr="00C0031F">
        <w:rPr>
          <w:szCs w:val="22"/>
          <w:lang w:val="sr-Cyrl-RS"/>
        </w:rPr>
        <w:t>на</w:t>
      </w:r>
      <w:r w:rsidR="00DF46F5" w:rsidRPr="00C0031F">
        <w:rPr>
          <w:szCs w:val="22"/>
          <w:lang w:val="sr-Cyrl-RS"/>
        </w:rPr>
        <w:t xml:space="preserve"> </w:t>
      </w:r>
      <w:r w:rsidR="008C300B" w:rsidRPr="00C0031F">
        <w:rPr>
          <w:szCs w:val="22"/>
          <w:lang w:val="sr-Cyrl-RS"/>
        </w:rPr>
        <w:t>расељење</w:t>
      </w:r>
      <w:r w:rsidR="00DF46F5" w:rsidRPr="00C0031F">
        <w:rPr>
          <w:szCs w:val="22"/>
          <w:lang w:val="sr-Cyrl-RS"/>
        </w:rPr>
        <w:t xml:space="preserve"> </w:t>
      </w:r>
      <w:r w:rsidR="008C300B" w:rsidRPr="00C0031F">
        <w:rPr>
          <w:szCs w:val="22"/>
          <w:lang w:val="sr-Cyrl-RS"/>
        </w:rPr>
        <w:t>и</w:t>
      </w:r>
      <w:r w:rsidR="00DF46F5" w:rsidRPr="00C0031F">
        <w:rPr>
          <w:szCs w:val="22"/>
          <w:lang w:val="sr-Cyrl-RS"/>
        </w:rPr>
        <w:t xml:space="preserve"> </w:t>
      </w:r>
      <w:r w:rsidR="008C300B" w:rsidRPr="00C0031F">
        <w:rPr>
          <w:szCs w:val="22"/>
          <w:lang w:val="sr-Cyrl-RS"/>
        </w:rPr>
        <w:t>које</w:t>
      </w:r>
      <w:r w:rsidR="00DF46F5" w:rsidRPr="00C0031F">
        <w:rPr>
          <w:szCs w:val="22"/>
          <w:lang w:val="sr-Cyrl-RS"/>
        </w:rPr>
        <w:t xml:space="preserve"> </w:t>
      </w:r>
      <w:r w:rsidR="008C300B" w:rsidRPr="00C0031F">
        <w:rPr>
          <w:szCs w:val="22"/>
          <w:lang w:val="sr-Cyrl-RS"/>
        </w:rPr>
        <w:t>ће</w:t>
      </w:r>
      <w:r w:rsidR="00DF46F5" w:rsidRPr="00C0031F">
        <w:rPr>
          <w:szCs w:val="22"/>
          <w:lang w:val="sr-Cyrl-RS"/>
        </w:rPr>
        <w:t xml:space="preserve"> </w:t>
      </w:r>
      <w:r w:rsidR="008C300B" w:rsidRPr="00C0031F">
        <w:rPr>
          <w:szCs w:val="22"/>
          <w:lang w:val="sr-Cyrl-RS"/>
        </w:rPr>
        <w:t>се</w:t>
      </w:r>
      <w:r w:rsidR="00DF46F5" w:rsidRPr="00C0031F">
        <w:rPr>
          <w:szCs w:val="22"/>
          <w:lang w:val="sr-Cyrl-RS"/>
        </w:rPr>
        <w:t xml:space="preserve"> </w:t>
      </w:r>
      <w:r w:rsidR="008C300B" w:rsidRPr="00C0031F">
        <w:rPr>
          <w:szCs w:val="22"/>
          <w:lang w:val="sr-Cyrl-RS"/>
        </w:rPr>
        <w:t>припремити</w:t>
      </w:r>
      <w:r w:rsidR="00DF46F5" w:rsidRPr="00C0031F">
        <w:rPr>
          <w:szCs w:val="22"/>
          <w:lang w:val="sr-Cyrl-RS"/>
        </w:rPr>
        <w:t xml:space="preserve"> </w:t>
      </w:r>
      <w:r w:rsidR="008C300B" w:rsidRPr="00C0031F">
        <w:rPr>
          <w:szCs w:val="22"/>
          <w:lang w:val="sr-Cyrl-RS"/>
        </w:rPr>
        <w:t>током</w:t>
      </w:r>
      <w:r w:rsidR="00DF46F5" w:rsidRPr="00C0031F">
        <w:rPr>
          <w:szCs w:val="22"/>
          <w:lang w:val="sr-Cyrl-RS"/>
        </w:rPr>
        <w:t xml:space="preserve"> </w:t>
      </w:r>
      <w:r w:rsidR="008C300B" w:rsidRPr="00C0031F">
        <w:rPr>
          <w:szCs w:val="22"/>
          <w:lang w:val="sr-Cyrl-RS"/>
        </w:rPr>
        <w:t>спровођења</w:t>
      </w:r>
      <w:r w:rsidR="00DF46F5" w:rsidRPr="00C0031F">
        <w:rPr>
          <w:szCs w:val="22"/>
          <w:lang w:val="sr-Cyrl-RS"/>
        </w:rPr>
        <w:t xml:space="preserve"> </w:t>
      </w:r>
      <w:r w:rsidR="008C300B" w:rsidRPr="00C0031F">
        <w:rPr>
          <w:szCs w:val="22"/>
          <w:lang w:val="sr-Cyrl-RS"/>
        </w:rPr>
        <w:t>Пројекта</w:t>
      </w:r>
      <w:r w:rsidR="00DF46F5" w:rsidRPr="00C0031F">
        <w:rPr>
          <w:szCs w:val="22"/>
          <w:lang w:val="sr-Cyrl-RS"/>
        </w:rPr>
        <w:t>,</w:t>
      </w:r>
      <w:r w:rsidR="005641CC" w:rsidRPr="00C0031F">
        <w:rPr>
          <w:szCs w:val="22"/>
          <w:lang w:val="sr-Cyrl-RS"/>
        </w:rPr>
        <w:t xml:space="preserve"> </w:t>
      </w:r>
      <w:r w:rsidR="008C300B" w:rsidRPr="00C0031F">
        <w:rPr>
          <w:szCs w:val="22"/>
          <w:lang w:val="sr-Cyrl-RS"/>
        </w:rPr>
        <w:t>односно</w:t>
      </w:r>
      <w:r w:rsidR="005641CC" w:rsidRPr="00C0031F">
        <w:rPr>
          <w:szCs w:val="22"/>
          <w:lang w:val="sr-Cyrl-RS"/>
        </w:rPr>
        <w:t xml:space="preserve"> </w:t>
      </w:r>
      <w:r w:rsidR="008C300B" w:rsidRPr="00C0031F">
        <w:rPr>
          <w:szCs w:val="22"/>
          <w:lang w:val="sr-Cyrl-RS"/>
        </w:rPr>
        <w:t>периодичне</w:t>
      </w:r>
      <w:r w:rsidR="005641CC" w:rsidRPr="00C0031F">
        <w:rPr>
          <w:szCs w:val="22"/>
          <w:lang w:val="sr-Cyrl-RS"/>
        </w:rPr>
        <w:t xml:space="preserve"> </w:t>
      </w:r>
      <w:r w:rsidR="008C300B" w:rsidRPr="00C0031F">
        <w:rPr>
          <w:szCs w:val="22"/>
          <w:lang w:val="sr-Cyrl-RS"/>
        </w:rPr>
        <w:t>измене</w:t>
      </w:r>
      <w:r w:rsidR="005641CC" w:rsidRPr="00C0031F">
        <w:rPr>
          <w:szCs w:val="22"/>
          <w:lang w:val="sr-Cyrl-RS"/>
        </w:rPr>
        <w:t xml:space="preserve"> </w:t>
      </w:r>
      <w:r w:rsidR="008C300B" w:rsidRPr="00C0031F">
        <w:rPr>
          <w:szCs w:val="22"/>
          <w:lang w:val="sr-Cyrl-RS"/>
        </w:rPr>
        <w:t>и</w:t>
      </w:r>
      <w:r w:rsidR="005641CC" w:rsidRPr="00C0031F">
        <w:rPr>
          <w:szCs w:val="22"/>
          <w:lang w:val="sr-Cyrl-RS"/>
        </w:rPr>
        <w:t xml:space="preserve"> </w:t>
      </w:r>
      <w:r w:rsidR="008C300B" w:rsidRPr="00C0031F">
        <w:rPr>
          <w:szCs w:val="22"/>
          <w:lang w:val="sr-Cyrl-RS"/>
        </w:rPr>
        <w:t>допуне</w:t>
      </w:r>
      <w:r w:rsidR="005641CC" w:rsidRPr="00C0031F">
        <w:rPr>
          <w:szCs w:val="22"/>
          <w:lang w:val="sr-Cyrl-RS"/>
        </w:rPr>
        <w:t xml:space="preserve"> </w:t>
      </w:r>
      <w:r w:rsidR="008C300B" w:rsidRPr="00C0031F">
        <w:rPr>
          <w:szCs w:val="22"/>
          <w:lang w:val="sr-Cyrl-RS"/>
        </w:rPr>
        <w:t>тог</w:t>
      </w:r>
      <w:r w:rsidR="005641CC" w:rsidRPr="00C0031F">
        <w:rPr>
          <w:szCs w:val="22"/>
          <w:lang w:val="sr-Cyrl-RS"/>
        </w:rPr>
        <w:t xml:space="preserve"> </w:t>
      </w:r>
      <w:r w:rsidR="008C300B" w:rsidRPr="00C0031F">
        <w:rPr>
          <w:szCs w:val="22"/>
          <w:lang w:val="sr-Cyrl-RS"/>
        </w:rPr>
        <w:t>инструмента</w:t>
      </w:r>
      <w:r w:rsidR="00567501" w:rsidRPr="00C0031F">
        <w:rPr>
          <w:szCs w:val="22"/>
          <w:lang w:val="sr-Cyrl-RS"/>
        </w:rPr>
        <w:t xml:space="preserve"> усвојене</w:t>
      </w:r>
      <w:r w:rsidR="005641CC" w:rsidRPr="00C0031F">
        <w:rPr>
          <w:szCs w:val="22"/>
          <w:lang w:val="sr-Cyrl-RS"/>
        </w:rPr>
        <w:t xml:space="preserve"> </w:t>
      </w:r>
      <w:r w:rsidR="008C300B" w:rsidRPr="00C0031F">
        <w:rPr>
          <w:szCs w:val="22"/>
          <w:lang w:val="sr-Cyrl-RS"/>
        </w:rPr>
        <w:t>уз</w:t>
      </w:r>
      <w:r w:rsidR="005641CC" w:rsidRPr="00C0031F">
        <w:rPr>
          <w:szCs w:val="22"/>
          <w:lang w:val="sr-Cyrl-RS"/>
        </w:rPr>
        <w:t xml:space="preserve"> </w:t>
      </w:r>
      <w:r w:rsidR="008C300B" w:rsidRPr="00C0031F">
        <w:rPr>
          <w:szCs w:val="22"/>
          <w:lang w:val="sr-Cyrl-RS"/>
        </w:rPr>
        <w:t>претходну</w:t>
      </w:r>
      <w:r w:rsidR="005641CC" w:rsidRPr="00C0031F">
        <w:rPr>
          <w:szCs w:val="22"/>
          <w:lang w:val="sr-Cyrl-RS"/>
        </w:rPr>
        <w:t xml:space="preserve"> </w:t>
      </w:r>
      <w:r w:rsidR="008C300B" w:rsidRPr="00C0031F">
        <w:rPr>
          <w:szCs w:val="22"/>
          <w:lang w:val="sr-Cyrl-RS"/>
        </w:rPr>
        <w:t>писмену</w:t>
      </w:r>
      <w:r w:rsidR="005641CC" w:rsidRPr="00C0031F">
        <w:rPr>
          <w:szCs w:val="22"/>
          <w:lang w:val="sr-Cyrl-RS"/>
        </w:rPr>
        <w:t xml:space="preserve"> </w:t>
      </w:r>
      <w:r w:rsidR="008C300B" w:rsidRPr="00C0031F">
        <w:rPr>
          <w:szCs w:val="22"/>
          <w:lang w:val="sr-Cyrl-RS"/>
        </w:rPr>
        <w:t>сагласност</w:t>
      </w:r>
      <w:r w:rsidR="005641CC" w:rsidRPr="00C0031F">
        <w:rPr>
          <w:szCs w:val="22"/>
          <w:lang w:val="sr-Cyrl-RS"/>
        </w:rPr>
        <w:t xml:space="preserve"> </w:t>
      </w:r>
      <w:r w:rsidR="008C300B" w:rsidRPr="00C0031F">
        <w:rPr>
          <w:szCs w:val="22"/>
          <w:lang w:val="sr-Cyrl-RS"/>
        </w:rPr>
        <w:t>Банке</w:t>
      </w:r>
      <w:r w:rsidR="005641CC" w:rsidRPr="00C0031F">
        <w:rPr>
          <w:szCs w:val="22"/>
          <w:lang w:val="sr-Cyrl-RS"/>
        </w:rPr>
        <w:t>.</w:t>
      </w:r>
    </w:p>
    <w:p w14:paraId="6E4EFA15" w14:textId="71148324" w:rsidR="004540A5" w:rsidRDefault="004540A5" w:rsidP="00F6014E">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„Инструменти о заштитним ме</w:t>
      </w:r>
      <w:r w:rsidR="00EA0965">
        <w:rPr>
          <w:szCs w:val="22"/>
          <w:lang w:val="sr-Cyrl-RS"/>
        </w:rPr>
        <w:t>ра</w:t>
      </w:r>
      <w:r w:rsidRPr="00C0031F">
        <w:rPr>
          <w:szCs w:val="22"/>
          <w:lang w:val="sr-Cyrl-RS"/>
        </w:rPr>
        <w:t>ма</w:t>
      </w:r>
      <w:r w:rsidR="007105B7" w:rsidRPr="007105B7">
        <w:rPr>
          <w:bCs/>
          <w:color w:val="000000"/>
          <w:szCs w:val="22"/>
          <w:lang w:val="sr-Cyrl-CS" w:eastAsia="sr-Latn-CS"/>
        </w:rPr>
        <w:t>”</w:t>
      </w:r>
      <w:r w:rsidRPr="00C0031F">
        <w:rPr>
          <w:szCs w:val="22"/>
          <w:lang w:val="sr-Cyrl-RS"/>
        </w:rPr>
        <w:t xml:space="preserve"> су, збирно, ЕСМФ, ЕМП и Оквир политике расељавања, а „Инструмент о заштитним ме</w:t>
      </w:r>
      <w:r w:rsidR="00EA0965">
        <w:rPr>
          <w:szCs w:val="22"/>
          <w:lang w:val="sr-Cyrl-RS"/>
        </w:rPr>
        <w:t>ра</w:t>
      </w:r>
      <w:r w:rsidRPr="00C0031F">
        <w:rPr>
          <w:szCs w:val="22"/>
          <w:lang w:val="sr-Cyrl-RS"/>
        </w:rPr>
        <w:t>ма</w:t>
      </w:r>
      <w:r w:rsidR="00EA0965">
        <w:rPr>
          <w:szCs w:val="22"/>
          <w:lang w:val="sr-Cyrl-RS"/>
        </w:rPr>
        <w:t>”</w:t>
      </w:r>
      <w:r w:rsidRPr="00C0031F">
        <w:rPr>
          <w:szCs w:val="22"/>
          <w:lang w:val="sr-Cyrl-RS"/>
        </w:rPr>
        <w:t xml:space="preserve"> је било који појединачни Инструмент о заштитним ме</w:t>
      </w:r>
      <w:r w:rsidR="00EA0965">
        <w:rPr>
          <w:szCs w:val="22"/>
          <w:lang w:val="sr-Cyrl-RS"/>
        </w:rPr>
        <w:t>ра</w:t>
      </w:r>
      <w:r w:rsidRPr="00C0031F">
        <w:rPr>
          <w:szCs w:val="22"/>
          <w:lang w:val="sr-Cyrl-RS"/>
        </w:rPr>
        <w:t>ма</w:t>
      </w:r>
      <w:r>
        <w:rPr>
          <w:szCs w:val="22"/>
          <w:lang w:val="sr-Cyrl-RS"/>
        </w:rPr>
        <w:t>.</w:t>
      </w:r>
    </w:p>
    <w:p w14:paraId="66DCF6DB" w14:textId="32DA9274" w:rsidR="004540A5" w:rsidRDefault="004540A5" w:rsidP="00F6014E">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„Политике о заштитним ме</w:t>
      </w:r>
      <w:r w:rsidR="00EA0965">
        <w:rPr>
          <w:szCs w:val="22"/>
          <w:lang w:val="sr-Cyrl-RS"/>
        </w:rPr>
        <w:t>ра</w:t>
      </w:r>
      <w:r w:rsidRPr="00C0031F">
        <w:rPr>
          <w:szCs w:val="22"/>
          <w:lang w:val="sr-Cyrl-RS"/>
        </w:rPr>
        <w:t>ма</w:t>
      </w:r>
      <w:r w:rsidR="00EA0965">
        <w:rPr>
          <w:szCs w:val="22"/>
          <w:lang w:val="sr-Cyrl-RS"/>
        </w:rPr>
        <w:t>”</w:t>
      </w:r>
      <w:r w:rsidRPr="00C0031F">
        <w:rPr>
          <w:szCs w:val="22"/>
          <w:lang w:val="sr-Cyrl-RS"/>
        </w:rPr>
        <w:t xml:space="preserve"> су Оперативне политике (у даљем тексту: „ОП</w:t>
      </w:r>
      <w:r w:rsidR="00EA0965">
        <w:rPr>
          <w:szCs w:val="22"/>
          <w:lang w:val="sr-Cyrl-RS"/>
        </w:rPr>
        <w:t>”</w:t>
      </w:r>
      <w:r w:rsidRPr="00C0031F">
        <w:rPr>
          <w:szCs w:val="22"/>
          <w:lang w:val="sr-Cyrl-RS"/>
        </w:rPr>
        <w:t>) и Процедуре Банке (у даљем тексту: „БП</w:t>
      </w:r>
      <w:r w:rsidR="00EA0965">
        <w:rPr>
          <w:szCs w:val="22"/>
          <w:lang w:val="sr-Cyrl-RS"/>
        </w:rPr>
        <w:t>”</w:t>
      </w:r>
      <w:r w:rsidRPr="00C0031F">
        <w:rPr>
          <w:szCs w:val="22"/>
          <w:lang w:val="sr-Cyrl-RS"/>
        </w:rPr>
        <w:t xml:space="preserve">), и то ОП/БП 4.01. (Процена утицаја на животну средину), ОП/БП 4.11. (Материјална културна добра), и ОП/БП 4.12. (Принудно расељење); оне се могу наћи у електронском облику на </w:t>
      </w:r>
      <w:r w:rsidR="00E8493F">
        <w:rPr>
          <w:szCs w:val="22"/>
          <w:lang w:val="sr-Cyrl-RS"/>
        </w:rPr>
        <w:t xml:space="preserve">интернет </w:t>
      </w:r>
      <w:r w:rsidRPr="00C0031F">
        <w:rPr>
          <w:szCs w:val="22"/>
          <w:lang w:val="sr-Cyrl-RS"/>
        </w:rPr>
        <w:t xml:space="preserve">адреси </w:t>
      </w:r>
      <w:r w:rsidR="00EA0965" w:rsidRPr="00EA0965">
        <w:t>https://policies.worldbank.org</w:t>
      </w:r>
      <w:r>
        <w:rPr>
          <w:szCs w:val="22"/>
          <w:lang w:val="sr-Cyrl-RS"/>
        </w:rPr>
        <w:t>.</w:t>
      </w:r>
      <w:r w:rsidR="00EA0965">
        <w:rPr>
          <w:szCs w:val="22"/>
          <w:lang w:val="sr-Cyrl-RS"/>
        </w:rPr>
        <w:t xml:space="preserve"> </w:t>
      </w:r>
    </w:p>
    <w:p w14:paraId="45F719E2" w14:textId="0C10072D" w:rsidR="004540A5" w:rsidRPr="00C0031F" w:rsidRDefault="004540A5" w:rsidP="00F6014E">
      <w:pPr>
        <w:pStyle w:val="ModelNrmlDouble"/>
        <w:numPr>
          <w:ilvl w:val="0"/>
          <w:numId w:val="5"/>
        </w:numPr>
        <w:tabs>
          <w:tab w:val="clear" w:pos="990"/>
        </w:tabs>
        <w:spacing w:after="240" w:line="240" w:lineRule="auto"/>
        <w:ind w:left="720" w:hanging="720"/>
        <w:rPr>
          <w:szCs w:val="22"/>
          <w:lang w:val="sr-Cyrl-RS"/>
        </w:rPr>
      </w:pPr>
      <w:r w:rsidRPr="00C0031F">
        <w:rPr>
          <w:szCs w:val="22"/>
          <w:lang w:val="sr-Cyrl-RS"/>
        </w:rPr>
        <w:t>„Да</w:t>
      </w:r>
      <w:r>
        <w:rPr>
          <w:szCs w:val="22"/>
          <w:lang w:val="sr-Cyrl-RS"/>
        </w:rPr>
        <w:t>тум</w:t>
      </w:r>
      <w:r w:rsidRPr="00C0031F">
        <w:rPr>
          <w:szCs w:val="22"/>
          <w:lang w:val="sr-Cyrl-RS"/>
        </w:rPr>
        <w:t xml:space="preserve"> потписивања</w:t>
      </w:r>
      <w:r w:rsidR="000568A2">
        <w:rPr>
          <w:szCs w:val="22"/>
          <w:lang w:val="sr-Cyrl-RS"/>
        </w:rPr>
        <w:t>”</w:t>
      </w:r>
      <w:r w:rsidRPr="00C0031F">
        <w:rPr>
          <w:szCs w:val="22"/>
          <w:lang w:val="sr-Cyrl-RS"/>
        </w:rPr>
        <w:t xml:space="preserve"> је каснији од два дана на које су Зајмопримац и Банка потписали овај Споразум</w:t>
      </w:r>
      <w:r>
        <w:rPr>
          <w:szCs w:val="22"/>
          <w:lang w:val="sr-Cyrl-RS"/>
        </w:rPr>
        <w:t>,</w:t>
      </w:r>
      <w:r w:rsidRPr="00C0031F">
        <w:rPr>
          <w:szCs w:val="22"/>
          <w:lang w:val="sr-Cyrl-RS"/>
        </w:rPr>
        <w:t xml:space="preserve"> </w:t>
      </w:r>
      <w:r>
        <w:rPr>
          <w:szCs w:val="22"/>
          <w:lang w:val="sr-Cyrl-RS"/>
        </w:rPr>
        <w:t>а</w:t>
      </w:r>
      <w:r w:rsidRPr="00C0031F">
        <w:rPr>
          <w:szCs w:val="22"/>
          <w:lang w:val="sr-Cyrl-RS"/>
        </w:rPr>
        <w:t xml:space="preserve"> </w:t>
      </w:r>
      <w:r>
        <w:rPr>
          <w:szCs w:val="22"/>
          <w:lang w:val="sr-Cyrl-RS"/>
        </w:rPr>
        <w:t>та</w:t>
      </w:r>
      <w:r w:rsidRPr="00C0031F">
        <w:rPr>
          <w:szCs w:val="22"/>
          <w:lang w:val="sr-Cyrl-RS"/>
        </w:rPr>
        <w:t xml:space="preserve"> дефиниција се примењује на сва позивања на „да</w:t>
      </w:r>
      <w:r>
        <w:rPr>
          <w:szCs w:val="22"/>
          <w:lang w:val="sr-Cyrl-RS"/>
        </w:rPr>
        <w:t>тум</w:t>
      </w:r>
      <w:r w:rsidRPr="00C0031F">
        <w:rPr>
          <w:szCs w:val="22"/>
          <w:lang w:val="sr-Cyrl-RS"/>
        </w:rPr>
        <w:t xml:space="preserve"> Споразума о зајму</w:t>
      </w:r>
      <w:r w:rsidR="000568A2">
        <w:rPr>
          <w:szCs w:val="22"/>
          <w:lang w:val="sr-Cyrl-RS"/>
        </w:rPr>
        <w:t>”</w:t>
      </w:r>
      <w:r w:rsidRPr="00C0031F">
        <w:rPr>
          <w:szCs w:val="22"/>
          <w:lang w:val="sr-Cyrl-RS"/>
        </w:rPr>
        <w:t xml:space="preserve"> у Општим условима</w:t>
      </w:r>
      <w:r>
        <w:rPr>
          <w:szCs w:val="22"/>
          <w:lang w:val="sr-Cyrl-RS"/>
        </w:rPr>
        <w:t>.</w:t>
      </w:r>
    </w:p>
    <w:p w14:paraId="33A8C347" w14:textId="48A0B506" w:rsidR="007D6915" w:rsidRPr="00C0031F" w:rsidRDefault="003C52B9" w:rsidP="006C1FEE">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ПУ</w:t>
      </w:r>
      <w:r w:rsidR="000568A2">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Пореска</w:t>
      </w:r>
      <w:r w:rsidRPr="00C0031F">
        <w:rPr>
          <w:szCs w:val="22"/>
          <w:lang w:val="sr-Cyrl-RS"/>
        </w:rPr>
        <w:t xml:space="preserve"> </w:t>
      </w:r>
      <w:r w:rsidR="008C300B" w:rsidRPr="00C0031F">
        <w:rPr>
          <w:szCs w:val="22"/>
          <w:lang w:val="sr-Cyrl-RS"/>
        </w:rPr>
        <w:t>управа</w:t>
      </w:r>
      <w:r w:rsidRPr="00C0031F">
        <w:rPr>
          <w:szCs w:val="22"/>
          <w:lang w:val="sr-Cyrl-RS"/>
        </w:rPr>
        <w:t xml:space="preserve">, </w:t>
      </w:r>
      <w:r w:rsidR="008C300B" w:rsidRPr="00C0031F">
        <w:rPr>
          <w:szCs w:val="22"/>
          <w:lang w:val="sr-Cyrl-RS"/>
        </w:rPr>
        <w:t>орган</w:t>
      </w:r>
      <w:r w:rsidRPr="00C0031F">
        <w:rPr>
          <w:szCs w:val="22"/>
          <w:lang w:val="sr-Cyrl-RS"/>
        </w:rPr>
        <w:t xml:space="preserve"> </w:t>
      </w:r>
      <w:r w:rsidR="008C300B" w:rsidRPr="00C0031F">
        <w:rPr>
          <w:szCs w:val="22"/>
          <w:lang w:val="sr-Cyrl-RS"/>
        </w:rPr>
        <w:t>управе</w:t>
      </w:r>
      <w:r w:rsidRPr="00C0031F">
        <w:rPr>
          <w:szCs w:val="22"/>
          <w:lang w:val="sr-Cyrl-RS"/>
        </w:rPr>
        <w:t xml:space="preserve"> </w:t>
      </w:r>
      <w:r w:rsidR="008C300B" w:rsidRPr="00C0031F">
        <w:rPr>
          <w:szCs w:val="22"/>
          <w:lang w:val="sr-Cyrl-RS"/>
        </w:rPr>
        <w:t>у</w:t>
      </w:r>
      <w:r w:rsidRPr="00C0031F">
        <w:rPr>
          <w:szCs w:val="22"/>
          <w:lang w:val="sr-Cyrl-RS"/>
        </w:rPr>
        <w:t xml:space="preserve"> </w:t>
      </w:r>
      <w:r w:rsidR="008C300B" w:rsidRPr="00C0031F">
        <w:rPr>
          <w:szCs w:val="22"/>
          <w:lang w:val="sr-Cyrl-RS"/>
        </w:rPr>
        <w:t>саставу</w:t>
      </w:r>
      <w:r w:rsidRPr="00C0031F">
        <w:rPr>
          <w:szCs w:val="22"/>
          <w:lang w:val="sr-Cyrl-RS"/>
        </w:rPr>
        <w:t xml:space="preserve"> </w:t>
      </w:r>
      <w:r w:rsidR="008C300B" w:rsidRPr="00C0031F">
        <w:rPr>
          <w:szCs w:val="22"/>
          <w:lang w:val="sr-Cyrl-RS"/>
        </w:rPr>
        <w:t>Министарства</w:t>
      </w:r>
      <w:r w:rsidRPr="00C0031F">
        <w:rPr>
          <w:szCs w:val="22"/>
          <w:lang w:val="sr-Cyrl-RS"/>
        </w:rPr>
        <w:t xml:space="preserve"> </w:t>
      </w:r>
      <w:r w:rsidR="008C300B" w:rsidRPr="00C0031F">
        <w:rPr>
          <w:szCs w:val="22"/>
          <w:lang w:val="sr-Cyrl-RS"/>
        </w:rPr>
        <w:t>финансија</w:t>
      </w:r>
      <w:r w:rsidRPr="00C0031F">
        <w:rPr>
          <w:szCs w:val="22"/>
          <w:lang w:val="sr-Cyrl-RS"/>
        </w:rPr>
        <w:t xml:space="preserve">, </w:t>
      </w:r>
      <w:r w:rsidR="008C300B" w:rsidRPr="00C0031F">
        <w:rPr>
          <w:szCs w:val="22"/>
          <w:lang w:val="sr-Cyrl-RS"/>
        </w:rPr>
        <w:t>основана</w:t>
      </w:r>
      <w:r w:rsidR="002F646E" w:rsidRPr="00C0031F">
        <w:rPr>
          <w:szCs w:val="22"/>
          <w:lang w:val="sr-Cyrl-RS"/>
        </w:rPr>
        <w:t xml:space="preserve"> </w:t>
      </w:r>
      <w:r w:rsidR="008C300B" w:rsidRPr="00C0031F">
        <w:rPr>
          <w:szCs w:val="22"/>
          <w:lang w:val="sr-Cyrl-RS"/>
        </w:rPr>
        <w:t>у</w:t>
      </w:r>
      <w:r w:rsidR="002F646E" w:rsidRPr="00C0031F">
        <w:rPr>
          <w:szCs w:val="22"/>
          <w:lang w:val="sr-Cyrl-RS"/>
        </w:rPr>
        <w:t xml:space="preserve"> </w:t>
      </w:r>
      <w:r w:rsidR="008C300B" w:rsidRPr="00C0031F">
        <w:rPr>
          <w:szCs w:val="22"/>
          <w:lang w:val="sr-Cyrl-RS"/>
        </w:rPr>
        <w:t>складу</w:t>
      </w:r>
      <w:r w:rsidR="002F646E" w:rsidRPr="00C0031F">
        <w:rPr>
          <w:szCs w:val="22"/>
          <w:lang w:val="sr-Cyrl-RS"/>
        </w:rPr>
        <w:t xml:space="preserve"> </w:t>
      </w:r>
      <w:r w:rsidR="008C300B" w:rsidRPr="00C0031F">
        <w:rPr>
          <w:szCs w:val="22"/>
          <w:lang w:val="sr-Cyrl-RS"/>
        </w:rPr>
        <w:t>са</w:t>
      </w:r>
      <w:r w:rsidR="002F646E" w:rsidRPr="00C0031F">
        <w:rPr>
          <w:szCs w:val="22"/>
          <w:lang w:val="sr-Cyrl-RS"/>
        </w:rPr>
        <w:t xml:space="preserve"> </w:t>
      </w:r>
      <w:r w:rsidR="008C300B" w:rsidRPr="00C0031F">
        <w:rPr>
          <w:szCs w:val="22"/>
          <w:lang w:val="sr-Cyrl-RS"/>
        </w:rPr>
        <w:t>Законо</w:t>
      </w:r>
      <w:r w:rsidR="000568A2">
        <w:rPr>
          <w:szCs w:val="22"/>
          <w:lang w:val="sr-Cyrl-RS"/>
        </w:rPr>
        <w:t>м</w:t>
      </w:r>
      <w:r w:rsidR="002F646E" w:rsidRPr="00C0031F">
        <w:rPr>
          <w:szCs w:val="22"/>
          <w:lang w:val="sr-Cyrl-RS"/>
        </w:rPr>
        <w:t xml:space="preserve"> </w:t>
      </w:r>
      <w:r w:rsidR="008C300B" w:rsidRPr="00C0031F">
        <w:rPr>
          <w:szCs w:val="22"/>
          <w:lang w:val="sr-Cyrl-RS"/>
        </w:rPr>
        <w:t>о</w:t>
      </w:r>
      <w:r w:rsidR="002F646E" w:rsidRPr="00C0031F">
        <w:rPr>
          <w:szCs w:val="22"/>
          <w:lang w:val="sr-Cyrl-RS"/>
        </w:rPr>
        <w:t xml:space="preserve"> </w:t>
      </w:r>
      <w:r w:rsidR="008C300B" w:rsidRPr="00C0031F">
        <w:rPr>
          <w:szCs w:val="22"/>
          <w:lang w:val="sr-Cyrl-RS"/>
        </w:rPr>
        <w:t>Носиоцу</w:t>
      </w:r>
      <w:r w:rsidR="00BB7BCE" w:rsidRPr="00C0031F">
        <w:rPr>
          <w:szCs w:val="22"/>
          <w:lang w:val="sr-Cyrl-RS"/>
        </w:rPr>
        <w:t xml:space="preserve"> </w:t>
      </w:r>
      <w:r w:rsidR="008C300B" w:rsidRPr="00C0031F">
        <w:rPr>
          <w:szCs w:val="22"/>
          <w:lang w:val="sr-Cyrl-RS"/>
        </w:rPr>
        <w:t>спровођења</w:t>
      </w:r>
      <w:r w:rsidR="00BB7BCE" w:rsidRPr="00C0031F">
        <w:rPr>
          <w:szCs w:val="22"/>
          <w:lang w:val="sr-Cyrl-RS"/>
        </w:rPr>
        <w:t xml:space="preserve"> </w:t>
      </w:r>
      <w:r w:rsidR="008C300B" w:rsidRPr="00C0031F">
        <w:rPr>
          <w:szCs w:val="22"/>
          <w:lang w:val="sr-Cyrl-RS"/>
        </w:rPr>
        <w:t>Пројекта</w:t>
      </w:r>
      <w:r w:rsidR="007E03FE" w:rsidRPr="00C0031F">
        <w:rPr>
          <w:szCs w:val="22"/>
          <w:lang w:val="sr-Cyrl-RS"/>
        </w:rPr>
        <w:t xml:space="preserve">, </w:t>
      </w:r>
      <w:r w:rsidR="008C300B" w:rsidRPr="00C0031F">
        <w:rPr>
          <w:szCs w:val="22"/>
          <w:lang w:val="sr-Cyrl-RS"/>
        </w:rPr>
        <w:t>односно</w:t>
      </w:r>
      <w:r w:rsidR="007E03FE" w:rsidRPr="00C0031F">
        <w:rPr>
          <w:szCs w:val="22"/>
          <w:lang w:val="sr-Cyrl-RS"/>
        </w:rPr>
        <w:t xml:space="preserve"> </w:t>
      </w:r>
      <w:r w:rsidR="008C300B" w:rsidRPr="00C0031F">
        <w:rPr>
          <w:szCs w:val="22"/>
          <w:lang w:val="sr-Cyrl-RS"/>
        </w:rPr>
        <w:t>ње</w:t>
      </w:r>
      <w:r w:rsidR="00303CAC" w:rsidRPr="00C0031F">
        <w:rPr>
          <w:szCs w:val="22"/>
          <w:lang w:val="sr-Cyrl-RS"/>
        </w:rPr>
        <w:t>н</w:t>
      </w:r>
      <w:r w:rsidR="005D6607" w:rsidRPr="00C0031F">
        <w:rPr>
          <w:szCs w:val="22"/>
          <w:lang w:val="sr-Cyrl-RS"/>
        </w:rPr>
        <w:t xml:space="preserve"> </w:t>
      </w:r>
      <w:r w:rsidR="008C300B" w:rsidRPr="00C0031F">
        <w:rPr>
          <w:szCs w:val="22"/>
          <w:lang w:val="sr-Cyrl-RS"/>
        </w:rPr>
        <w:t>могући</w:t>
      </w:r>
      <w:r w:rsidR="005D6607" w:rsidRPr="00C0031F">
        <w:rPr>
          <w:szCs w:val="22"/>
          <w:lang w:val="sr-Cyrl-RS"/>
        </w:rPr>
        <w:t xml:space="preserve"> </w:t>
      </w:r>
      <w:r w:rsidR="008C300B" w:rsidRPr="00C0031F">
        <w:rPr>
          <w:szCs w:val="22"/>
          <w:lang w:val="sr-Cyrl-RS"/>
        </w:rPr>
        <w:t>правни</w:t>
      </w:r>
      <w:r w:rsidR="005D6607" w:rsidRPr="00C0031F">
        <w:rPr>
          <w:szCs w:val="22"/>
          <w:lang w:val="sr-Cyrl-RS"/>
        </w:rPr>
        <w:t xml:space="preserve"> </w:t>
      </w:r>
      <w:r w:rsidR="000568A2">
        <w:rPr>
          <w:szCs w:val="22"/>
          <w:lang w:val="sr-Cyrl-RS"/>
        </w:rPr>
        <w:t>следбеник који је</w:t>
      </w:r>
      <w:r w:rsidR="005D6607" w:rsidRPr="00C0031F">
        <w:rPr>
          <w:szCs w:val="22"/>
          <w:lang w:val="sr-Cyrl-RS"/>
        </w:rPr>
        <w:t xml:space="preserve"> </w:t>
      </w:r>
      <w:r w:rsidR="008C300B" w:rsidRPr="00C0031F">
        <w:rPr>
          <w:szCs w:val="22"/>
          <w:lang w:val="sr-Cyrl-RS"/>
        </w:rPr>
        <w:t>прихватљив</w:t>
      </w:r>
      <w:r w:rsidR="005D6607" w:rsidRPr="00C0031F">
        <w:rPr>
          <w:szCs w:val="22"/>
          <w:lang w:val="sr-Cyrl-RS"/>
        </w:rPr>
        <w:t xml:space="preserve"> </w:t>
      </w:r>
      <w:r w:rsidR="000568A2">
        <w:rPr>
          <w:szCs w:val="22"/>
          <w:lang w:val="sr-Cyrl-RS"/>
        </w:rPr>
        <w:t xml:space="preserve">за </w:t>
      </w:r>
      <w:r w:rsidR="008C300B" w:rsidRPr="00C0031F">
        <w:rPr>
          <w:szCs w:val="22"/>
          <w:lang w:val="sr-Cyrl-RS"/>
        </w:rPr>
        <w:t>Бан</w:t>
      </w:r>
      <w:r w:rsidR="000568A2">
        <w:rPr>
          <w:szCs w:val="22"/>
          <w:lang w:val="sr-Cyrl-RS"/>
        </w:rPr>
        <w:t>ку</w:t>
      </w:r>
      <w:r w:rsidR="005D6607" w:rsidRPr="00C0031F">
        <w:rPr>
          <w:szCs w:val="22"/>
          <w:lang w:val="sr-Cyrl-RS"/>
        </w:rPr>
        <w:t>.</w:t>
      </w:r>
    </w:p>
    <w:p w14:paraId="6C583BE7" w14:textId="14CED2A2" w:rsidR="005D33DF" w:rsidRPr="00C0031F" w:rsidRDefault="006C1FEE" w:rsidP="006C1FEE">
      <w:pPr>
        <w:pStyle w:val="ModelNrmlDouble"/>
        <w:numPr>
          <w:ilvl w:val="0"/>
          <w:numId w:val="5"/>
        </w:numPr>
        <w:spacing w:after="240" w:line="240" w:lineRule="auto"/>
        <w:ind w:left="720" w:hanging="720"/>
        <w:rPr>
          <w:szCs w:val="22"/>
          <w:lang w:val="sr-Cyrl-RS"/>
        </w:rPr>
      </w:pPr>
      <w:r w:rsidRPr="00C0031F">
        <w:rPr>
          <w:szCs w:val="22"/>
          <w:lang w:val="sr-Cyrl-RS"/>
        </w:rPr>
        <w:t>„</w:t>
      </w:r>
      <w:r w:rsidR="008C300B" w:rsidRPr="00C0031F">
        <w:rPr>
          <w:szCs w:val="22"/>
          <w:lang w:val="sr-Cyrl-RS"/>
        </w:rPr>
        <w:t>Надзорни</w:t>
      </w:r>
      <w:r w:rsidRPr="00C0031F">
        <w:rPr>
          <w:szCs w:val="22"/>
          <w:lang w:val="sr-Cyrl-RS"/>
        </w:rPr>
        <w:t xml:space="preserve"> </w:t>
      </w:r>
      <w:r w:rsidR="008C300B" w:rsidRPr="00C0031F">
        <w:rPr>
          <w:szCs w:val="22"/>
          <w:lang w:val="sr-Cyrl-RS"/>
        </w:rPr>
        <w:t>одбор</w:t>
      </w:r>
      <w:r w:rsidR="000568A2">
        <w:rPr>
          <w:szCs w:val="22"/>
          <w:lang w:val="sr-Cyrl-RS"/>
        </w:rPr>
        <w:t>”</w:t>
      </w:r>
      <w:r w:rsidRPr="00C0031F">
        <w:rPr>
          <w:szCs w:val="22"/>
          <w:lang w:val="sr-Cyrl-RS"/>
        </w:rPr>
        <w:t xml:space="preserve"> </w:t>
      </w:r>
      <w:r w:rsidR="008C300B" w:rsidRPr="00C0031F">
        <w:rPr>
          <w:szCs w:val="22"/>
          <w:lang w:val="sr-Cyrl-RS"/>
        </w:rPr>
        <w:t>је</w:t>
      </w:r>
      <w:r w:rsidRPr="00C0031F">
        <w:rPr>
          <w:szCs w:val="22"/>
          <w:lang w:val="sr-Cyrl-RS"/>
        </w:rPr>
        <w:t xml:space="preserve"> </w:t>
      </w:r>
      <w:r w:rsidR="008C300B" w:rsidRPr="00C0031F">
        <w:rPr>
          <w:szCs w:val="22"/>
          <w:lang w:val="sr-Cyrl-RS"/>
        </w:rPr>
        <w:t>одбор</w:t>
      </w:r>
      <w:r w:rsidRPr="00C0031F">
        <w:rPr>
          <w:szCs w:val="22"/>
          <w:lang w:val="sr-Cyrl-RS"/>
        </w:rPr>
        <w:t xml:space="preserve"> </w:t>
      </w:r>
      <w:r w:rsidR="008C300B" w:rsidRPr="00C0031F">
        <w:rPr>
          <w:szCs w:val="22"/>
          <w:lang w:val="sr-Cyrl-RS"/>
        </w:rPr>
        <w:t>из</w:t>
      </w:r>
      <w:r w:rsidRPr="00C0031F">
        <w:rPr>
          <w:szCs w:val="22"/>
          <w:lang w:val="sr-Cyrl-RS"/>
        </w:rPr>
        <w:t xml:space="preserve"> </w:t>
      </w:r>
      <w:r w:rsidR="008C300B" w:rsidRPr="00C0031F">
        <w:rPr>
          <w:szCs w:val="22"/>
          <w:lang w:val="sr-Cyrl-RS"/>
        </w:rPr>
        <w:t>члана</w:t>
      </w:r>
      <w:r w:rsidRPr="00C0031F">
        <w:rPr>
          <w:szCs w:val="22"/>
          <w:lang w:val="sr-Cyrl-RS"/>
        </w:rPr>
        <w:t xml:space="preserve"> </w:t>
      </w:r>
      <w:r w:rsidR="00592FF0" w:rsidRPr="00C0031F">
        <w:rPr>
          <w:szCs w:val="22"/>
          <w:lang w:val="sr-Cyrl-RS"/>
        </w:rPr>
        <w:t>I</w:t>
      </w:r>
      <w:r w:rsidRPr="00C0031F">
        <w:rPr>
          <w:szCs w:val="22"/>
          <w:lang w:val="sr-Cyrl-RS"/>
        </w:rPr>
        <w:t>.</w:t>
      </w:r>
      <w:r w:rsidR="008C300B" w:rsidRPr="00C0031F">
        <w:rPr>
          <w:szCs w:val="22"/>
          <w:lang w:val="sr-Cyrl-RS"/>
        </w:rPr>
        <w:t>А</w:t>
      </w:r>
      <w:r w:rsidRPr="00C0031F">
        <w:rPr>
          <w:szCs w:val="22"/>
          <w:lang w:val="sr-Cyrl-RS"/>
        </w:rPr>
        <w:t>.2(</w:t>
      </w:r>
      <w:r w:rsidR="000568A2">
        <w:rPr>
          <w:szCs w:val="22"/>
          <w:lang w:val="sr-Cyrl-RS"/>
        </w:rPr>
        <w:t>а</w:t>
      </w:r>
      <w:r w:rsidRPr="00C0031F">
        <w:rPr>
          <w:szCs w:val="22"/>
          <w:lang w:val="sr-Cyrl-RS"/>
        </w:rPr>
        <w:t xml:space="preserve">) </w:t>
      </w:r>
      <w:r w:rsidR="000568A2">
        <w:rPr>
          <w:szCs w:val="22"/>
          <w:lang w:val="sr-Cyrl-RS"/>
        </w:rPr>
        <w:t>Програма</w:t>
      </w:r>
      <w:r w:rsidRPr="00C0031F">
        <w:rPr>
          <w:szCs w:val="22"/>
          <w:lang w:val="sr-Cyrl-RS"/>
        </w:rPr>
        <w:t xml:space="preserve"> 2 </w:t>
      </w:r>
      <w:r w:rsidR="008C300B" w:rsidRPr="00C0031F">
        <w:rPr>
          <w:szCs w:val="22"/>
          <w:lang w:val="sr-Cyrl-RS"/>
        </w:rPr>
        <w:t>уз</w:t>
      </w:r>
      <w:r w:rsidRPr="00C0031F">
        <w:rPr>
          <w:szCs w:val="22"/>
          <w:lang w:val="sr-Cyrl-RS"/>
        </w:rPr>
        <w:t xml:space="preserve"> </w:t>
      </w:r>
      <w:r w:rsidR="008C300B" w:rsidRPr="00C0031F">
        <w:rPr>
          <w:szCs w:val="22"/>
          <w:lang w:val="sr-Cyrl-RS"/>
        </w:rPr>
        <w:t>овај</w:t>
      </w:r>
      <w:r w:rsidRPr="00C0031F">
        <w:rPr>
          <w:szCs w:val="22"/>
          <w:lang w:val="sr-Cyrl-RS"/>
        </w:rPr>
        <w:t xml:space="preserve"> </w:t>
      </w:r>
      <w:r w:rsidR="008C300B" w:rsidRPr="00C0031F">
        <w:rPr>
          <w:szCs w:val="22"/>
          <w:lang w:val="sr-Cyrl-RS"/>
        </w:rPr>
        <w:t>Споразум</w:t>
      </w:r>
      <w:r w:rsidRPr="00C0031F">
        <w:rPr>
          <w:szCs w:val="22"/>
          <w:lang w:val="sr-Cyrl-RS"/>
        </w:rPr>
        <w:t>.</w:t>
      </w:r>
    </w:p>
    <w:p w14:paraId="0FFF0734" w14:textId="6B2417C0" w:rsidR="00716E72" w:rsidRDefault="00B55EBC" w:rsidP="00813ED1">
      <w:pPr>
        <w:pStyle w:val="BodyText"/>
        <w:numPr>
          <w:ilvl w:val="0"/>
          <w:numId w:val="5"/>
        </w:numPr>
        <w:tabs>
          <w:tab w:val="clear" w:pos="990"/>
        </w:tabs>
        <w:ind w:left="720" w:hanging="720"/>
        <w:rPr>
          <w:sz w:val="22"/>
          <w:szCs w:val="22"/>
          <w:lang w:val="sr-Cyrl-RS"/>
        </w:rPr>
      </w:pPr>
      <w:r w:rsidRPr="00C0031F">
        <w:rPr>
          <w:sz w:val="22"/>
          <w:szCs w:val="22"/>
          <w:lang w:val="sr-Cyrl-RS"/>
        </w:rPr>
        <w:t>„</w:t>
      </w:r>
      <w:r w:rsidR="008C300B" w:rsidRPr="00C0031F">
        <w:rPr>
          <w:sz w:val="22"/>
          <w:szCs w:val="22"/>
          <w:lang w:val="sr-Cyrl-RS"/>
        </w:rPr>
        <w:t>Обука</w:t>
      </w:r>
      <w:r w:rsidR="000568A2">
        <w:rPr>
          <w:sz w:val="22"/>
          <w:szCs w:val="22"/>
          <w:lang w:val="sr-Cyrl-RS"/>
        </w:rPr>
        <w:t>”</w:t>
      </w:r>
      <w:r w:rsidRPr="00C0031F">
        <w:rPr>
          <w:sz w:val="22"/>
          <w:szCs w:val="22"/>
          <w:lang w:val="sr-Cyrl-RS"/>
        </w:rPr>
        <w:t xml:space="preserve"> </w:t>
      </w:r>
      <w:r w:rsidR="008C300B" w:rsidRPr="00C0031F">
        <w:rPr>
          <w:sz w:val="22"/>
          <w:szCs w:val="22"/>
          <w:lang w:val="sr-Cyrl-RS"/>
        </w:rPr>
        <w:t>су</w:t>
      </w:r>
      <w:r w:rsidR="00D8087C">
        <w:rPr>
          <w:sz w:val="22"/>
          <w:szCs w:val="22"/>
          <w:lang w:val="sr-Cyrl-RS"/>
        </w:rPr>
        <w:t xml:space="preserve"> разумни трошкови, које је одобрила Банка, за обуке и радионице које се спроводе у оквиру Пројекта, </w:t>
      </w:r>
      <w:r w:rsidR="008C300B" w:rsidRPr="00C0031F">
        <w:rPr>
          <w:sz w:val="22"/>
          <w:szCs w:val="22"/>
          <w:lang w:val="sr-Cyrl-RS"/>
        </w:rPr>
        <w:t>укључујућ</w:t>
      </w:r>
      <w:bookmarkStart w:id="1" w:name="_GoBack"/>
      <w:bookmarkEnd w:id="1"/>
      <w:r w:rsidR="008C300B" w:rsidRPr="00C0031F">
        <w:rPr>
          <w:sz w:val="22"/>
          <w:szCs w:val="22"/>
          <w:lang w:val="sr-Cyrl-RS"/>
        </w:rPr>
        <w:t>и</w:t>
      </w:r>
      <w:r w:rsidRPr="00C0031F">
        <w:rPr>
          <w:sz w:val="22"/>
          <w:szCs w:val="22"/>
          <w:lang w:val="sr-Cyrl-RS"/>
        </w:rPr>
        <w:t xml:space="preserve"> </w:t>
      </w:r>
      <w:r w:rsidR="00D8087C">
        <w:rPr>
          <w:sz w:val="22"/>
          <w:szCs w:val="22"/>
          <w:lang w:val="sr-Cyrl-RS"/>
        </w:rPr>
        <w:t xml:space="preserve">похађања обука, путовања и смештаја за учеснике обуке и радионице, трошкове повезане са обезбеђивањем услуга тренера и </w:t>
      </w:r>
      <w:r w:rsidR="000568A2">
        <w:rPr>
          <w:sz w:val="22"/>
          <w:szCs w:val="22"/>
          <w:lang w:val="sr-Cyrl-RS"/>
        </w:rPr>
        <w:t>предавача</w:t>
      </w:r>
      <w:r w:rsidR="00D8087C">
        <w:rPr>
          <w:sz w:val="22"/>
          <w:szCs w:val="22"/>
          <w:lang w:val="sr-Cyrl-RS"/>
        </w:rPr>
        <w:t xml:space="preserve"> за радионице, изнајмљивање објеката за обуку и радионице, припрему и </w:t>
      </w:r>
      <w:r w:rsidR="0068164D">
        <w:rPr>
          <w:sz w:val="22"/>
          <w:szCs w:val="22"/>
          <w:lang w:val="sr-Cyrl-RS"/>
        </w:rPr>
        <w:t>израду</w:t>
      </w:r>
      <w:r w:rsidR="00D8087C">
        <w:rPr>
          <w:sz w:val="22"/>
          <w:szCs w:val="22"/>
          <w:lang w:val="sr-Cyrl-RS"/>
        </w:rPr>
        <w:t xml:space="preserve"> материјала за обуку и радионице, као и друг</w:t>
      </w:r>
      <w:r w:rsidR="0068164D">
        <w:rPr>
          <w:sz w:val="22"/>
          <w:szCs w:val="22"/>
          <w:lang w:val="sr-Cyrl-RS"/>
        </w:rPr>
        <w:t>е</w:t>
      </w:r>
      <w:r w:rsidR="00D8087C">
        <w:rPr>
          <w:sz w:val="22"/>
          <w:szCs w:val="22"/>
          <w:lang w:val="sr-Cyrl-RS"/>
        </w:rPr>
        <w:t xml:space="preserve"> трошков</w:t>
      </w:r>
      <w:r w:rsidR="0068164D">
        <w:rPr>
          <w:sz w:val="22"/>
          <w:szCs w:val="22"/>
          <w:lang w:val="sr-Cyrl-RS"/>
        </w:rPr>
        <w:t>е</w:t>
      </w:r>
      <w:r w:rsidR="00D8087C">
        <w:rPr>
          <w:sz w:val="22"/>
          <w:szCs w:val="22"/>
          <w:lang w:val="sr-Cyrl-RS"/>
        </w:rPr>
        <w:t xml:space="preserve"> директно повезане са припремом и спровођењем обуке и радионица (али искључујући робу и консултантске услуге). </w:t>
      </w:r>
    </w:p>
    <w:p w14:paraId="45C41A26" w14:textId="77777777" w:rsidR="00070AD4" w:rsidRDefault="00070AD4" w:rsidP="00070AD4">
      <w:pPr>
        <w:pStyle w:val="BodyText"/>
        <w:rPr>
          <w:sz w:val="22"/>
          <w:szCs w:val="22"/>
          <w:lang w:val="sr-Latn-RS"/>
        </w:rPr>
      </w:pPr>
    </w:p>
    <w:p w14:paraId="53C68DDE" w14:textId="77777777" w:rsidR="006C1BA6" w:rsidRDefault="006C1BA6" w:rsidP="00070AD4">
      <w:pPr>
        <w:pStyle w:val="BodyText"/>
        <w:rPr>
          <w:sz w:val="22"/>
          <w:szCs w:val="22"/>
          <w:lang w:val="sr-Latn-RS"/>
        </w:rPr>
      </w:pPr>
    </w:p>
    <w:p w14:paraId="66BC00C4" w14:textId="77777777" w:rsidR="006C1BA6" w:rsidRPr="006C1BA6" w:rsidRDefault="006C1BA6" w:rsidP="00070AD4">
      <w:pPr>
        <w:pStyle w:val="BodyText"/>
        <w:rPr>
          <w:sz w:val="22"/>
          <w:szCs w:val="22"/>
          <w:lang w:val="sr-Latn-RS"/>
        </w:rPr>
      </w:pPr>
    </w:p>
    <w:p w14:paraId="0F2C0FDB" w14:textId="245C28E9" w:rsidR="00070AD4" w:rsidRPr="00C0031F" w:rsidRDefault="0068164D" w:rsidP="00070AD4">
      <w:pPr>
        <w:pStyle w:val="BodyText"/>
        <w:ind w:left="720" w:hanging="720"/>
        <w:rPr>
          <w:b/>
          <w:bCs/>
          <w:sz w:val="22"/>
          <w:szCs w:val="22"/>
          <w:lang w:val="sr-Cyrl-RS"/>
        </w:rPr>
      </w:pPr>
      <w:r>
        <w:rPr>
          <w:b/>
          <w:bCs/>
          <w:sz w:val="22"/>
          <w:szCs w:val="22"/>
          <w:lang w:val="sr-Cyrl-RS"/>
        </w:rPr>
        <w:t>Одељак</w:t>
      </w:r>
      <w:r w:rsidR="00070AD4" w:rsidRPr="00C0031F">
        <w:rPr>
          <w:b/>
          <w:bCs/>
          <w:sz w:val="22"/>
          <w:szCs w:val="22"/>
          <w:lang w:val="sr-Cyrl-RS"/>
        </w:rPr>
        <w:t xml:space="preserve"> </w:t>
      </w:r>
      <w:r w:rsidR="00070AD4">
        <w:rPr>
          <w:b/>
          <w:bCs/>
          <w:sz w:val="22"/>
          <w:szCs w:val="22"/>
          <w:lang w:val="sr-Latn-RS"/>
        </w:rPr>
        <w:t>I</w:t>
      </w:r>
      <w:r w:rsidR="00070AD4" w:rsidRPr="00C0031F">
        <w:rPr>
          <w:b/>
          <w:bCs/>
          <w:sz w:val="22"/>
          <w:szCs w:val="22"/>
          <w:lang w:val="sr-Cyrl-RS"/>
        </w:rPr>
        <w:t>I.</w:t>
      </w:r>
      <w:r>
        <w:rPr>
          <w:b/>
          <w:bCs/>
          <w:sz w:val="22"/>
          <w:szCs w:val="22"/>
          <w:lang w:val="sr-Cyrl-RS"/>
        </w:rPr>
        <w:tab/>
      </w:r>
      <w:r w:rsidR="00070AD4">
        <w:rPr>
          <w:b/>
          <w:bCs/>
          <w:sz w:val="22"/>
          <w:szCs w:val="22"/>
          <w:u w:val="single"/>
          <w:lang w:val="sr-Cyrl-RS"/>
        </w:rPr>
        <w:t xml:space="preserve">Измене </w:t>
      </w:r>
      <w:r w:rsidR="00F26A6C">
        <w:rPr>
          <w:b/>
          <w:bCs/>
          <w:sz w:val="22"/>
          <w:szCs w:val="22"/>
          <w:u w:val="single"/>
          <w:lang w:val="sr-Cyrl-RS"/>
        </w:rPr>
        <w:t xml:space="preserve">и допуне </w:t>
      </w:r>
      <w:r w:rsidR="00070AD4">
        <w:rPr>
          <w:b/>
          <w:bCs/>
          <w:sz w:val="22"/>
          <w:szCs w:val="22"/>
          <w:u w:val="single"/>
          <w:lang w:val="sr-Cyrl-RS"/>
        </w:rPr>
        <w:t>Општих услова</w:t>
      </w:r>
    </w:p>
    <w:p w14:paraId="2868F530" w14:textId="77777777" w:rsidR="00070AD4" w:rsidRDefault="00070AD4" w:rsidP="00070AD4">
      <w:pPr>
        <w:pStyle w:val="BodyText"/>
        <w:rPr>
          <w:sz w:val="22"/>
          <w:szCs w:val="22"/>
          <w:lang w:val="sr-Cyrl-RS"/>
        </w:rPr>
      </w:pPr>
    </w:p>
    <w:p w14:paraId="5D9307DB" w14:textId="21909ABD" w:rsidR="00F26A6C" w:rsidRDefault="00040672" w:rsidP="00070AD4">
      <w:pPr>
        <w:pStyle w:val="BodyText"/>
        <w:rPr>
          <w:b/>
          <w:bCs/>
          <w:sz w:val="22"/>
          <w:szCs w:val="22"/>
          <w:lang w:val="sr-Cyrl-RS"/>
        </w:rPr>
      </w:pPr>
      <w:r>
        <w:rPr>
          <w:b/>
          <w:bCs/>
          <w:sz w:val="22"/>
          <w:szCs w:val="22"/>
          <w:lang w:val="en-GB"/>
        </w:rPr>
        <w:tab/>
      </w:r>
      <w:r w:rsidR="00F26A6C">
        <w:rPr>
          <w:b/>
          <w:bCs/>
          <w:sz w:val="22"/>
          <w:szCs w:val="22"/>
          <w:lang w:val="sr-Cyrl-RS"/>
        </w:rPr>
        <w:t>Општи услови се овим мењају и гласе:</w:t>
      </w:r>
    </w:p>
    <w:p w14:paraId="6CA13918" w14:textId="77777777" w:rsidR="00F26A6C" w:rsidRDefault="00F26A6C" w:rsidP="00070AD4">
      <w:pPr>
        <w:pStyle w:val="BodyText"/>
        <w:rPr>
          <w:b/>
          <w:bCs/>
          <w:sz w:val="22"/>
          <w:szCs w:val="22"/>
          <w:lang w:val="sr-Cyrl-RS"/>
        </w:rPr>
      </w:pPr>
    </w:p>
    <w:p w14:paraId="00183413" w14:textId="77777777" w:rsidR="00F26A6C" w:rsidRDefault="00F26A6C" w:rsidP="006C1BA6">
      <w:pPr>
        <w:pStyle w:val="BodyText"/>
        <w:numPr>
          <w:ilvl w:val="0"/>
          <w:numId w:val="50"/>
        </w:numPr>
        <w:ind w:hanging="720"/>
        <w:rPr>
          <w:sz w:val="22"/>
          <w:szCs w:val="22"/>
          <w:lang w:val="sr-Cyrl-RS"/>
        </w:rPr>
      </w:pPr>
      <w:r>
        <w:rPr>
          <w:sz w:val="22"/>
          <w:szCs w:val="22"/>
          <w:lang w:val="sr-Cyrl-RS"/>
        </w:rPr>
        <w:t>Члан 3.01 (</w:t>
      </w:r>
      <w:r>
        <w:rPr>
          <w:i/>
          <w:iCs/>
          <w:sz w:val="22"/>
          <w:szCs w:val="22"/>
          <w:lang w:val="sr-Cyrl-RS"/>
        </w:rPr>
        <w:t xml:space="preserve">Приступна накнада; Накнада за ангажовање средства; Додатна накнада за изложеност) </w:t>
      </w:r>
      <w:r>
        <w:rPr>
          <w:sz w:val="22"/>
          <w:szCs w:val="22"/>
          <w:lang w:val="sr-Cyrl-RS"/>
        </w:rPr>
        <w:t>мења се и гласи:</w:t>
      </w:r>
    </w:p>
    <w:p w14:paraId="3B92752D" w14:textId="77777777" w:rsidR="00F26A6C" w:rsidRDefault="00F26A6C" w:rsidP="00F26A6C">
      <w:pPr>
        <w:pStyle w:val="BodyText"/>
        <w:ind w:left="720"/>
        <w:rPr>
          <w:sz w:val="22"/>
          <w:szCs w:val="22"/>
          <w:lang w:val="sr-Cyrl-RS"/>
        </w:rPr>
      </w:pPr>
    </w:p>
    <w:p w14:paraId="7CA602A2" w14:textId="77777777" w:rsidR="00F26A6C" w:rsidRDefault="00F26A6C" w:rsidP="00F26A6C">
      <w:pPr>
        <w:pStyle w:val="BodyText"/>
        <w:ind w:left="720"/>
        <w:rPr>
          <w:i/>
          <w:iCs/>
          <w:sz w:val="22"/>
          <w:szCs w:val="22"/>
          <w:lang w:val="sr-Cyrl-RS"/>
        </w:rPr>
      </w:pPr>
      <w:r>
        <w:rPr>
          <w:sz w:val="22"/>
          <w:szCs w:val="22"/>
          <w:lang w:val="sr-Cyrl-RS"/>
        </w:rPr>
        <w:t xml:space="preserve">„Члан 3.01. </w:t>
      </w:r>
      <w:r>
        <w:rPr>
          <w:i/>
          <w:iCs/>
          <w:sz w:val="22"/>
          <w:szCs w:val="22"/>
          <w:lang w:val="sr-Cyrl-RS"/>
        </w:rPr>
        <w:t>Приступна накнада; Накнада за ангажовање средстава</w:t>
      </w:r>
    </w:p>
    <w:p w14:paraId="07BFECAD" w14:textId="77777777" w:rsidR="00F26A6C" w:rsidRDefault="00F26A6C" w:rsidP="00F26A6C">
      <w:pPr>
        <w:pStyle w:val="BodyText"/>
        <w:ind w:left="720"/>
        <w:rPr>
          <w:i/>
          <w:iCs/>
          <w:sz w:val="22"/>
          <w:szCs w:val="22"/>
          <w:lang w:val="sr-Cyrl-RS"/>
        </w:rPr>
      </w:pPr>
    </w:p>
    <w:p w14:paraId="68E76B02" w14:textId="4EC23480" w:rsidR="00F26A6C" w:rsidRDefault="00F26A6C" w:rsidP="00F26A6C">
      <w:pPr>
        <w:pStyle w:val="BodyText"/>
        <w:ind w:left="720"/>
        <w:rPr>
          <w:sz w:val="22"/>
          <w:szCs w:val="22"/>
          <w:lang w:val="sr-Cyrl-RS"/>
        </w:rPr>
      </w:pPr>
      <w:r>
        <w:rPr>
          <w:sz w:val="22"/>
          <w:szCs w:val="22"/>
          <w:lang w:val="sr-Cyrl-RS"/>
        </w:rPr>
        <w:t xml:space="preserve">(а) </w:t>
      </w:r>
      <w:r w:rsidR="006C1BA6">
        <w:rPr>
          <w:sz w:val="22"/>
          <w:szCs w:val="22"/>
          <w:lang w:val="sr-Latn-RS"/>
        </w:rPr>
        <w:tab/>
      </w:r>
      <w:r>
        <w:rPr>
          <w:sz w:val="22"/>
          <w:szCs w:val="22"/>
          <w:lang w:val="sr-Cyrl-RS"/>
        </w:rPr>
        <w:t xml:space="preserve">Зајмопримац ће Банци платити Приступну накнаду на износ Зајма по стопи из Споразума о зајму. Осим </w:t>
      </w:r>
      <w:r w:rsidR="00942AAF">
        <w:rPr>
          <w:sz w:val="22"/>
          <w:szCs w:val="22"/>
          <w:lang w:val="sr-Latn-RS"/>
        </w:rPr>
        <w:t>a</w:t>
      </w:r>
      <w:r>
        <w:rPr>
          <w:sz w:val="22"/>
          <w:szCs w:val="22"/>
          <w:lang w:val="sr-Cyrl-RS"/>
        </w:rPr>
        <w:t>ко чланом 2.07 (б) није прописано другачије, Зајмопримац ће Приступну накнаду платити најкасније шездесет (60) дана од Дана ступања на снагу.</w:t>
      </w:r>
    </w:p>
    <w:p w14:paraId="1101147B" w14:textId="77777777" w:rsidR="00F26A6C" w:rsidRDefault="00F26A6C" w:rsidP="00F26A6C">
      <w:pPr>
        <w:pStyle w:val="BodyText"/>
        <w:ind w:left="720"/>
        <w:rPr>
          <w:sz w:val="22"/>
          <w:szCs w:val="22"/>
          <w:lang w:val="sr-Cyrl-RS"/>
        </w:rPr>
      </w:pPr>
    </w:p>
    <w:p w14:paraId="717B639C" w14:textId="5B740B77" w:rsidR="00F26A6C" w:rsidRPr="00F26A6C" w:rsidRDefault="00F26A6C" w:rsidP="00F26A6C">
      <w:pPr>
        <w:pStyle w:val="BodyText"/>
        <w:ind w:left="720"/>
        <w:rPr>
          <w:sz w:val="22"/>
          <w:szCs w:val="22"/>
          <w:lang w:val="sr-Cyrl-RS"/>
        </w:rPr>
      </w:pPr>
      <w:r>
        <w:rPr>
          <w:sz w:val="22"/>
          <w:szCs w:val="22"/>
          <w:lang w:val="sr-Cyrl-RS"/>
        </w:rPr>
        <w:t xml:space="preserve">(б) </w:t>
      </w:r>
      <w:r w:rsidR="006C1BA6">
        <w:rPr>
          <w:sz w:val="22"/>
          <w:szCs w:val="22"/>
          <w:lang w:val="sr-Latn-RS"/>
        </w:rPr>
        <w:tab/>
      </w:r>
      <w:r w:rsidR="00E75FD1">
        <w:rPr>
          <w:sz w:val="22"/>
          <w:szCs w:val="22"/>
          <w:lang w:val="sr-Cyrl-RS"/>
        </w:rPr>
        <w:t xml:space="preserve">Зајмопримац ће Банци платити Накнаду за ангажовање средстава на Неповучени износ Зајма по стопи из Споразума о зајму. Накнада за ангажовање средстава обрачунава се од дана који наступа </w:t>
      </w:r>
      <w:r w:rsidR="00893659">
        <w:rPr>
          <w:sz w:val="22"/>
          <w:szCs w:val="22"/>
          <w:lang w:val="sr-Cyrl-RS"/>
        </w:rPr>
        <w:t xml:space="preserve">од датума Споразума о зајму или на четврту годишњицу датума одобрења Зајма од стране Банке, који год од та два датума је каснији, до </w:t>
      </w:r>
      <w:r w:rsidR="00E75FD1">
        <w:rPr>
          <w:sz w:val="22"/>
          <w:szCs w:val="22"/>
          <w:lang w:val="sr-Cyrl-RS"/>
        </w:rPr>
        <w:t>дана на које Зајмопримац повуче одређене износе са Рачуна зајма односно откаже одређене износе. Осим ако чланом 2.0</w:t>
      </w:r>
      <w:r w:rsidR="00893659">
        <w:rPr>
          <w:sz w:val="22"/>
          <w:szCs w:val="22"/>
          <w:lang w:val="sr-Cyrl-RS"/>
        </w:rPr>
        <w:t>7</w:t>
      </w:r>
      <w:r w:rsidR="00E75FD1">
        <w:rPr>
          <w:sz w:val="22"/>
          <w:szCs w:val="22"/>
          <w:lang w:val="sr-Cyrl-RS"/>
        </w:rPr>
        <w:t xml:space="preserve"> (</w:t>
      </w:r>
      <w:r w:rsidR="00942AAF">
        <w:rPr>
          <w:sz w:val="22"/>
          <w:szCs w:val="22"/>
          <w:lang w:val="sr-Latn-RS"/>
        </w:rPr>
        <w:t>c</w:t>
      </w:r>
      <w:r w:rsidR="00E75FD1">
        <w:rPr>
          <w:sz w:val="22"/>
          <w:szCs w:val="22"/>
          <w:lang w:val="sr-Cyrl-RS"/>
        </w:rPr>
        <w:t>) није прописано другачије, Зајмопримац плаћа Накнаду за ангажовање</w:t>
      </w:r>
      <w:r w:rsidR="00942AAF">
        <w:rPr>
          <w:sz w:val="22"/>
          <w:szCs w:val="22"/>
          <w:lang w:val="sr-Latn-RS"/>
        </w:rPr>
        <w:t xml:space="preserve"> </w:t>
      </w:r>
      <w:r w:rsidR="00942AAF">
        <w:rPr>
          <w:sz w:val="22"/>
          <w:szCs w:val="22"/>
          <w:lang w:val="sr-Cyrl-RS"/>
        </w:rPr>
        <w:t>средстава</w:t>
      </w:r>
      <w:r w:rsidR="00E75FD1">
        <w:rPr>
          <w:sz w:val="22"/>
          <w:szCs w:val="22"/>
          <w:lang w:val="sr-Cyrl-RS"/>
        </w:rPr>
        <w:t xml:space="preserve"> полугодишње за претходни период на сваки Да</w:t>
      </w:r>
      <w:r w:rsidR="00753915">
        <w:rPr>
          <w:sz w:val="22"/>
          <w:szCs w:val="22"/>
          <w:lang w:val="sr-Cyrl-RS"/>
        </w:rPr>
        <w:t>н</w:t>
      </w:r>
      <w:r w:rsidR="00E75FD1">
        <w:rPr>
          <w:sz w:val="22"/>
          <w:szCs w:val="22"/>
          <w:lang w:val="sr-Cyrl-RS"/>
        </w:rPr>
        <w:t xml:space="preserve"> плаћања.</w:t>
      </w:r>
      <w:r w:rsidR="00942AAF">
        <w:rPr>
          <w:sz w:val="22"/>
          <w:szCs w:val="22"/>
          <w:lang w:val="sr-Cyrl-RS"/>
        </w:rPr>
        <w:t>”</w:t>
      </w:r>
    </w:p>
    <w:p w14:paraId="25A948F7" w14:textId="77777777" w:rsidR="00F26A6C" w:rsidRDefault="00F26A6C" w:rsidP="00070AD4">
      <w:pPr>
        <w:pStyle w:val="BodyText"/>
        <w:rPr>
          <w:b/>
          <w:bCs/>
          <w:sz w:val="22"/>
          <w:szCs w:val="22"/>
          <w:lang w:val="sr-Cyrl-RS"/>
        </w:rPr>
      </w:pPr>
    </w:p>
    <w:p w14:paraId="6A60F7C8" w14:textId="77777777" w:rsidR="00893659" w:rsidRDefault="00893659" w:rsidP="006C1BA6">
      <w:pPr>
        <w:pStyle w:val="BodyText"/>
        <w:numPr>
          <w:ilvl w:val="0"/>
          <w:numId w:val="50"/>
        </w:numPr>
        <w:ind w:hanging="720"/>
        <w:rPr>
          <w:sz w:val="22"/>
          <w:szCs w:val="22"/>
          <w:lang w:val="sr-Cyrl-RS"/>
        </w:rPr>
      </w:pPr>
      <w:r>
        <w:rPr>
          <w:sz w:val="22"/>
          <w:szCs w:val="22"/>
          <w:lang w:val="sr-Cyrl-RS"/>
        </w:rPr>
        <w:t>Члан 3.04 (</w:t>
      </w:r>
      <w:r>
        <w:rPr>
          <w:i/>
          <w:iCs/>
          <w:sz w:val="22"/>
          <w:szCs w:val="22"/>
          <w:lang w:val="sr-Cyrl-RS"/>
        </w:rPr>
        <w:t xml:space="preserve">Превремена отплата) </w:t>
      </w:r>
      <w:r>
        <w:rPr>
          <w:sz w:val="22"/>
          <w:szCs w:val="22"/>
          <w:lang w:val="sr-Cyrl-RS"/>
        </w:rPr>
        <w:t>мења се и гласи:</w:t>
      </w:r>
    </w:p>
    <w:p w14:paraId="250E9B82" w14:textId="77777777" w:rsidR="00893659" w:rsidRDefault="00893659" w:rsidP="00893659">
      <w:pPr>
        <w:pStyle w:val="BodyText"/>
        <w:ind w:left="720"/>
        <w:rPr>
          <w:sz w:val="22"/>
          <w:szCs w:val="22"/>
          <w:lang w:val="sr-Cyrl-RS"/>
        </w:rPr>
      </w:pPr>
    </w:p>
    <w:p w14:paraId="3C709AA0" w14:textId="77777777" w:rsidR="00893659" w:rsidRDefault="00893659" w:rsidP="00893659">
      <w:pPr>
        <w:pStyle w:val="BodyText"/>
        <w:ind w:left="720"/>
        <w:rPr>
          <w:i/>
          <w:iCs/>
          <w:sz w:val="22"/>
          <w:szCs w:val="22"/>
          <w:lang w:val="sr-Cyrl-RS"/>
        </w:rPr>
      </w:pPr>
      <w:r>
        <w:rPr>
          <w:sz w:val="22"/>
          <w:szCs w:val="22"/>
          <w:lang w:val="sr-Cyrl-RS"/>
        </w:rPr>
        <w:t xml:space="preserve">„Члан 3.04 </w:t>
      </w:r>
      <w:r>
        <w:rPr>
          <w:i/>
          <w:iCs/>
          <w:sz w:val="22"/>
          <w:szCs w:val="22"/>
          <w:lang w:val="sr-Cyrl-RS"/>
        </w:rPr>
        <w:t>Превремена отплата</w:t>
      </w:r>
    </w:p>
    <w:p w14:paraId="46E8C225" w14:textId="77777777" w:rsidR="00893659" w:rsidRDefault="00893659" w:rsidP="00893659">
      <w:pPr>
        <w:pStyle w:val="BodyText"/>
        <w:ind w:left="720"/>
        <w:rPr>
          <w:i/>
          <w:iCs/>
          <w:sz w:val="22"/>
          <w:szCs w:val="22"/>
          <w:lang w:val="sr-Cyrl-RS"/>
        </w:rPr>
      </w:pPr>
    </w:p>
    <w:p w14:paraId="6A6CCCFF" w14:textId="23C8FE30" w:rsidR="007A0479" w:rsidRDefault="00893659" w:rsidP="00893659">
      <w:pPr>
        <w:pStyle w:val="BodyText"/>
        <w:ind w:left="720"/>
        <w:rPr>
          <w:sz w:val="22"/>
          <w:szCs w:val="22"/>
          <w:lang w:val="sr-Cyrl-RS"/>
        </w:rPr>
      </w:pPr>
      <w:r>
        <w:rPr>
          <w:sz w:val="22"/>
          <w:szCs w:val="22"/>
          <w:lang w:val="sr-Cyrl-RS"/>
        </w:rPr>
        <w:t>(а)</w:t>
      </w:r>
      <w:r w:rsidR="005871AE">
        <w:rPr>
          <w:sz w:val="22"/>
          <w:szCs w:val="22"/>
          <w:lang w:val="sr-Cyrl-RS"/>
        </w:rPr>
        <w:tab/>
      </w:r>
      <w:r w:rsidR="00614E62">
        <w:rPr>
          <w:sz w:val="22"/>
          <w:szCs w:val="22"/>
          <w:lang w:val="sr-Cyrl-RS"/>
        </w:rPr>
        <w:t xml:space="preserve">Након што о томе обавести Банку најмање четрдесет пет (45) дана унапред, Зајмопримац може отплатити Банци следеће износе и пре њиховог доспећа на дан који је прихватљив Банци (под условом да је Зајмопримац извршио сва Плаћања по основу Зајма која су доспела до тог дана): </w:t>
      </w:r>
      <w:r w:rsidR="00614E62">
        <w:rPr>
          <w:sz w:val="22"/>
          <w:szCs w:val="22"/>
          <w:lang w:val="sr-Latn-RS"/>
        </w:rPr>
        <w:t xml:space="preserve">(i) </w:t>
      </w:r>
      <w:r w:rsidR="00614E62">
        <w:rPr>
          <w:sz w:val="22"/>
          <w:szCs w:val="22"/>
          <w:lang w:val="sr-Cyrl-RS"/>
        </w:rPr>
        <w:t>укупни износ Повучених средстава Зајма са стањем на тај дан; или</w:t>
      </w:r>
      <w:r w:rsidR="00614E62">
        <w:rPr>
          <w:sz w:val="22"/>
          <w:szCs w:val="22"/>
          <w:lang w:val="sr-Latn-RS"/>
        </w:rPr>
        <w:t xml:space="preserve"> (ii)</w:t>
      </w:r>
      <w:r w:rsidR="00614E62">
        <w:rPr>
          <w:sz w:val="22"/>
          <w:szCs w:val="22"/>
          <w:lang w:val="sr-Cyrl-RS"/>
        </w:rPr>
        <w:t xml:space="preserve"> укупни износ главнице било које рочности Зајма или више њих. Свака делимична превремена отплата Повучених средстава Зајма примењује се на начин који одреди Зајмопримац, или, у одсуству одређења Зајмопримца, на следећи начин: (А) ако је Споразумом о зајму предвиђена одвојена амортизација одређених Исплаћених износа главнице Зајма, превремена отплата примењује се обрнутим редоследом таквих Исплаћених износа, при чему се исплаћени износ који је повучен последњи отплаћује први и при чему се најскорија рочност таквог Исплаћеног износа отплаћује прва; и (Б) у свим другим случајевима, </w:t>
      </w:r>
      <w:r w:rsidR="007A0479">
        <w:rPr>
          <w:sz w:val="22"/>
          <w:szCs w:val="22"/>
          <w:lang w:val="sr-Cyrl-RS"/>
        </w:rPr>
        <w:t>превремена отплата се примењује обрнутим редоследом рочности Зајма, при чему се најскорија рочност отплаћује прва.</w:t>
      </w:r>
    </w:p>
    <w:p w14:paraId="6B013E62" w14:textId="77777777" w:rsidR="007A0479" w:rsidRDefault="007A0479" w:rsidP="00893659">
      <w:pPr>
        <w:pStyle w:val="BodyText"/>
        <w:ind w:left="720"/>
        <w:rPr>
          <w:sz w:val="22"/>
          <w:szCs w:val="22"/>
          <w:lang w:val="sr-Cyrl-RS"/>
        </w:rPr>
      </w:pPr>
    </w:p>
    <w:p w14:paraId="29C31716" w14:textId="5C4E479E" w:rsidR="00DB3A6C" w:rsidRDefault="007A0479" w:rsidP="00893659">
      <w:pPr>
        <w:pStyle w:val="BodyText"/>
        <w:ind w:left="720"/>
        <w:rPr>
          <w:sz w:val="22"/>
          <w:szCs w:val="22"/>
          <w:lang w:val="sr-Cyrl-RS"/>
        </w:rPr>
      </w:pPr>
      <w:r>
        <w:rPr>
          <w:sz w:val="22"/>
          <w:szCs w:val="22"/>
          <w:lang w:val="sr-Cyrl-RS"/>
        </w:rPr>
        <w:t>(б)</w:t>
      </w:r>
      <w:r w:rsidR="005871AE">
        <w:rPr>
          <w:sz w:val="22"/>
          <w:szCs w:val="22"/>
          <w:lang w:val="sr-Cyrl-RS"/>
        </w:rPr>
        <w:tab/>
      </w:r>
      <w:r>
        <w:rPr>
          <w:sz w:val="22"/>
          <w:szCs w:val="22"/>
          <w:lang w:val="sr-Cyrl-RS"/>
        </w:rPr>
        <w:t xml:space="preserve">Ако је, у погледу било ког износа Зајма који се превремено отплаћује, извршена Конверзија и Период конверзије није </w:t>
      </w:r>
      <w:r w:rsidR="005871AE">
        <w:rPr>
          <w:sz w:val="22"/>
          <w:szCs w:val="22"/>
          <w:lang w:val="sr-Cyrl-RS"/>
        </w:rPr>
        <w:t>завршен</w:t>
      </w:r>
      <w:r>
        <w:rPr>
          <w:sz w:val="22"/>
          <w:szCs w:val="22"/>
          <w:lang w:val="sr-Cyrl-RS"/>
        </w:rPr>
        <w:t xml:space="preserve"> у тренутку превремене отплате, примењују се одредбе члана 4.06.</w:t>
      </w:r>
      <w:r w:rsidR="005871AE">
        <w:rPr>
          <w:sz w:val="22"/>
          <w:szCs w:val="22"/>
          <w:lang w:val="sr-Cyrl-RS"/>
        </w:rPr>
        <w:t>”</w:t>
      </w:r>
    </w:p>
    <w:p w14:paraId="3C59669B" w14:textId="77777777" w:rsidR="00DB3A6C" w:rsidRDefault="00DB3A6C" w:rsidP="00893659">
      <w:pPr>
        <w:pStyle w:val="BodyText"/>
        <w:ind w:left="720"/>
        <w:rPr>
          <w:sz w:val="22"/>
          <w:szCs w:val="22"/>
          <w:lang w:val="sr-Cyrl-RS"/>
        </w:rPr>
      </w:pPr>
    </w:p>
    <w:p w14:paraId="4CC22A50" w14:textId="7CF5BA90" w:rsidR="00DB3A6C" w:rsidRDefault="00DB3A6C" w:rsidP="005871AE">
      <w:pPr>
        <w:pStyle w:val="BodyText"/>
        <w:numPr>
          <w:ilvl w:val="0"/>
          <w:numId w:val="50"/>
        </w:numPr>
        <w:ind w:hanging="720"/>
        <w:rPr>
          <w:sz w:val="22"/>
          <w:szCs w:val="22"/>
          <w:lang w:val="sr-Cyrl-RS"/>
        </w:rPr>
      </w:pPr>
      <w:r>
        <w:rPr>
          <w:sz w:val="22"/>
          <w:szCs w:val="22"/>
          <w:lang w:val="sr-Cyrl-RS"/>
        </w:rPr>
        <w:t>У тачкама које су првобитно означене бројевима 7</w:t>
      </w:r>
      <w:r w:rsidR="005669DE">
        <w:rPr>
          <w:sz w:val="22"/>
          <w:szCs w:val="22"/>
          <w:lang w:val="sr-Cyrl-RS"/>
        </w:rPr>
        <w:t>5 и 81</w:t>
      </w:r>
      <w:r>
        <w:rPr>
          <w:sz w:val="22"/>
          <w:szCs w:val="22"/>
          <w:lang w:val="sr-Cyrl-RS"/>
        </w:rPr>
        <w:t xml:space="preserve"> Додатка, изрази „Плаћање Зајма</w:t>
      </w:r>
      <w:r w:rsidR="005871AE">
        <w:rPr>
          <w:sz w:val="22"/>
          <w:szCs w:val="22"/>
          <w:lang w:val="sr-Cyrl-RS"/>
        </w:rPr>
        <w:t>”</w:t>
      </w:r>
      <w:r w:rsidR="00CA5547">
        <w:rPr>
          <w:sz w:val="22"/>
          <w:szCs w:val="22"/>
          <w:lang w:val="sr-Cyrl-RS"/>
        </w:rPr>
        <w:t xml:space="preserve"> и</w:t>
      </w:r>
      <w:r>
        <w:rPr>
          <w:sz w:val="22"/>
          <w:szCs w:val="22"/>
          <w:lang w:val="sr-Cyrl-RS"/>
        </w:rPr>
        <w:t xml:space="preserve"> „Дан плаћања</w:t>
      </w:r>
      <w:r w:rsidR="005871AE">
        <w:rPr>
          <w:sz w:val="22"/>
          <w:szCs w:val="22"/>
          <w:lang w:val="sr-Cyrl-RS"/>
        </w:rPr>
        <w:t>”</w:t>
      </w:r>
      <w:r>
        <w:rPr>
          <w:sz w:val="22"/>
          <w:szCs w:val="22"/>
          <w:lang w:val="sr-Cyrl-RS"/>
        </w:rPr>
        <w:t xml:space="preserve"> мењају се и гласе:</w:t>
      </w:r>
    </w:p>
    <w:p w14:paraId="4FDE2F61" w14:textId="77777777" w:rsidR="00DB3A6C" w:rsidRDefault="00DB3A6C" w:rsidP="00DB3A6C">
      <w:pPr>
        <w:pStyle w:val="BodyText"/>
        <w:ind w:left="720"/>
        <w:rPr>
          <w:sz w:val="22"/>
          <w:szCs w:val="22"/>
          <w:lang w:val="sr-Cyrl-RS"/>
        </w:rPr>
      </w:pPr>
    </w:p>
    <w:p w14:paraId="19CC80CB" w14:textId="6FDAA4EF" w:rsidR="00DB3A6C" w:rsidRDefault="00DB3A6C" w:rsidP="00753915">
      <w:pPr>
        <w:pStyle w:val="BodyText"/>
        <w:ind w:left="1429" w:hanging="720"/>
        <w:rPr>
          <w:sz w:val="22"/>
          <w:szCs w:val="22"/>
          <w:lang w:val="sr-Cyrl-RS"/>
        </w:rPr>
      </w:pPr>
      <w:r>
        <w:rPr>
          <w:sz w:val="22"/>
          <w:szCs w:val="22"/>
          <w:lang w:val="sr-Cyrl-RS"/>
        </w:rPr>
        <w:t>„7</w:t>
      </w:r>
      <w:r w:rsidR="00CA5547">
        <w:rPr>
          <w:sz w:val="22"/>
          <w:szCs w:val="22"/>
          <w:lang w:val="sr-Cyrl-RS"/>
        </w:rPr>
        <w:t>5</w:t>
      </w:r>
      <w:r>
        <w:rPr>
          <w:sz w:val="22"/>
          <w:szCs w:val="22"/>
          <w:lang w:val="sr-Cyrl-RS"/>
        </w:rPr>
        <w:t xml:space="preserve">. </w:t>
      </w:r>
      <w:r w:rsidR="00753915">
        <w:rPr>
          <w:sz w:val="22"/>
          <w:szCs w:val="22"/>
          <w:lang w:val="sr-Cyrl-RS"/>
        </w:rPr>
        <w:tab/>
      </w:r>
      <w:r>
        <w:rPr>
          <w:sz w:val="22"/>
          <w:szCs w:val="22"/>
          <w:lang w:val="sr-Cyrl-RS"/>
        </w:rPr>
        <w:t>„Плаћање Зајма</w:t>
      </w:r>
      <w:r w:rsidR="005871AE">
        <w:rPr>
          <w:sz w:val="22"/>
          <w:szCs w:val="22"/>
          <w:lang w:val="sr-Cyrl-RS"/>
        </w:rPr>
        <w:t>”</w:t>
      </w:r>
      <w:r>
        <w:rPr>
          <w:sz w:val="22"/>
          <w:szCs w:val="22"/>
          <w:lang w:val="sr-Cyrl-RS"/>
        </w:rPr>
        <w:t xml:space="preserve"> је сваки износ који су Стране зајма дужне да плате Банци у складу са Правним споразумима, укључујући (али није ограничено само на то) било који износ Повучених средстава Зајма, камату, Приступну накнаду, Накнаду за ангажовање средстава, камату по Стопи затезне камате (ако постоји), евентуалну додатну накнаду, трансакциону накнаду за Конверзију или превремени престанак Конверзије, евентуалну премију која се плаћа за дефинисање Максималне каматне стопе или Распона каматне стопе и евентуални Износ за затварање трговинске позиције који је дужан да плати Зајмопримац.</w:t>
      </w:r>
      <w:r w:rsidR="005871AE">
        <w:rPr>
          <w:sz w:val="22"/>
          <w:szCs w:val="22"/>
          <w:lang w:val="sr-Cyrl-RS"/>
        </w:rPr>
        <w:t>”</w:t>
      </w:r>
    </w:p>
    <w:p w14:paraId="5575BC71" w14:textId="77777777" w:rsidR="00DB3A6C" w:rsidRDefault="00DB3A6C" w:rsidP="00DB3A6C">
      <w:pPr>
        <w:pStyle w:val="BodyText"/>
        <w:ind w:left="720"/>
        <w:rPr>
          <w:sz w:val="22"/>
          <w:szCs w:val="22"/>
          <w:lang w:val="sr-Cyrl-RS"/>
        </w:rPr>
      </w:pPr>
    </w:p>
    <w:p w14:paraId="20CB2CF2" w14:textId="4A7CB5D6" w:rsidR="00DB3A6C" w:rsidRDefault="00DB3A6C" w:rsidP="00753915">
      <w:pPr>
        <w:pStyle w:val="BodyText"/>
        <w:ind w:left="1440" w:hanging="720"/>
        <w:rPr>
          <w:sz w:val="22"/>
          <w:szCs w:val="22"/>
          <w:lang w:val="sr-Cyrl-RS"/>
        </w:rPr>
      </w:pPr>
      <w:r>
        <w:rPr>
          <w:sz w:val="22"/>
          <w:szCs w:val="22"/>
          <w:lang w:val="sr-Cyrl-RS"/>
        </w:rPr>
        <w:t>„</w:t>
      </w:r>
      <w:r w:rsidR="00CA5547">
        <w:rPr>
          <w:sz w:val="22"/>
          <w:szCs w:val="22"/>
          <w:lang w:val="sr-Cyrl-RS"/>
        </w:rPr>
        <w:t>81</w:t>
      </w:r>
      <w:r>
        <w:rPr>
          <w:sz w:val="22"/>
          <w:szCs w:val="22"/>
          <w:lang w:val="sr-Cyrl-RS"/>
        </w:rPr>
        <w:t xml:space="preserve">. </w:t>
      </w:r>
      <w:r w:rsidR="00753915">
        <w:rPr>
          <w:sz w:val="22"/>
          <w:szCs w:val="22"/>
          <w:lang w:val="sr-Cyrl-RS"/>
        </w:rPr>
        <w:tab/>
      </w:r>
      <w:r>
        <w:rPr>
          <w:sz w:val="22"/>
          <w:szCs w:val="22"/>
          <w:lang w:val="sr-Cyrl-RS"/>
        </w:rPr>
        <w:t>„Дан плаћања</w:t>
      </w:r>
      <w:r w:rsidR="005871AE">
        <w:rPr>
          <w:sz w:val="22"/>
          <w:szCs w:val="22"/>
          <w:lang w:val="sr-Cyrl-RS"/>
        </w:rPr>
        <w:t>”</w:t>
      </w:r>
      <w:r>
        <w:rPr>
          <w:sz w:val="22"/>
          <w:szCs w:val="22"/>
          <w:lang w:val="sr-Cyrl-RS"/>
        </w:rPr>
        <w:t xml:space="preserve"> је сваки дан наведен у Споразуму о зајму који наступа на Дан или након </w:t>
      </w:r>
      <w:r w:rsidR="005871AE">
        <w:rPr>
          <w:sz w:val="22"/>
          <w:szCs w:val="22"/>
          <w:lang w:val="sr-Cyrl-RS"/>
        </w:rPr>
        <w:t>датума Споразума о зајму,</w:t>
      </w:r>
      <w:r>
        <w:rPr>
          <w:sz w:val="22"/>
          <w:szCs w:val="22"/>
          <w:lang w:val="sr-Cyrl-RS"/>
        </w:rPr>
        <w:t xml:space="preserve"> на који </w:t>
      </w:r>
      <w:r w:rsidR="005871AE">
        <w:rPr>
          <w:sz w:val="22"/>
          <w:szCs w:val="22"/>
          <w:lang w:val="sr-Cyrl-RS"/>
        </w:rPr>
        <w:t>се</w:t>
      </w:r>
      <w:r>
        <w:rPr>
          <w:sz w:val="22"/>
          <w:szCs w:val="22"/>
          <w:lang w:val="sr-Cyrl-RS"/>
        </w:rPr>
        <w:t xml:space="preserve"> плаћа</w:t>
      </w:r>
      <w:r w:rsidR="005871AE">
        <w:rPr>
          <w:sz w:val="22"/>
          <w:szCs w:val="22"/>
          <w:lang w:val="sr-Cyrl-RS"/>
        </w:rPr>
        <w:t>ју</w:t>
      </w:r>
      <w:r>
        <w:rPr>
          <w:sz w:val="22"/>
          <w:szCs w:val="22"/>
          <w:lang w:val="sr-Cyrl-RS"/>
        </w:rPr>
        <w:t xml:space="preserve"> камата. Накнада за ангажовање средстава и друге накнаде и таксе везане за Зајам (осим Приступне накнаде), према случају.</w:t>
      </w:r>
      <w:r w:rsidR="005871AE">
        <w:rPr>
          <w:sz w:val="22"/>
          <w:szCs w:val="22"/>
          <w:lang w:val="sr-Cyrl-RS"/>
        </w:rPr>
        <w:t>”</w:t>
      </w:r>
    </w:p>
    <w:p w14:paraId="541B0ECB" w14:textId="77777777" w:rsidR="00DB3A6C" w:rsidRDefault="00DB3A6C" w:rsidP="00DB3A6C">
      <w:pPr>
        <w:pStyle w:val="BodyText"/>
        <w:ind w:left="720"/>
        <w:rPr>
          <w:sz w:val="22"/>
          <w:szCs w:val="22"/>
          <w:lang w:val="sr-Cyrl-RS"/>
        </w:rPr>
      </w:pPr>
    </w:p>
    <w:p w14:paraId="2D135525" w14:textId="77777777" w:rsidR="00893659" w:rsidRPr="000D4F09" w:rsidRDefault="00DB3A6C" w:rsidP="005871AE">
      <w:pPr>
        <w:pStyle w:val="BodyText"/>
        <w:numPr>
          <w:ilvl w:val="0"/>
          <w:numId w:val="50"/>
        </w:numPr>
        <w:ind w:hanging="720"/>
        <w:rPr>
          <w:sz w:val="22"/>
          <w:szCs w:val="22"/>
          <w:lang w:val="sr-Cyrl-RS"/>
        </w:rPr>
      </w:pPr>
      <w:r>
        <w:rPr>
          <w:sz w:val="22"/>
          <w:szCs w:val="22"/>
          <w:lang w:val="sr-Cyrl-RS"/>
        </w:rPr>
        <w:t>Дефиниције из тачака 4 (Опредељени износ вишка изложености); 5</w:t>
      </w:r>
      <w:r w:rsidR="00595C68">
        <w:rPr>
          <w:sz w:val="22"/>
          <w:szCs w:val="22"/>
          <w:lang w:val="sr-Cyrl-RS"/>
        </w:rPr>
        <w:t>3</w:t>
      </w:r>
      <w:r>
        <w:rPr>
          <w:sz w:val="22"/>
          <w:szCs w:val="22"/>
          <w:lang w:val="sr-Cyrl-RS"/>
        </w:rPr>
        <w:t xml:space="preserve"> (Додатна накнада за изложеност); 9</w:t>
      </w:r>
      <w:r w:rsidR="00595C68">
        <w:rPr>
          <w:sz w:val="22"/>
          <w:szCs w:val="22"/>
          <w:lang w:val="sr-Cyrl-RS"/>
        </w:rPr>
        <w:t>9</w:t>
      </w:r>
      <w:r>
        <w:rPr>
          <w:sz w:val="22"/>
          <w:szCs w:val="22"/>
          <w:lang w:val="sr-Cyrl-RS"/>
        </w:rPr>
        <w:t xml:space="preserve"> (Стандардна граница изложености) и </w:t>
      </w:r>
      <w:r w:rsidR="00595C68">
        <w:rPr>
          <w:sz w:val="22"/>
          <w:szCs w:val="22"/>
          <w:lang w:val="sr-Cyrl-RS"/>
        </w:rPr>
        <w:t>105</w:t>
      </w:r>
      <w:r>
        <w:rPr>
          <w:sz w:val="22"/>
          <w:szCs w:val="22"/>
          <w:lang w:val="sr-Cyrl-RS"/>
        </w:rPr>
        <w:t xml:space="preserve"> (Укупна изложеност) Додат</w:t>
      </w:r>
      <w:r w:rsidR="00647360">
        <w:rPr>
          <w:sz w:val="22"/>
          <w:szCs w:val="22"/>
          <w:lang w:val="sr-Cyrl-RS"/>
        </w:rPr>
        <w:t>к</w:t>
      </w:r>
      <w:r>
        <w:rPr>
          <w:sz w:val="22"/>
          <w:szCs w:val="22"/>
          <w:lang w:val="sr-Cyrl-RS"/>
        </w:rPr>
        <w:t>а бришу се, а нумерација преосталих дефиниција и тачака  мења се сходно томе.</w:t>
      </w:r>
      <w:r w:rsidR="00893659" w:rsidRPr="00DB3A6C">
        <w:rPr>
          <w:i/>
          <w:iCs/>
          <w:sz w:val="22"/>
          <w:szCs w:val="22"/>
          <w:lang w:val="sr-Cyrl-RS"/>
        </w:rPr>
        <w:t xml:space="preserve"> </w:t>
      </w:r>
    </w:p>
    <w:p w14:paraId="071EC6C1" w14:textId="63B6CBC3" w:rsidR="000D4F09" w:rsidRDefault="000D4F09">
      <w:pPr>
        <w:spacing w:after="160" w:line="259" w:lineRule="auto"/>
        <w:rPr>
          <w:sz w:val="22"/>
          <w:szCs w:val="22"/>
        </w:rPr>
      </w:pPr>
      <w:r>
        <w:rPr>
          <w:sz w:val="22"/>
          <w:szCs w:val="22"/>
        </w:rPr>
        <w:br w:type="page"/>
      </w:r>
    </w:p>
    <w:p w14:paraId="5868E586" w14:textId="3FEF0449" w:rsidR="000D4F09" w:rsidRPr="00164BA3" w:rsidRDefault="000D4F09" w:rsidP="00164BA3">
      <w:pPr>
        <w:pStyle w:val="BodyText"/>
        <w:jc w:val="center"/>
        <w:rPr>
          <w:szCs w:val="24"/>
          <w:lang w:val="sr-Cyrl-CS"/>
        </w:rPr>
      </w:pPr>
      <w:r w:rsidRPr="00164BA3">
        <w:rPr>
          <w:szCs w:val="24"/>
          <w:lang w:val="sr-Cyrl-CS"/>
        </w:rPr>
        <w:t>Члан 3.</w:t>
      </w:r>
    </w:p>
    <w:p w14:paraId="76B3EF6C" w14:textId="4B3A2EE1" w:rsidR="000D4F09" w:rsidRPr="00164BA3" w:rsidRDefault="000D4F09" w:rsidP="000D4F09">
      <w:pPr>
        <w:pStyle w:val="BodyText"/>
        <w:rPr>
          <w:szCs w:val="24"/>
          <w:lang w:val="sr-Cyrl-RS"/>
        </w:rPr>
      </w:pPr>
      <w:r w:rsidRPr="00164BA3">
        <w:rPr>
          <w:szCs w:val="24"/>
          <w:lang w:val="sr-Cyrl-CS"/>
        </w:rPr>
        <w:tab/>
        <w:t xml:space="preserve">Овај закон ступа на снагу осмог дана од дана објављивања у „Службеном гласнику Републике Србије - </w:t>
      </w:r>
      <w:r w:rsidRPr="00164BA3">
        <w:rPr>
          <w:szCs w:val="24"/>
        </w:rPr>
        <w:t>Међународни уговори</w:t>
      </w:r>
      <w:r w:rsidRPr="00164BA3">
        <w:rPr>
          <w:szCs w:val="24"/>
          <w:lang w:val="sr-Cyrl-CS"/>
        </w:rPr>
        <w:t>”.</w:t>
      </w:r>
    </w:p>
    <w:sectPr w:rsidR="000D4F09" w:rsidRPr="00164BA3" w:rsidSect="00B622BA">
      <w:headerReference w:type="default" r:id="rId16"/>
      <w:headerReference w:type="first" r:id="rId17"/>
      <w:pgSz w:w="12240" w:h="15840"/>
      <w:pgMar w:top="1800" w:right="1800" w:bottom="1440" w:left="1800" w:header="720" w:footer="720" w:gutter="0"/>
      <w:pgNumType w:fmt="numberInDash" w:start="18"/>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F67A6" w14:textId="77777777" w:rsidR="00B531C8" w:rsidRDefault="00B531C8" w:rsidP="00716E72">
      <w:r>
        <w:separator/>
      </w:r>
    </w:p>
  </w:endnote>
  <w:endnote w:type="continuationSeparator" w:id="0">
    <w:p w14:paraId="02F01EEE" w14:textId="77777777" w:rsidR="00B531C8" w:rsidRDefault="00B531C8" w:rsidP="0071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27906552"/>
      <w:docPartObj>
        <w:docPartGallery w:val="Page Numbers (Bottom of Page)"/>
        <w:docPartUnique/>
      </w:docPartObj>
    </w:sdtPr>
    <w:sdtEndPr>
      <w:rPr>
        <w:rStyle w:val="PageNumber"/>
      </w:rPr>
    </w:sdtEndPr>
    <w:sdtContent>
      <w:p w14:paraId="295356D5" w14:textId="77777777" w:rsidR="00682498" w:rsidRDefault="00682498" w:rsidP="00D30F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3700BE" w14:textId="77777777" w:rsidR="00682498" w:rsidRDefault="00682498" w:rsidP="0068249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984BC" w14:textId="77777777" w:rsidR="00B531C8" w:rsidRDefault="00B531C8" w:rsidP="00716E72">
      <w:r>
        <w:separator/>
      </w:r>
    </w:p>
  </w:footnote>
  <w:footnote w:type="continuationSeparator" w:id="0">
    <w:p w14:paraId="1434C022" w14:textId="77777777" w:rsidR="00B531C8" w:rsidRDefault="00B531C8" w:rsidP="00716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937526"/>
      <w:docPartObj>
        <w:docPartGallery w:val="Page Numbers (Top of Page)"/>
        <w:docPartUnique/>
      </w:docPartObj>
    </w:sdtPr>
    <w:sdtEndPr>
      <w:rPr>
        <w:noProof/>
      </w:rPr>
    </w:sdtEndPr>
    <w:sdtContent>
      <w:p w14:paraId="0B386A15" w14:textId="07DC4982" w:rsidR="00B622BA" w:rsidRDefault="00B622BA" w:rsidP="00B622BA">
        <w:pPr>
          <w:pStyle w:val="Header"/>
          <w:spacing w:line="240" w:lineRule="auto"/>
          <w:jc w:val="center"/>
        </w:pPr>
        <w:r>
          <w:fldChar w:fldCharType="begin"/>
        </w:r>
        <w:r>
          <w:instrText xml:space="preserve"> PAGE   \* MERGEFORMAT </w:instrText>
        </w:r>
        <w:r>
          <w:fldChar w:fldCharType="separate"/>
        </w:r>
        <w:r w:rsidR="007105B7">
          <w:rPr>
            <w:noProof/>
          </w:rPr>
          <w:t>- 17 -</w:t>
        </w:r>
        <w:r>
          <w:rPr>
            <w:noProof/>
          </w:rPr>
          <w:fldChar w:fldCharType="end"/>
        </w:r>
      </w:p>
    </w:sdtContent>
  </w:sdt>
  <w:p w14:paraId="3C175D67" w14:textId="77777777" w:rsidR="00B622BA" w:rsidRDefault="00B622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525144"/>
      <w:docPartObj>
        <w:docPartGallery w:val="Page Numbers (Top of Page)"/>
        <w:docPartUnique/>
      </w:docPartObj>
    </w:sdtPr>
    <w:sdtEndPr>
      <w:rPr>
        <w:noProof/>
      </w:rPr>
    </w:sdtEndPr>
    <w:sdtContent>
      <w:p w14:paraId="3D74FB28" w14:textId="1D094DB4" w:rsidR="00B622BA" w:rsidRDefault="00B622BA">
        <w:pPr>
          <w:pStyle w:val="Header"/>
          <w:jc w:val="center"/>
        </w:pPr>
        <w:r>
          <w:fldChar w:fldCharType="begin"/>
        </w:r>
        <w:r>
          <w:instrText xml:space="preserve"> PAGE   \* MERGEFORMAT </w:instrText>
        </w:r>
        <w:r>
          <w:fldChar w:fldCharType="separate"/>
        </w:r>
        <w:r w:rsidR="007105B7">
          <w:rPr>
            <w:noProof/>
          </w:rPr>
          <w:t>- 30 -</w:t>
        </w:r>
        <w:r>
          <w:rPr>
            <w:noProof/>
          </w:rPr>
          <w:fldChar w:fldCharType="end"/>
        </w:r>
      </w:p>
    </w:sdtContent>
  </w:sdt>
  <w:p w14:paraId="48D2B172" w14:textId="77777777" w:rsidR="00FD23A6" w:rsidRPr="00522CB3" w:rsidRDefault="00FD23A6" w:rsidP="00B97C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2314492"/>
      <w:docPartObj>
        <w:docPartGallery w:val="Page Numbers (Top of Page)"/>
        <w:docPartUnique/>
      </w:docPartObj>
    </w:sdtPr>
    <w:sdtEndPr>
      <w:rPr>
        <w:noProof/>
      </w:rPr>
    </w:sdtEndPr>
    <w:sdtContent>
      <w:p w14:paraId="3D0CD5D8" w14:textId="0227CAD3" w:rsidR="00B622BA" w:rsidRDefault="00B622BA" w:rsidP="00B622BA">
        <w:pPr>
          <w:pStyle w:val="Header"/>
          <w:spacing w:line="240" w:lineRule="auto"/>
          <w:jc w:val="center"/>
        </w:pPr>
        <w:r>
          <w:fldChar w:fldCharType="begin"/>
        </w:r>
        <w:r>
          <w:instrText xml:space="preserve"> PAGE   \* MERGEFORMAT </w:instrText>
        </w:r>
        <w:r>
          <w:fldChar w:fldCharType="separate"/>
        </w:r>
        <w:r w:rsidR="007105B7">
          <w:rPr>
            <w:noProof/>
          </w:rPr>
          <w:t>- 18 -</w:t>
        </w:r>
        <w:r>
          <w:rPr>
            <w:noProof/>
          </w:rPr>
          <w:fldChar w:fldCharType="end"/>
        </w:r>
      </w:p>
    </w:sdtContent>
  </w:sdt>
  <w:p w14:paraId="2D067841" w14:textId="77777777" w:rsidR="00FD23A6" w:rsidRPr="00522CB3" w:rsidRDefault="00FD23A6" w:rsidP="00B97C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68DFD"/>
    <w:multiLevelType w:val="singleLevel"/>
    <w:tmpl w:val="3AAE79D4"/>
    <w:lvl w:ilvl="0">
      <w:start w:val="1"/>
      <w:numFmt w:val="lowerLetter"/>
      <w:lvlText w:val="(%1)"/>
      <w:lvlJc w:val="left"/>
      <w:pPr>
        <w:tabs>
          <w:tab w:val="num" w:pos="720"/>
        </w:tabs>
        <w:ind w:left="792" w:hanging="720"/>
      </w:pPr>
      <w:rPr>
        <w:rFonts w:hint="default"/>
        <w:snapToGrid/>
        <w:w w:val="105"/>
        <w:sz w:val="24"/>
        <w:szCs w:val="24"/>
      </w:rPr>
    </w:lvl>
  </w:abstractNum>
  <w:abstractNum w:abstractNumId="2" w15:restartNumberingAfterBreak="0">
    <w:nsid w:val="027206EB"/>
    <w:multiLevelType w:val="singleLevel"/>
    <w:tmpl w:val="457E1EC0"/>
    <w:lvl w:ilvl="0">
      <w:start w:val="45"/>
      <w:numFmt w:val="decimal"/>
      <w:lvlText w:val="%1."/>
      <w:lvlJc w:val="left"/>
      <w:pPr>
        <w:tabs>
          <w:tab w:val="num" w:pos="720"/>
        </w:tabs>
        <w:ind w:left="792" w:hanging="720"/>
      </w:pPr>
      <w:rPr>
        <w:snapToGrid/>
        <w:spacing w:val="2"/>
        <w:w w:val="105"/>
        <w:sz w:val="24"/>
        <w:szCs w:val="24"/>
      </w:rPr>
    </w:lvl>
  </w:abstractNum>
  <w:abstractNum w:abstractNumId="3" w15:restartNumberingAfterBreak="0">
    <w:nsid w:val="02C27382"/>
    <w:multiLevelType w:val="hybridMultilevel"/>
    <w:tmpl w:val="71A095B2"/>
    <w:lvl w:ilvl="0" w:tplc="0040D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C419A2"/>
    <w:multiLevelType w:val="singleLevel"/>
    <w:tmpl w:val="7B10FE86"/>
    <w:lvl w:ilvl="0">
      <w:start w:val="2"/>
      <w:numFmt w:val="lowerLetter"/>
      <w:lvlText w:val="(%1)"/>
      <w:lvlJc w:val="left"/>
      <w:pPr>
        <w:tabs>
          <w:tab w:val="num" w:pos="720"/>
        </w:tabs>
        <w:ind w:left="1512" w:hanging="720"/>
      </w:pPr>
      <w:rPr>
        <w:snapToGrid/>
        <w:spacing w:val="3"/>
        <w:w w:val="105"/>
        <w:sz w:val="24"/>
        <w:szCs w:val="24"/>
      </w:rPr>
    </w:lvl>
  </w:abstractNum>
  <w:abstractNum w:abstractNumId="5" w15:restartNumberingAfterBreak="0">
    <w:nsid w:val="0307EE6E"/>
    <w:multiLevelType w:val="singleLevel"/>
    <w:tmpl w:val="2B6A10CA"/>
    <w:lvl w:ilvl="0">
      <w:start w:val="53"/>
      <w:numFmt w:val="decimal"/>
      <w:lvlText w:val="%1."/>
      <w:lvlJc w:val="left"/>
      <w:pPr>
        <w:tabs>
          <w:tab w:val="num" w:pos="720"/>
        </w:tabs>
        <w:ind w:left="792" w:hanging="720"/>
      </w:pPr>
      <w:rPr>
        <w:rFonts w:hint="default"/>
        <w:snapToGrid/>
        <w:spacing w:val="-7"/>
        <w:w w:val="105"/>
        <w:sz w:val="24"/>
        <w:szCs w:val="24"/>
      </w:rPr>
    </w:lvl>
  </w:abstractNum>
  <w:abstractNum w:abstractNumId="6" w15:restartNumberingAfterBreak="0">
    <w:nsid w:val="03C96404"/>
    <w:multiLevelType w:val="hybridMultilevel"/>
    <w:tmpl w:val="8CCAAC74"/>
    <w:lvl w:ilvl="0" w:tplc="4A8C2D22">
      <w:start w:val="32"/>
      <w:numFmt w:val="decimal"/>
      <w:lvlText w:val="%1."/>
      <w:lvlJc w:val="left"/>
      <w:pPr>
        <w:ind w:left="7200" w:hanging="360"/>
      </w:pPr>
      <w:rPr>
        <w:rFonts w:asciiTheme="minorHAnsi" w:hAnsiTheme="minorHAnsi" w:cs="Times New Roman"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3D9B448"/>
    <w:multiLevelType w:val="singleLevel"/>
    <w:tmpl w:val="387A18FE"/>
    <w:lvl w:ilvl="0">
      <w:start w:val="1"/>
      <w:numFmt w:val="lowerLetter"/>
      <w:lvlText w:val="(%1)"/>
      <w:lvlJc w:val="left"/>
      <w:pPr>
        <w:tabs>
          <w:tab w:val="num" w:pos="720"/>
        </w:tabs>
        <w:ind w:firstLine="792"/>
      </w:pPr>
      <w:rPr>
        <w:i w:val="0"/>
        <w:iCs/>
        <w:snapToGrid/>
        <w:spacing w:val="-6"/>
        <w:w w:val="105"/>
        <w:sz w:val="24"/>
        <w:szCs w:val="24"/>
      </w:rPr>
    </w:lvl>
  </w:abstractNum>
  <w:abstractNum w:abstractNumId="8"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6B8A95C"/>
    <w:multiLevelType w:val="singleLevel"/>
    <w:tmpl w:val="CB40E0AC"/>
    <w:lvl w:ilvl="0">
      <w:start w:val="95"/>
      <w:numFmt w:val="decimal"/>
      <w:lvlText w:val="%1."/>
      <w:lvlJc w:val="left"/>
      <w:pPr>
        <w:tabs>
          <w:tab w:val="num" w:pos="720"/>
        </w:tabs>
        <w:ind w:left="792" w:hanging="720"/>
      </w:pPr>
      <w:rPr>
        <w:rFonts w:hint="default"/>
        <w:snapToGrid/>
        <w:spacing w:val="-5"/>
        <w:w w:val="105"/>
        <w:sz w:val="24"/>
        <w:szCs w:val="24"/>
      </w:rPr>
    </w:lvl>
  </w:abstractNum>
  <w:abstractNum w:abstractNumId="10" w15:restartNumberingAfterBreak="0">
    <w:nsid w:val="077B1BF8"/>
    <w:multiLevelType w:val="singleLevel"/>
    <w:tmpl w:val="0BB21137"/>
    <w:lvl w:ilvl="0">
      <w:start w:val="3"/>
      <w:numFmt w:val="lowerLetter"/>
      <w:lvlText w:val="(%1)"/>
      <w:lvlJc w:val="left"/>
      <w:pPr>
        <w:tabs>
          <w:tab w:val="num" w:pos="720"/>
        </w:tabs>
        <w:ind w:left="1512" w:hanging="720"/>
      </w:pPr>
      <w:rPr>
        <w:snapToGrid/>
        <w:spacing w:val="-8"/>
        <w:w w:val="105"/>
        <w:sz w:val="24"/>
        <w:szCs w:val="24"/>
      </w:rPr>
    </w:lvl>
  </w:abstractNum>
  <w:abstractNum w:abstractNumId="11" w15:restartNumberingAfterBreak="0">
    <w:nsid w:val="18CF6DEF"/>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827C40"/>
    <w:multiLevelType w:val="hybridMultilevel"/>
    <w:tmpl w:val="EE6C692C"/>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18589C"/>
    <w:multiLevelType w:val="hybridMultilevel"/>
    <w:tmpl w:val="B3EE395C"/>
    <w:lvl w:ilvl="0" w:tplc="38DCC7E0">
      <w:start w:val="22"/>
      <w:numFmt w:val="decimal"/>
      <w:lvlText w:val="%1."/>
      <w:lvlJc w:val="left"/>
      <w:pPr>
        <w:ind w:left="360" w:hanging="360"/>
      </w:pPr>
      <w:rPr>
        <w:rFonts w:hint="default"/>
        <w:b w:val="0"/>
        <w:color w:val="000000" w:themeColor="text1"/>
      </w:rPr>
    </w:lvl>
    <w:lvl w:ilvl="1" w:tplc="7A241C76" w:tentative="1">
      <w:start w:val="1"/>
      <w:numFmt w:val="lowerLetter"/>
      <w:lvlText w:val="%2."/>
      <w:lvlJc w:val="left"/>
      <w:pPr>
        <w:ind w:left="1440" w:hanging="360"/>
      </w:pPr>
    </w:lvl>
    <w:lvl w:ilvl="2" w:tplc="4614FEFE" w:tentative="1">
      <w:start w:val="1"/>
      <w:numFmt w:val="lowerRoman"/>
      <w:lvlText w:val="%3."/>
      <w:lvlJc w:val="right"/>
      <w:pPr>
        <w:ind w:left="2160" w:hanging="180"/>
      </w:pPr>
    </w:lvl>
    <w:lvl w:ilvl="3" w:tplc="F4BEA30E" w:tentative="1">
      <w:start w:val="1"/>
      <w:numFmt w:val="decimal"/>
      <w:lvlText w:val="%4."/>
      <w:lvlJc w:val="left"/>
      <w:pPr>
        <w:ind w:left="2880" w:hanging="360"/>
      </w:pPr>
    </w:lvl>
    <w:lvl w:ilvl="4" w:tplc="DBFA8A90" w:tentative="1">
      <w:start w:val="1"/>
      <w:numFmt w:val="lowerLetter"/>
      <w:lvlText w:val="%5."/>
      <w:lvlJc w:val="left"/>
      <w:pPr>
        <w:ind w:left="3600" w:hanging="360"/>
      </w:pPr>
    </w:lvl>
    <w:lvl w:ilvl="5" w:tplc="47A4D360" w:tentative="1">
      <w:start w:val="1"/>
      <w:numFmt w:val="lowerRoman"/>
      <w:lvlText w:val="%6."/>
      <w:lvlJc w:val="right"/>
      <w:pPr>
        <w:ind w:left="4320" w:hanging="180"/>
      </w:pPr>
    </w:lvl>
    <w:lvl w:ilvl="6" w:tplc="C69E25A0" w:tentative="1">
      <w:start w:val="1"/>
      <w:numFmt w:val="decimal"/>
      <w:lvlText w:val="%7."/>
      <w:lvlJc w:val="left"/>
      <w:pPr>
        <w:ind w:left="5040" w:hanging="360"/>
      </w:pPr>
    </w:lvl>
    <w:lvl w:ilvl="7" w:tplc="D466E858" w:tentative="1">
      <w:start w:val="1"/>
      <w:numFmt w:val="lowerLetter"/>
      <w:lvlText w:val="%8."/>
      <w:lvlJc w:val="left"/>
      <w:pPr>
        <w:ind w:left="5760" w:hanging="360"/>
      </w:pPr>
    </w:lvl>
    <w:lvl w:ilvl="8" w:tplc="264CAFF8" w:tentative="1">
      <w:start w:val="1"/>
      <w:numFmt w:val="lowerRoman"/>
      <w:lvlText w:val="%9."/>
      <w:lvlJc w:val="right"/>
      <w:pPr>
        <w:ind w:left="6480" w:hanging="180"/>
      </w:pPr>
    </w:lvl>
  </w:abstractNum>
  <w:abstractNum w:abstractNumId="17" w15:restartNumberingAfterBreak="0">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20" w15:restartNumberingAfterBreak="0">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2E1ADA"/>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0D916EB"/>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4407EAA"/>
    <w:multiLevelType w:val="hybridMultilevel"/>
    <w:tmpl w:val="2A042B60"/>
    <w:lvl w:ilvl="0" w:tplc="5E2A06F6">
      <w:start w:val="20"/>
      <w:numFmt w:val="decimal"/>
      <w:lvlText w:val="%1."/>
      <w:lvlJc w:val="left"/>
      <w:pPr>
        <w:ind w:left="72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48412A37"/>
    <w:multiLevelType w:val="hybridMultilevel"/>
    <w:tmpl w:val="8558109C"/>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30"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1" w15:restartNumberingAfterBreak="0">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7" w15:restartNumberingAfterBreak="0">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080B68"/>
    <w:multiLevelType w:val="hybridMultilevel"/>
    <w:tmpl w:val="A866D252"/>
    <w:lvl w:ilvl="0" w:tplc="1398EF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686E19C6"/>
    <w:multiLevelType w:val="hybridMultilevel"/>
    <w:tmpl w:val="20EECCC0"/>
    <w:lvl w:ilvl="0" w:tplc="5D5C0494">
      <w:start w:val="1"/>
      <w:numFmt w:val="decimal"/>
      <w:lvlText w:val="%1."/>
      <w:lvlJc w:val="left"/>
      <w:pPr>
        <w:ind w:left="1833" w:hanging="360"/>
      </w:pPr>
      <w:rPr>
        <w:rFonts w:hint="default"/>
      </w:rPr>
    </w:lvl>
    <w:lvl w:ilvl="1" w:tplc="04090019" w:tentative="1">
      <w:start w:val="1"/>
      <w:numFmt w:val="lowerLetter"/>
      <w:lvlText w:val="%2."/>
      <w:lvlJc w:val="left"/>
      <w:pPr>
        <w:ind w:left="2553" w:hanging="360"/>
      </w:pPr>
    </w:lvl>
    <w:lvl w:ilvl="2" w:tplc="0409001B" w:tentative="1">
      <w:start w:val="1"/>
      <w:numFmt w:val="lowerRoman"/>
      <w:lvlText w:val="%3."/>
      <w:lvlJc w:val="right"/>
      <w:pPr>
        <w:ind w:left="3273" w:hanging="180"/>
      </w:pPr>
    </w:lvl>
    <w:lvl w:ilvl="3" w:tplc="0409000F" w:tentative="1">
      <w:start w:val="1"/>
      <w:numFmt w:val="decimal"/>
      <w:lvlText w:val="%4."/>
      <w:lvlJc w:val="left"/>
      <w:pPr>
        <w:ind w:left="3993" w:hanging="360"/>
      </w:pPr>
    </w:lvl>
    <w:lvl w:ilvl="4" w:tplc="04090019" w:tentative="1">
      <w:start w:val="1"/>
      <w:numFmt w:val="lowerLetter"/>
      <w:lvlText w:val="%5."/>
      <w:lvlJc w:val="left"/>
      <w:pPr>
        <w:ind w:left="4713" w:hanging="360"/>
      </w:pPr>
    </w:lvl>
    <w:lvl w:ilvl="5" w:tplc="0409001B" w:tentative="1">
      <w:start w:val="1"/>
      <w:numFmt w:val="lowerRoman"/>
      <w:lvlText w:val="%6."/>
      <w:lvlJc w:val="right"/>
      <w:pPr>
        <w:ind w:left="5433" w:hanging="180"/>
      </w:pPr>
    </w:lvl>
    <w:lvl w:ilvl="6" w:tplc="0409000F" w:tentative="1">
      <w:start w:val="1"/>
      <w:numFmt w:val="decimal"/>
      <w:lvlText w:val="%7."/>
      <w:lvlJc w:val="left"/>
      <w:pPr>
        <w:ind w:left="6153" w:hanging="360"/>
      </w:pPr>
    </w:lvl>
    <w:lvl w:ilvl="7" w:tplc="04090019" w:tentative="1">
      <w:start w:val="1"/>
      <w:numFmt w:val="lowerLetter"/>
      <w:lvlText w:val="%8."/>
      <w:lvlJc w:val="left"/>
      <w:pPr>
        <w:ind w:left="6873" w:hanging="360"/>
      </w:pPr>
    </w:lvl>
    <w:lvl w:ilvl="8" w:tplc="0409001B" w:tentative="1">
      <w:start w:val="1"/>
      <w:numFmt w:val="lowerRoman"/>
      <w:lvlText w:val="%9."/>
      <w:lvlJc w:val="right"/>
      <w:pPr>
        <w:ind w:left="7593" w:hanging="180"/>
      </w:pPr>
    </w:lvl>
  </w:abstractNum>
  <w:abstractNum w:abstractNumId="41" w15:restartNumberingAfterBreak="0">
    <w:nsid w:val="6E7B3059"/>
    <w:multiLevelType w:val="hybridMultilevel"/>
    <w:tmpl w:val="CCDE09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491BB7"/>
    <w:multiLevelType w:val="hybridMultilevel"/>
    <w:tmpl w:val="EC700FC4"/>
    <w:lvl w:ilvl="0" w:tplc="C0202EDA">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3" w15:restartNumberingAfterBreak="0">
    <w:nsid w:val="73BA0080"/>
    <w:multiLevelType w:val="hybridMultilevel"/>
    <w:tmpl w:val="F8B83E30"/>
    <w:lvl w:ilvl="0" w:tplc="6B1C7932">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79AB6612"/>
    <w:multiLevelType w:val="hybridMultilevel"/>
    <w:tmpl w:val="FF1A1B8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9"/>
  </w:num>
  <w:num w:numId="2">
    <w:abstractNumId w:val="26"/>
  </w:num>
  <w:num w:numId="3">
    <w:abstractNumId w:val="34"/>
  </w:num>
  <w:num w:numId="4">
    <w:abstractNumId w:val="30"/>
  </w:num>
  <w:num w:numId="5">
    <w:abstractNumId w:val="22"/>
  </w:num>
  <w:num w:numId="6">
    <w:abstractNumId w:val="25"/>
  </w:num>
  <w:num w:numId="7">
    <w:abstractNumId w:val="29"/>
  </w:num>
  <w:num w:numId="8">
    <w:abstractNumId w:val="33"/>
  </w:num>
  <w:num w:numId="9">
    <w:abstractNumId w:val="28"/>
  </w:num>
  <w:num w:numId="10">
    <w:abstractNumId w:val="0"/>
  </w:num>
  <w:num w:numId="11">
    <w:abstractNumId w:val="48"/>
  </w:num>
  <w:num w:numId="12">
    <w:abstractNumId w:val="20"/>
  </w:num>
  <w:num w:numId="13">
    <w:abstractNumId w:val="37"/>
  </w:num>
  <w:num w:numId="14">
    <w:abstractNumId w:val="7"/>
  </w:num>
  <w:num w:numId="15">
    <w:abstractNumId w:val="31"/>
  </w:num>
  <w:num w:numId="16">
    <w:abstractNumId w:val="45"/>
  </w:num>
  <w:num w:numId="17">
    <w:abstractNumId w:val="2"/>
  </w:num>
  <w:num w:numId="18">
    <w:abstractNumId w:val="5"/>
  </w:num>
  <w:num w:numId="19">
    <w:abstractNumId w:val="10"/>
  </w:num>
  <w:num w:numId="20">
    <w:abstractNumId w:val="1"/>
  </w:num>
  <w:num w:numId="21">
    <w:abstractNumId w:val="4"/>
  </w:num>
  <w:num w:numId="22">
    <w:abstractNumId w:val="19"/>
  </w:num>
  <w:num w:numId="23">
    <w:abstractNumId w:val="9"/>
  </w:num>
  <w:num w:numId="24">
    <w:abstractNumId w:val="8"/>
  </w:num>
  <w:num w:numId="25">
    <w:abstractNumId w:val="14"/>
  </w:num>
  <w:num w:numId="26">
    <w:abstractNumId w:val="36"/>
  </w:num>
  <w:num w:numId="27">
    <w:abstractNumId w:val="43"/>
  </w:num>
  <w:num w:numId="28">
    <w:abstractNumId w:val="41"/>
  </w:num>
  <w:num w:numId="29">
    <w:abstractNumId w:val="32"/>
  </w:num>
  <w:num w:numId="30">
    <w:abstractNumId w:val="44"/>
  </w:num>
  <w:num w:numId="31">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8"/>
  </w:num>
  <w:num w:numId="35">
    <w:abstractNumId w:val="47"/>
  </w:num>
  <w:num w:numId="36">
    <w:abstractNumId w:val="18"/>
  </w:num>
  <w:num w:numId="37">
    <w:abstractNumId w:val="6"/>
  </w:num>
  <w:num w:numId="38">
    <w:abstractNumId w:val="23"/>
  </w:num>
  <w:num w:numId="39">
    <w:abstractNumId w:val="21"/>
  </w:num>
  <w:num w:numId="40">
    <w:abstractNumId w:val="17"/>
  </w:num>
  <w:num w:numId="41">
    <w:abstractNumId w:val="35"/>
  </w:num>
  <w:num w:numId="42">
    <w:abstractNumId w:val="12"/>
  </w:num>
  <w:num w:numId="43">
    <w:abstractNumId w:val="42"/>
  </w:num>
  <w:num w:numId="44">
    <w:abstractNumId w:val="15"/>
  </w:num>
  <w:num w:numId="45">
    <w:abstractNumId w:val="40"/>
  </w:num>
  <w:num w:numId="46">
    <w:abstractNumId w:val="11"/>
  </w:num>
  <w:num w:numId="47">
    <w:abstractNumId w:val="13"/>
  </w:num>
  <w:num w:numId="48">
    <w:abstractNumId w:val="27"/>
  </w:num>
  <w:num w:numId="49">
    <w:abstractNumId w:val="46"/>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E72"/>
    <w:rsid w:val="00005FE8"/>
    <w:rsid w:val="00031B07"/>
    <w:rsid w:val="000362AA"/>
    <w:rsid w:val="00036355"/>
    <w:rsid w:val="00040672"/>
    <w:rsid w:val="000416E0"/>
    <w:rsid w:val="00042702"/>
    <w:rsid w:val="00050EE6"/>
    <w:rsid w:val="000568A2"/>
    <w:rsid w:val="00056F72"/>
    <w:rsid w:val="00061868"/>
    <w:rsid w:val="00063291"/>
    <w:rsid w:val="000644A6"/>
    <w:rsid w:val="00070AD4"/>
    <w:rsid w:val="000718D9"/>
    <w:rsid w:val="00073889"/>
    <w:rsid w:val="00075678"/>
    <w:rsid w:val="00083AC7"/>
    <w:rsid w:val="00083BA9"/>
    <w:rsid w:val="00084D93"/>
    <w:rsid w:val="00091BAA"/>
    <w:rsid w:val="00091D13"/>
    <w:rsid w:val="000A34A3"/>
    <w:rsid w:val="000A3B9E"/>
    <w:rsid w:val="000A4312"/>
    <w:rsid w:val="000A7FA4"/>
    <w:rsid w:val="000B0799"/>
    <w:rsid w:val="000B1B24"/>
    <w:rsid w:val="000B5349"/>
    <w:rsid w:val="000B6C54"/>
    <w:rsid w:val="000C05B3"/>
    <w:rsid w:val="000C0760"/>
    <w:rsid w:val="000C2E7A"/>
    <w:rsid w:val="000C38A1"/>
    <w:rsid w:val="000C570A"/>
    <w:rsid w:val="000C58A1"/>
    <w:rsid w:val="000C5B03"/>
    <w:rsid w:val="000C7122"/>
    <w:rsid w:val="000D0198"/>
    <w:rsid w:val="000D1887"/>
    <w:rsid w:val="000D1A55"/>
    <w:rsid w:val="000D4F09"/>
    <w:rsid w:val="000D5A3B"/>
    <w:rsid w:val="000D6188"/>
    <w:rsid w:val="000D788C"/>
    <w:rsid w:val="000E233C"/>
    <w:rsid w:val="000E4DD6"/>
    <w:rsid w:val="000E56E7"/>
    <w:rsid w:val="00101E44"/>
    <w:rsid w:val="00101ECF"/>
    <w:rsid w:val="001034E0"/>
    <w:rsid w:val="00103EE1"/>
    <w:rsid w:val="00104AA1"/>
    <w:rsid w:val="00105244"/>
    <w:rsid w:val="00116452"/>
    <w:rsid w:val="00116493"/>
    <w:rsid w:val="001224F0"/>
    <w:rsid w:val="00124BB1"/>
    <w:rsid w:val="00127E30"/>
    <w:rsid w:val="00130EF0"/>
    <w:rsid w:val="00140265"/>
    <w:rsid w:val="0014308F"/>
    <w:rsid w:val="00154F83"/>
    <w:rsid w:val="0015571A"/>
    <w:rsid w:val="0015769D"/>
    <w:rsid w:val="001637AB"/>
    <w:rsid w:val="00164BA3"/>
    <w:rsid w:val="00173D00"/>
    <w:rsid w:val="00180087"/>
    <w:rsid w:val="00181B07"/>
    <w:rsid w:val="00182790"/>
    <w:rsid w:val="00196158"/>
    <w:rsid w:val="001A04C7"/>
    <w:rsid w:val="001A0CE7"/>
    <w:rsid w:val="001A234F"/>
    <w:rsid w:val="001A37A8"/>
    <w:rsid w:val="001A64DA"/>
    <w:rsid w:val="001B14A0"/>
    <w:rsid w:val="001B3235"/>
    <w:rsid w:val="001C1F1F"/>
    <w:rsid w:val="001C257B"/>
    <w:rsid w:val="001C567E"/>
    <w:rsid w:val="001D222F"/>
    <w:rsid w:val="001D3EC2"/>
    <w:rsid w:val="001D420C"/>
    <w:rsid w:val="001D5010"/>
    <w:rsid w:val="001D6EF2"/>
    <w:rsid w:val="001E06B1"/>
    <w:rsid w:val="001E1746"/>
    <w:rsid w:val="001E3271"/>
    <w:rsid w:val="001F2EA3"/>
    <w:rsid w:val="00200EFA"/>
    <w:rsid w:val="0020146A"/>
    <w:rsid w:val="002016BC"/>
    <w:rsid w:val="0020378A"/>
    <w:rsid w:val="0020464A"/>
    <w:rsid w:val="00205099"/>
    <w:rsid w:val="00205546"/>
    <w:rsid w:val="00205A91"/>
    <w:rsid w:val="002073CE"/>
    <w:rsid w:val="002104AC"/>
    <w:rsid w:val="002110E4"/>
    <w:rsid w:val="0021301A"/>
    <w:rsid w:val="00213726"/>
    <w:rsid w:val="00214B90"/>
    <w:rsid w:val="0021526C"/>
    <w:rsid w:val="0022094C"/>
    <w:rsid w:val="00221E0E"/>
    <w:rsid w:val="00231B48"/>
    <w:rsid w:val="00237F16"/>
    <w:rsid w:val="00242002"/>
    <w:rsid w:val="002428C7"/>
    <w:rsid w:val="0024356C"/>
    <w:rsid w:val="0024642E"/>
    <w:rsid w:val="002520FE"/>
    <w:rsid w:val="002528AE"/>
    <w:rsid w:val="00252B65"/>
    <w:rsid w:val="00254089"/>
    <w:rsid w:val="0025679A"/>
    <w:rsid w:val="00256F1F"/>
    <w:rsid w:val="0026790E"/>
    <w:rsid w:val="00267FC1"/>
    <w:rsid w:val="00273314"/>
    <w:rsid w:val="00275080"/>
    <w:rsid w:val="002817E8"/>
    <w:rsid w:val="00283B6B"/>
    <w:rsid w:val="0029388B"/>
    <w:rsid w:val="00294DD1"/>
    <w:rsid w:val="00295780"/>
    <w:rsid w:val="002A279D"/>
    <w:rsid w:val="002A2D2F"/>
    <w:rsid w:val="002A2E1C"/>
    <w:rsid w:val="002A5522"/>
    <w:rsid w:val="002A56FB"/>
    <w:rsid w:val="002A6BF6"/>
    <w:rsid w:val="002C091F"/>
    <w:rsid w:val="002C43D6"/>
    <w:rsid w:val="002C5AEC"/>
    <w:rsid w:val="002D5FDA"/>
    <w:rsid w:val="002D67A1"/>
    <w:rsid w:val="002E037C"/>
    <w:rsid w:val="002E120C"/>
    <w:rsid w:val="002F646E"/>
    <w:rsid w:val="003019B4"/>
    <w:rsid w:val="00303CAC"/>
    <w:rsid w:val="00305F65"/>
    <w:rsid w:val="00310243"/>
    <w:rsid w:val="003110BF"/>
    <w:rsid w:val="0032120B"/>
    <w:rsid w:val="00321874"/>
    <w:rsid w:val="0032202F"/>
    <w:rsid w:val="003221F7"/>
    <w:rsid w:val="003257D1"/>
    <w:rsid w:val="00325E33"/>
    <w:rsid w:val="00330CDA"/>
    <w:rsid w:val="00332CDE"/>
    <w:rsid w:val="003332D7"/>
    <w:rsid w:val="0033393D"/>
    <w:rsid w:val="0033533B"/>
    <w:rsid w:val="00335DC3"/>
    <w:rsid w:val="00344CA8"/>
    <w:rsid w:val="0034547F"/>
    <w:rsid w:val="003462F2"/>
    <w:rsid w:val="003711D1"/>
    <w:rsid w:val="003729D3"/>
    <w:rsid w:val="003764B6"/>
    <w:rsid w:val="00385EBD"/>
    <w:rsid w:val="00386B3F"/>
    <w:rsid w:val="003875B6"/>
    <w:rsid w:val="00387A3D"/>
    <w:rsid w:val="00387CD8"/>
    <w:rsid w:val="00390964"/>
    <w:rsid w:val="003917BF"/>
    <w:rsid w:val="0039322A"/>
    <w:rsid w:val="003A2D45"/>
    <w:rsid w:val="003A31A9"/>
    <w:rsid w:val="003A4A70"/>
    <w:rsid w:val="003A6045"/>
    <w:rsid w:val="003B1FA9"/>
    <w:rsid w:val="003B4060"/>
    <w:rsid w:val="003B5EE7"/>
    <w:rsid w:val="003C3660"/>
    <w:rsid w:val="003C52B9"/>
    <w:rsid w:val="003C5F33"/>
    <w:rsid w:val="003D457D"/>
    <w:rsid w:val="003D56DB"/>
    <w:rsid w:val="003D7B42"/>
    <w:rsid w:val="003E5E68"/>
    <w:rsid w:val="003F462A"/>
    <w:rsid w:val="0040323E"/>
    <w:rsid w:val="00405C46"/>
    <w:rsid w:val="0040793E"/>
    <w:rsid w:val="00407E0E"/>
    <w:rsid w:val="00412EAA"/>
    <w:rsid w:val="0042188A"/>
    <w:rsid w:val="00425D7C"/>
    <w:rsid w:val="0043103C"/>
    <w:rsid w:val="004354F4"/>
    <w:rsid w:val="00436C05"/>
    <w:rsid w:val="00445C41"/>
    <w:rsid w:val="004507C5"/>
    <w:rsid w:val="0045130B"/>
    <w:rsid w:val="0045147E"/>
    <w:rsid w:val="00453510"/>
    <w:rsid w:val="004540A5"/>
    <w:rsid w:val="004548A6"/>
    <w:rsid w:val="00480819"/>
    <w:rsid w:val="0048183F"/>
    <w:rsid w:val="00481A00"/>
    <w:rsid w:val="004924EA"/>
    <w:rsid w:val="004A2F8A"/>
    <w:rsid w:val="004A3486"/>
    <w:rsid w:val="004B6F7E"/>
    <w:rsid w:val="004C14B6"/>
    <w:rsid w:val="004C3F84"/>
    <w:rsid w:val="004C63E1"/>
    <w:rsid w:val="004C6630"/>
    <w:rsid w:val="004D0A96"/>
    <w:rsid w:val="004E1064"/>
    <w:rsid w:val="004E212C"/>
    <w:rsid w:val="004E7FD0"/>
    <w:rsid w:val="004F34D3"/>
    <w:rsid w:val="00505C14"/>
    <w:rsid w:val="00506B60"/>
    <w:rsid w:val="00507EB5"/>
    <w:rsid w:val="00510942"/>
    <w:rsid w:val="00514D16"/>
    <w:rsid w:val="00517174"/>
    <w:rsid w:val="00524409"/>
    <w:rsid w:val="00542BC7"/>
    <w:rsid w:val="00542F70"/>
    <w:rsid w:val="00543609"/>
    <w:rsid w:val="00546276"/>
    <w:rsid w:val="00556136"/>
    <w:rsid w:val="00560D18"/>
    <w:rsid w:val="005641CC"/>
    <w:rsid w:val="005669DE"/>
    <w:rsid w:val="00567501"/>
    <w:rsid w:val="005713B7"/>
    <w:rsid w:val="0057751D"/>
    <w:rsid w:val="00584677"/>
    <w:rsid w:val="0058678A"/>
    <w:rsid w:val="005871AE"/>
    <w:rsid w:val="00592FF0"/>
    <w:rsid w:val="00593452"/>
    <w:rsid w:val="0059416C"/>
    <w:rsid w:val="00595569"/>
    <w:rsid w:val="00595A2A"/>
    <w:rsid w:val="00595C68"/>
    <w:rsid w:val="005A0691"/>
    <w:rsid w:val="005A2669"/>
    <w:rsid w:val="005A2CF1"/>
    <w:rsid w:val="005B41CC"/>
    <w:rsid w:val="005C10D0"/>
    <w:rsid w:val="005C41B8"/>
    <w:rsid w:val="005C7C3C"/>
    <w:rsid w:val="005D33DF"/>
    <w:rsid w:val="005D446A"/>
    <w:rsid w:val="005D6607"/>
    <w:rsid w:val="005D67A5"/>
    <w:rsid w:val="005D6E24"/>
    <w:rsid w:val="005E13E3"/>
    <w:rsid w:val="005E271C"/>
    <w:rsid w:val="005E6CE1"/>
    <w:rsid w:val="005E7F44"/>
    <w:rsid w:val="005F5592"/>
    <w:rsid w:val="005F57EF"/>
    <w:rsid w:val="00601DE8"/>
    <w:rsid w:val="006048F5"/>
    <w:rsid w:val="006110C4"/>
    <w:rsid w:val="006123B8"/>
    <w:rsid w:val="00614E62"/>
    <w:rsid w:val="00616E10"/>
    <w:rsid w:val="00623807"/>
    <w:rsid w:val="00634EF6"/>
    <w:rsid w:val="0063534F"/>
    <w:rsid w:val="0063724B"/>
    <w:rsid w:val="00647360"/>
    <w:rsid w:val="00650EF2"/>
    <w:rsid w:val="00661EDC"/>
    <w:rsid w:val="0067258D"/>
    <w:rsid w:val="00673129"/>
    <w:rsid w:val="00677ED6"/>
    <w:rsid w:val="0068164D"/>
    <w:rsid w:val="00682498"/>
    <w:rsid w:val="00687170"/>
    <w:rsid w:val="00687C08"/>
    <w:rsid w:val="00690929"/>
    <w:rsid w:val="00694497"/>
    <w:rsid w:val="0069454E"/>
    <w:rsid w:val="006A02FC"/>
    <w:rsid w:val="006A0657"/>
    <w:rsid w:val="006A1012"/>
    <w:rsid w:val="006A2287"/>
    <w:rsid w:val="006A3DD6"/>
    <w:rsid w:val="006A5C2F"/>
    <w:rsid w:val="006B3E13"/>
    <w:rsid w:val="006B6E89"/>
    <w:rsid w:val="006B7AC0"/>
    <w:rsid w:val="006C1BA6"/>
    <w:rsid w:val="006C1FEE"/>
    <w:rsid w:val="006C2A47"/>
    <w:rsid w:val="006E01AE"/>
    <w:rsid w:val="006E5F43"/>
    <w:rsid w:val="006E61CD"/>
    <w:rsid w:val="00700D15"/>
    <w:rsid w:val="00702525"/>
    <w:rsid w:val="00702D78"/>
    <w:rsid w:val="0070662F"/>
    <w:rsid w:val="007105B7"/>
    <w:rsid w:val="007115FE"/>
    <w:rsid w:val="00711E2D"/>
    <w:rsid w:val="007125BD"/>
    <w:rsid w:val="00716E72"/>
    <w:rsid w:val="0071750C"/>
    <w:rsid w:val="00721B6E"/>
    <w:rsid w:val="00721C21"/>
    <w:rsid w:val="0072282C"/>
    <w:rsid w:val="0072532B"/>
    <w:rsid w:val="0073248D"/>
    <w:rsid w:val="00741472"/>
    <w:rsid w:val="00750567"/>
    <w:rsid w:val="00750EF9"/>
    <w:rsid w:val="00753915"/>
    <w:rsid w:val="00756827"/>
    <w:rsid w:val="00760CE3"/>
    <w:rsid w:val="007659CD"/>
    <w:rsid w:val="00774BC6"/>
    <w:rsid w:val="007842AB"/>
    <w:rsid w:val="00793FD2"/>
    <w:rsid w:val="0079495D"/>
    <w:rsid w:val="00795636"/>
    <w:rsid w:val="007A0479"/>
    <w:rsid w:val="007A3511"/>
    <w:rsid w:val="007A4DFB"/>
    <w:rsid w:val="007A5631"/>
    <w:rsid w:val="007B0621"/>
    <w:rsid w:val="007B52C6"/>
    <w:rsid w:val="007B64A7"/>
    <w:rsid w:val="007B688B"/>
    <w:rsid w:val="007B76A5"/>
    <w:rsid w:val="007C4F2A"/>
    <w:rsid w:val="007D3F61"/>
    <w:rsid w:val="007D6915"/>
    <w:rsid w:val="007E03FE"/>
    <w:rsid w:val="007E1796"/>
    <w:rsid w:val="007E6B25"/>
    <w:rsid w:val="007F0C5B"/>
    <w:rsid w:val="007F41A0"/>
    <w:rsid w:val="007F45AA"/>
    <w:rsid w:val="007F76C7"/>
    <w:rsid w:val="0080503A"/>
    <w:rsid w:val="00807A7C"/>
    <w:rsid w:val="00813ED1"/>
    <w:rsid w:val="0081587A"/>
    <w:rsid w:val="0082036A"/>
    <w:rsid w:val="0082213B"/>
    <w:rsid w:val="00831325"/>
    <w:rsid w:val="00840B12"/>
    <w:rsid w:val="00863EFD"/>
    <w:rsid w:val="00864B9F"/>
    <w:rsid w:val="008678FB"/>
    <w:rsid w:val="00874684"/>
    <w:rsid w:val="00880EB4"/>
    <w:rsid w:val="00893659"/>
    <w:rsid w:val="00893FB8"/>
    <w:rsid w:val="008950D0"/>
    <w:rsid w:val="0089637B"/>
    <w:rsid w:val="0089791B"/>
    <w:rsid w:val="008A1D4D"/>
    <w:rsid w:val="008A2FC1"/>
    <w:rsid w:val="008A6E99"/>
    <w:rsid w:val="008B333E"/>
    <w:rsid w:val="008B449D"/>
    <w:rsid w:val="008B54E5"/>
    <w:rsid w:val="008C23D3"/>
    <w:rsid w:val="008C300B"/>
    <w:rsid w:val="008C4B9E"/>
    <w:rsid w:val="008D1D8C"/>
    <w:rsid w:val="008D2BE0"/>
    <w:rsid w:val="008D6337"/>
    <w:rsid w:val="008D7590"/>
    <w:rsid w:val="008E0B96"/>
    <w:rsid w:val="008E2A36"/>
    <w:rsid w:val="008E76BC"/>
    <w:rsid w:val="008F1955"/>
    <w:rsid w:val="008F1974"/>
    <w:rsid w:val="008F2202"/>
    <w:rsid w:val="008F2D72"/>
    <w:rsid w:val="008F525A"/>
    <w:rsid w:val="008F6DC4"/>
    <w:rsid w:val="009054FA"/>
    <w:rsid w:val="009152EE"/>
    <w:rsid w:val="00922591"/>
    <w:rsid w:val="00926B65"/>
    <w:rsid w:val="009270BD"/>
    <w:rsid w:val="00927510"/>
    <w:rsid w:val="00927CF8"/>
    <w:rsid w:val="009327FB"/>
    <w:rsid w:val="009335C5"/>
    <w:rsid w:val="0093682C"/>
    <w:rsid w:val="009408D7"/>
    <w:rsid w:val="00942314"/>
    <w:rsid w:val="00942AAF"/>
    <w:rsid w:val="009440DB"/>
    <w:rsid w:val="00945068"/>
    <w:rsid w:val="0094768A"/>
    <w:rsid w:val="00947A6C"/>
    <w:rsid w:val="0095228B"/>
    <w:rsid w:val="00956983"/>
    <w:rsid w:val="00962E5F"/>
    <w:rsid w:val="009647D5"/>
    <w:rsid w:val="00966A88"/>
    <w:rsid w:val="00967395"/>
    <w:rsid w:val="00971078"/>
    <w:rsid w:val="00972CF8"/>
    <w:rsid w:val="00972EED"/>
    <w:rsid w:val="00984143"/>
    <w:rsid w:val="00986057"/>
    <w:rsid w:val="00992136"/>
    <w:rsid w:val="00992BD4"/>
    <w:rsid w:val="0099441C"/>
    <w:rsid w:val="009B162F"/>
    <w:rsid w:val="009B4933"/>
    <w:rsid w:val="009B4C7B"/>
    <w:rsid w:val="009B57A0"/>
    <w:rsid w:val="009B67D5"/>
    <w:rsid w:val="009C13B5"/>
    <w:rsid w:val="009C4D96"/>
    <w:rsid w:val="009D36C6"/>
    <w:rsid w:val="009D3B16"/>
    <w:rsid w:val="009D44FD"/>
    <w:rsid w:val="009D62D8"/>
    <w:rsid w:val="009E19DF"/>
    <w:rsid w:val="009F169A"/>
    <w:rsid w:val="009F2B3C"/>
    <w:rsid w:val="00A03483"/>
    <w:rsid w:val="00A06BE3"/>
    <w:rsid w:val="00A10670"/>
    <w:rsid w:val="00A11729"/>
    <w:rsid w:val="00A1347A"/>
    <w:rsid w:val="00A13B95"/>
    <w:rsid w:val="00A14039"/>
    <w:rsid w:val="00A17AC3"/>
    <w:rsid w:val="00A23EA9"/>
    <w:rsid w:val="00A26551"/>
    <w:rsid w:val="00A308C9"/>
    <w:rsid w:val="00A32EAA"/>
    <w:rsid w:val="00A34832"/>
    <w:rsid w:val="00A36FE4"/>
    <w:rsid w:val="00A414BB"/>
    <w:rsid w:val="00A508E4"/>
    <w:rsid w:val="00A54823"/>
    <w:rsid w:val="00A55D15"/>
    <w:rsid w:val="00A671EF"/>
    <w:rsid w:val="00A803F8"/>
    <w:rsid w:val="00A83B9D"/>
    <w:rsid w:val="00A9337E"/>
    <w:rsid w:val="00A94749"/>
    <w:rsid w:val="00AA41E7"/>
    <w:rsid w:val="00AB13C7"/>
    <w:rsid w:val="00AB4573"/>
    <w:rsid w:val="00AC35AF"/>
    <w:rsid w:val="00AC392E"/>
    <w:rsid w:val="00AC443B"/>
    <w:rsid w:val="00AD41DB"/>
    <w:rsid w:val="00AE26F5"/>
    <w:rsid w:val="00AE6272"/>
    <w:rsid w:val="00AF20AB"/>
    <w:rsid w:val="00AF4A0E"/>
    <w:rsid w:val="00AF55BE"/>
    <w:rsid w:val="00AF62FB"/>
    <w:rsid w:val="00B13CA8"/>
    <w:rsid w:val="00B14953"/>
    <w:rsid w:val="00B163B4"/>
    <w:rsid w:val="00B2288A"/>
    <w:rsid w:val="00B25625"/>
    <w:rsid w:val="00B25656"/>
    <w:rsid w:val="00B25946"/>
    <w:rsid w:val="00B26900"/>
    <w:rsid w:val="00B2741F"/>
    <w:rsid w:val="00B31BC0"/>
    <w:rsid w:val="00B31DDD"/>
    <w:rsid w:val="00B403B7"/>
    <w:rsid w:val="00B43289"/>
    <w:rsid w:val="00B43B26"/>
    <w:rsid w:val="00B445C5"/>
    <w:rsid w:val="00B46781"/>
    <w:rsid w:val="00B5052C"/>
    <w:rsid w:val="00B52D6B"/>
    <w:rsid w:val="00B531C8"/>
    <w:rsid w:val="00B55EBC"/>
    <w:rsid w:val="00B5666A"/>
    <w:rsid w:val="00B568D2"/>
    <w:rsid w:val="00B60CC6"/>
    <w:rsid w:val="00B61473"/>
    <w:rsid w:val="00B622BA"/>
    <w:rsid w:val="00B634CB"/>
    <w:rsid w:val="00B67942"/>
    <w:rsid w:val="00B70957"/>
    <w:rsid w:val="00B71D57"/>
    <w:rsid w:val="00B727B4"/>
    <w:rsid w:val="00B76C87"/>
    <w:rsid w:val="00B77E7A"/>
    <w:rsid w:val="00B801F5"/>
    <w:rsid w:val="00B82F66"/>
    <w:rsid w:val="00B95884"/>
    <w:rsid w:val="00B97C6F"/>
    <w:rsid w:val="00BA0C00"/>
    <w:rsid w:val="00BA1034"/>
    <w:rsid w:val="00BA16CD"/>
    <w:rsid w:val="00BA265B"/>
    <w:rsid w:val="00BB7338"/>
    <w:rsid w:val="00BB7BCE"/>
    <w:rsid w:val="00BC1F60"/>
    <w:rsid w:val="00BC75E3"/>
    <w:rsid w:val="00BC7A8B"/>
    <w:rsid w:val="00BC7D90"/>
    <w:rsid w:val="00BE32C5"/>
    <w:rsid w:val="00BE53BD"/>
    <w:rsid w:val="00BF41B4"/>
    <w:rsid w:val="00BF46D0"/>
    <w:rsid w:val="00C0031F"/>
    <w:rsid w:val="00C014C9"/>
    <w:rsid w:val="00C02287"/>
    <w:rsid w:val="00C02676"/>
    <w:rsid w:val="00C03B30"/>
    <w:rsid w:val="00C03ED7"/>
    <w:rsid w:val="00C143A8"/>
    <w:rsid w:val="00C1527B"/>
    <w:rsid w:val="00C17405"/>
    <w:rsid w:val="00C17A13"/>
    <w:rsid w:val="00C23D8B"/>
    <w:rsid w:val="00C27FA7"/>
    <w:rsid w:val="00C376B5"/>
    <w:rsid w:val="00C37A02"/>
    <w:rsid w:val="00C52D4D"/>
    <w:rsid w:val="00C6330D"/>
    <w:rsid w:val="00C666D9"/>
    <w:rsid w:val="00C71B25"/>
    <w:rsid w:val="00C729DB"/>
    <w:rsid w:val="00C777AC"/>
    <w:rsid w:val="00C83161"/>
    <w:rsid w:val="00C85744"/>
    <w:rsid w:val="00C95CB9"/>
    <w:rsid w:val="00C960D6"/>
    <w:rsid w:val="00CA5547"/>
    <w:rsid w:val="00CB0503"/>
    <w:rsid w:val="00CB0C55"/>
    <w:rsid w:val="00CB5808"/>
    <w:rsid w:val="00CC018F"/>
    <w:rsid w:val="00CC29D6"/>
    <w:rsid w:val="00CC2DAE"/>
    <w:rsid w:val="00CC2DAF"/>
    <w:rsid w:val="00CC4729"/>
    <w:rsid w:val="00CC4F50"/>
    <w:rsid w:val="00CC5FBB"/>
    <w:rsid w:val="00CD0CF9"/>
    <w:rsid w:val="00CD6163"/>
    <w:rsid w:val="00CE1E3B"/>
    <w:rsid w:val="00CE23F0"/>
    <w:rsid w:val="00CE521A"/>
    <w:rsid w:val="00CE69ED"/>
    <w:rsid w:val="00CE6F54"/>
    <w:rsid w:val="00CF6781"/>
    <w:rsid w:val="00D006E8"/>
    <w:rsid w:val="00D05025"/>
    <w:rsid w:val="00D06FA2"/>
    <w:rsid w:val="00D1051F"/>
    <w:rsid w:val="00D1257A"/>
    <w:rsid w:val="00D12B7B"/>
    <w:rsid w:val="00D159FD"/>
    <w:rsid w:val="00D170F8"/>
    <w:rsid w:val="00D30FF6"/>
    <w:rsid w:val="00D31F81"/>
    <w:rsid w:val="00D4483B"/>
    <w:rsid w:val="00D45ADB"/>
    <w:rsid w:val="00D45B6C"/>
    <w:rsid w:val="00D52CF4"/>
    <w:rsid w:val="00D61CF7"/>
    <w:rsid w:val="00D708F1"/>
    <w:rsid w:val="00D7224A"/>
    <w:rsid w:val="00D75532"/>
    <w:rsid w:val="00D8087C"/>
    <w:rsid w:val="00D817FD"/>
    <w:rsid w:val="00D830F8"/>
    <w:rsid w:val="00D846BF"/>
    <w:rsid w:val="00D84A0E"/>
    <w:rsid w:val="00D91C35"/>
    <w:rsid w:val="00D91D12"/>
    <w:rsid w:val="00D9526A"/>
    <w:rsid w:val="00D96DF7"/>
    <w:rsid w:val="00D97B1E"/>
    <w:rsid w:val="00DA18E8"/>
    <w:rsid w:val="00DA250F"/>
    <w:rsid w:val="00DB1F67"/>
    <w:rsid w:val="00DB2B10"/>
    <w:rsid w:val="00DB3A6C"/>
    <w:rsid w:val="00DB528A"/>
    <w:rsid w:val="00DB5803"/>
    <w:rsid w:val="00DC57E4"/>
    <w:rsid w:val="00DC5F71"/>
    <w:rsid w:val="00DC6D73"/>
    <w:rsid w:val="00DC72DD"/>
    <w:rsid w:val="00DD0D92"/>
    <w:rsid w:val="00DD0EF6"/>
    <w:rsid w:val="00DD3ABA"/>
    <w:rsid w:val="00DD72C6"/>
    <w:rsid w:val="00DE51FF"/>
    <w:rsid w:val="00DE70C7"/>
    <w:rsid w:val="00DF00A5"/>
    <w:rsid w:val="00DF14A8"/>
    <w:rsid w:val="00DF22EA"/>
    <w:rsid w:val="00DF46F5"/>
    <w:rsid w:val="00DF7EB9"/>
    <w:rsid w:val="00E02B00"/>
    <w:rsid w:val="00E063C5"/>
    <w:rsid w:val="00E11A4D"/>
    <w:rsid w:val="00E1562C"/>
    <w:rsid w:val="00E16B14"/>
    <w:rsid w:val="00E20C98"/>
    <w:rsid w:val="00E21966"/>
    <w:rsid w:val="00E22368"/>
    <w:rsid w:val="00E25CB9"/>
    <w:rsid w:val="00E3049A"/>
    <w:rsid w:val="00E319C2"/>
    <w:rsid w:val="00E32F09"/>
    <w:rsid w:val="00E363CB"/>
    <w:rsid w:val="00E4186B"/>
    <w:rsid w:val="00E43970"/>
    <w:rsid w:val="00E477DE"/>
    <w:rsid w:val="00E6321C"/>
    <w:rsid w:val="00E634DC"/>
    <w:rsid w:val="00E6403C"/>
    <w:rsid w:val="00E64B6A"/>
    <w:rsid w:val="00E6512F"/>
    <w:rsid w:val="00E66133"/>
    <w:rsid w:val="00E715D3"/>
    <w:rsid w:val="00E74A18"/>
    <w:rsid w:val="00E74C4D"/>
    <w:rsid w:val="00E75FD1"/>
    <w:rsid w:val="00E836D5"/>
    <w:rsid w:val="00E841A2"/>
    <w:rsid w:val="00E8493F"/>
    <w:rsid w:val="00E8543D"/>
    <w:rsid w:val="00E8657C"/>
    <w:rsid w:val="00E93F85"/>
    <w:rsid w:val="00E956D7"/>
    <w:rsid w:val="00E96202"/>
    <w:rsid w:val="00E97DD6"/>
    <w:rsid w:val="00EA0965"/>
    <w:rsid w:val="00EA2760"/>
    <w:rsid w:val="00EA5800"/>
    <w:rsid w:val="00EA6AA1"/>
    <w:rsid w:val="00EA6E04"/>
    <w:rsid w:val="00EB10DB"/>
    <w:rsid w:val="00EB4335"/>
    <w:rsid w:val="00EC3B72"/>
    <w:rsid w:val="00EC62BA"/>
    <w:rsid w:val="00ED5AE9"/>
    <w:rsid w:val="00ED5FFB"/>
    <w:rsid w:val="00ED609A"/>
    <w:rsid w:val="00EE28C4"/>
    <w:rsid w:val="00EE29EA"/>
    <w:rsid w:val="00EF019E"/>
    <w:rsid w:val="00EF1A61"/>
    <w:rsid w:val="00EF4B29"/>
    <w:rsid w:val="00EF59A3"/>
    <w:rsid w:val="00EF7080"/>
    <w:rsid w:val="00EF7FC5"/>
    <w:rsid w:val="00F07005"/>
    <w:rsid w:val="00F22137"/>
    <w:rsid w:val="00F23AA5"/>
    <w:rsid w:val="00F24338"/>
    <w:rsid w:val="00F26A6C"/>
    <w:rsid w:val="00F26BE6"/>
    <w:rsid w:val="00F26DE0"/>
    <w:rsid w:val="00F33915"/>
    <w:rsid w:val="00F37F40"/>
    <w:rsid w:val="00F41246"/>
    <w:rsid w:val="00F47DC0"/>
    <w:rsid w:val="00F51BBA"/>
    <w:rsid w:val="00F5435C"/>
    <w:rsid w:val="00F56944"/>
    <w:rsid w:val="00F6014E"/>
    <w:rsid w:val="00F60D25"/>
    <w:rsid w:val="00F61831"/>
    <w:rsid w:val="00F6364D"/>
    <w:rsid w:val="00F64BFF"/>
    <w:rsid w:val="00F64F55"/>
    <w:rsid w:val="00F654C5"/>
    <w:rsid w:val="00F75A26"/>
    <w:rsid w:val="00F81D20"/>
    <w:rsid w:val="00F8236A"/>
    <w:rsid w:val="00F828E7"/>
    <w:rsid w:val="00F85C4E"/>
    <w:rsid w:val="00F86D77"/>
    <w:rsid w:val="00F9048F"/>
    <w:rsid w:val="00F92DB2"/>
    <w:rsid w:val="00FA0C78"/>
    <w:rsid w:val="00FA24B9"/>
    <w:rsid w:val="00FA3AF9"/>
    <w:rsid w:val="00FB0178"/>
    <w:rsid w:val="00FB4020"/>
    <w:rsid w:val="00FB628A"/>
    <w:rsid w:val="00FB728C"/>
    <w:rsid w:val="00FC44C5"/>
    <w:rsid w:val="00FC5A32"/>
    <w:rsid w:val="00FD1B44"/>
    <w:rsid w:val="00FD1D0C"/>
    <w:rsid w:val="00FD23A6"/>
    <w:rsid w:val="00FE0957"/>
    <w:rsid w:val="00FE12FE"/>
    <w:rsid w:val="00FE32DA"/>
    <w:rsid w:val="00FE77B9"/>
    <w:rsid w:val="00FF0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CEE36"/>
  <w15:chartTrackingRefBased/>
  <w15:docId w15:val="{D9EE4248-D824-4C2B-A62C-50F4ACA6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48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16E72"/>
    <w:pPr>
      <w:keepNext/>
      <w:spacing w:line="480" w:lineRule="auto"/>
      <w:jc w:val="center"/>
      <w:outlineLvl w:val="0"/>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pPr>
      <w:spacing w:line="480" w:lineRule="auto"/>
    </w:pPr>
    <w:rPr>
      <w:szCs w:val="20"/>
      <w:lang w:val="en-US"/>
    </w:rPr>
  </w:style>
  <w:style w:type="paragraph" w:styleId="Header">
    <w:name w:val="header"/>
    <w:basedOn w:val="Normal"/>
    <w:link w:val="HeaderChar"/>
    <w:uiPriority w:val="99"/>
    <w:rsid w:val="00716E72"/>
    <w:pPr>
      <w:tabs>
        <w:tab w:val="center" w:pos="4320"/>
        <w:tab w:val="right" w:pos="8640"/>
      </w:tabs>
      <w:spacing w:line="480" w:lineRule="auto"/>
    </w:pPr>
    <w:rPr>
      <w:szCs w:val="20"/>
      <w:lang w:val="en-US"/>
    </w:r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spacing w:line="480" w:lineRule="auto"/>
    </w:pPr>
    <w:rPr>
      <w:szCs w:val="20"/>
      <w:lang w:val="en-US"/>
    </w:r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spacing w:line="480" w:lineRule="auto"/>
      <w:jc w:val="center"/>
    </w:pPr>
    <w:rPr>
      <w:b/>
      <w:bCs/>
      <w:szCs w:val="20"/>
      <w:lang w:val="en-U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716E72"/>
    <w:pPr>
      <w:spacing w:line="480" w:lineRule="auto"/>
    </w:pPr>
    <w:rPr>
      <w:sz w:val="20"/>
      <w:szCs w:val="20"/>
      <w:lang w:val="en-US"/>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jc w:val="both"/>
    </w:pPr>
    <w:rPr>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line="480" w:lineRule="auto"/>
      <w:ind w:firstLine="720"/>
      <w:jc w:val="both"/>
    </w:pPr>
    <w:rPr>
      <w:sz w:val="22"/>
      <w:szCs w:val="20"/>
      <w:lang w:val="en-US"/>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rsid w:val="00716E72"/>
    <w:rPr>
      <w:sz w:val="16"/>
      <w:szCs w:val="16"/>
    </w:rPr>
  </w:style>
  <w:style w:type="paragraph" w:styleId="CommentText">
    <w:name w:val="annotation text"/>
    <w:basedOn w:val="Normal"/>
    <w:link w:val="CommentTextChar"/>
    <w:rsid w:val="00716E72"/>
    <w:pPr>
      <w:spacing w:line="480" w:lineRule="auto"/>
    </w:pPr>
    <w:rPr>
      <w:sz w:val="20"/>
      <w:szCs w:val="20"/>
      <w:lang w:val="en-US"/>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ind w:firstLine="720"/>
      <w:jc w:val="both"/>
    </w:pPr>
    <w:rPr>
      <w:sz w:val="22"/>
      <w:szCs w:val="20"/>
      <w:lang w:val="en-US"/>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spacing w:line="480" w:lineRule="auto"/>
      <w:ind w:left="720"/>
    </w:pPr>
    <w:rPr>
      <w:szCs w:val="20"/>
      <w:lang w:val="en-US"/>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 w:type="paragraph" w:customStyle="1" w:styleId="BVIfnrCarCar">
    <w:name w:val="BVI fnr Car Car"/>
    <w:aliases w:val=" BVI fnr Car Car Car Car Char,BVI fnr Car,BVI fnr Car Car Car Car Char"/>
    <w:basedOn w:val="Normal"/>
    <w:link w:val="FootnoteReference"/>
    <w:uiPriority w:val="99"/>
    <w:rsid w:val="002110E4"/>
    <w:pPr>
      <w:spacing w:after="160" w:line="240" w:lineRule="exact"/>
    </w:pPr>
    <w:rPr>
      <w:rFonts w:asciiTheme="minorHAnsi" w:eastAsiaTheme="minorHAnsi" w:hAnsiTheme="minorHAnsi" w:cstheme="minorBidi"/>
      <w:sz w:val="22"/>
      <w:szCs w:val="22"/>
      <w:vertAlign w:val="superscript"/>
      <w:lang w:val="en-US"/>
    </w:rPr>
  </w:style>
  <w:style w:type="character" w:customStyle="1" w:styleId="normaltextrun">
    <w:name w:val="normaltextrun"/>
    <w:basedOn w:val="DefaultParagraphFont"/>
    <w:rsid w:val="00E43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53327">
      <w:bodyDiv w:val="1"/>
      <w:marLeft w:val="0"/>
      <w:marRight w:val="0"/>
      <w:marTop w:val="0"/>
      <w:marBottom w:val="0"/>
      <w:divBdr>
        <w:top w:val="none" w:sz="0" w:space="0" w:color="auto"/>
        <w:left w:val="none" w:sz="0" w:space="0" w:color="auto"/>
        <w:bottom w:val="none" w:sz="0" w:space="0" w:color="auto"/>
        <w:right w:val="none" w:sz="0" w:space="0" w:color="auto"/>
      </w:divBdr>
    </w:div>
    <w:div w:id="20731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fc.org/ehsguidelines"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binet@mfin.gov.r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B75BB50061460E90FF5795BFEFDEB9"/>
        <w:category>
          <w:name w:val="General"/>
          <w:gallery w:val="placeholder"/>
        </w:category>
        <w:types>
          <w:type w:val="bbPlcHdr"/>
        </w:types>
        <w:behaviors>
          <w:behavior w:val="content"/>
        </w:behaviors>
        <w:guid w:val="{56C0561F-E81D-45D1-B979-77189D46E2F5}"/>
      </w:docPartPr>
      <w:docPartBody>
        <w:p w:rsidR="00D95F72" w:rsidRDefault="00EC31A3" w:rsidP="00EC31A3">
          <w:pPr>
            <w:pStyle w:val="82B75BB50061460E90FF5795BFEFDEB9"/>
          </w:pPr>
          <w:r w:rsidRPr="005167E7">
            <w:rPr>
              <w:rStyle w:val="PlaceholderText"/>
            </w:rPr>
            <w:t>Click or tap here to enter text.</w:t>
          </w:r>
        </w:p>
      </w:docPartBody>
    </w:docPart>
    <w:docPart>
      <w:docPartPr>
        <w:name w:val="0FDCEFB81C384012A8FC1DAD94826C6B"/>
        <w:category>
          <w:name w:val="General"/>
          <w:gallery w:val="placeholder"/>
        </w:category>
        <w:types>
          <w:type w:val="bbPlcHdr"/>
        </w:types>
        <w:behaviors>
          <w:behavior w:val="content"/>
        </w:behaviors>
        <w:guid w:val="{EF8276BA-D512-4CDB-84DB-EE4285DC62AC}"/>
      </w:docPartPr>
      <w:docPartBody>
        <w:p w:rsidR="00B11934" w:rsidRDefault="002A1FB2" w:rsidP="002A1FB2">
          <w:pPr>
            <w:pStyle w:val="0FDCEFB81C384012A8FC1DAD94826C6B"/>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1A3"/>
    <w:rsid w:val="00105244"/>
    <w:rsid w:val="0022181F"/>
    <w:rsid w:val="00222787"/>
    <w:rsid w:val="002A1FB2"/>
    <w:rsid w:val="002D525F"/>
    <w:rsid w:val="00307D69"/>
    <w:rsid w:val="003122A7"/>
    <w:rsid w:val="00343AE7"/>
    <w:rsid w:val="00392B63"/>
    <w:rsid w:val="003B52B8"/>
    <w:rsid w:val="003D1048"/>
    <w:rsid w:val="004444E2"/>
    <w:rsid w:val="00621484"/>
    <w:rsid w:val="00660917"/>
    <w:rsid w:val="006B40AC"/>
    <w:rsid w:val="006C5243"/>
    <w:rsid w:val="00725CD1"/>
    <w:rsid w:val="00755433"/>
    <w:rsid w:val="007E1796"/>
    <w:rsid w:val="008269F9"/>
    <w:rsid w:val="00836247"/>
    <w:rsid w:val="008C4B9E"/>
    <w:rsid w:val="009515DA"/>
    <w:rsid w:val="00994A0E"/>
    <w:rsid w:val="009B0505"/>
    <w:rsid w:val="00A140EC"/>
    <w:rsid w:val="00A35D10"/>
    <w:rsid w:val="00A54FF4"/>
    <w:rsid w:val="00B11934"/>
    <w:rsid w:val="00B76D29"/>
    <w:rsid w:val="00BB1D8A"/>
    <w:rsid w:val="00C5100B"/>
    <w:rsid w:val="00CC1C3F"/>
    <w:rsid w:val="00D95F72"/>
    <w:rsid w:val="00DB528A"/>
    <w:rsid w:val="00DE1FF8"/>
    <w:rsid w:val="00E85395"/>
    <w:rsid w:val="00EC31A3"/>
    <w:rsid w:val="00EF1223"/>
    <w:rsid w:val="00F0371F"/>
    <w:rsid w:val="00FD1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1FB2"/>
    <w:rPr>
      <w:color w:val="808080"/>
    </w:rPr>
  </w:style>
  <w:style w:type="paragraph" w:customStyle="1" w:styleId="82B75BB50061460E90FF5795BFEFDEB9">
    <w:name w:val="82B75BB50061460E90FF5795BFEFDEB9"/>
    <w:rsid w:val="00EC31A3"/>
  </w:style>
  <w:style w:type="paragraph" w:customStyle="1" w:styleId="0FDCEFB81C384012A8FC1DAD94826C6B">
    <w:name w:val="0FDCEFB81C384012A8FC1DAD94826C6B"/>
    <w:rsid w:val="002A1FB2"/>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Authors xmlns="b99a068c-3844-4a16-badd-77233eea0529">000219756:Nataliya Biletska:nbiletska@worldbank.org;</DocAuthors>
    <Authors xmlns="b99a068c-3844-4a16-badd-77233eea0529">
      <UserInfo>
        <DisplayName>i:0#.w|wb\wb219756</DisplayName>
        <AccountId>4375</AccountId>
        <AccountType/>
      </UserInfo>
    </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Template xmlns="b99a068c-3844-4a16-badd-77233eea0529">false</IsTemplate>
    <HasUserUploaded xmlns="b99a068c-3844-4a16-badd-77233eea0529">true</HasUserUploaded>
    <DocumentDate xmlns="b99a068c-3844-4a16-badd-77233eea0529">2019-02-05T05:00:00+00:00</DocumentDate>
    <WBDocType xmlns="b99a068c-3844-4a16-badd-77233eea0529" xsi:nil="true"/>
    <SecurityClassification xmlns="b99a068c-3844-4a16-badd-77233eea0529">Official use only</SecurityClassification>
    <DeliverableID xmlns="b99a068c-3844-4a16-badd-77233eea0529" xsi:nil="true"/>
    <ProjectID xmlns="b99a068c-3844-4a16-badd-77233eea0529">P163673</ProjectID>
    <Task_x0020_ID xmlns="b99a068c-3844-4a16-badd-77233eea0529">TSK6511476</Task_x0020_ID>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 xsi:nil="true"/>
    <DocumentType xmlns="b99a068c-3844-4a16-badd-77233eea0529" xsi:nil="true"/>
    <ApprovedVersion xmlns="b99a068c-3844-4a16-badd-77233eea0529" xsi:nil="true"/>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BE96BB75EE551B45A38F32ACA3777AF8" ma:contentTypeVersion="3" ma:contentTypeDescription="" ma:contentTypeScope="" ma:versionID="0bc8366eb6ae9651e650cfeac7112c41">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4117c50-33ca-4e49-9a5c-4b51d291b3ff" ContentTypeId="0x01010054E0FEF4951F9D49A6F48A35419983C7"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50594-F517-4D6C-9057-8F45AA03BE7C}">
  <ds:schemaRefs>
    <ds:schemaRef ds:uri="http://schemas.microsoft.com/office/2006/metadata/properties"/>
    <ds:schemaRef ds:uri="http://schemas.microsoft.com/office/infopath/2007/PartnerControls"/>
    <ds:schemaRef ds:uri="b99a068c-3844-4a16-badd-77233eea0529"/>
  </ds:schemaRefs>
</ds:datastoreItem>
</file>

<file path=customXml/itemProps2.xml><?xml version="1.0" encoding="utf-8"?>
<ds:datastoreItem xmlns:ds="http://schemas.openxmlformats.org/officeDocument/2006/customXml" ds:itemID="{E4A97876-ADB7-424C-A2E3-0FA057E72712}">
  <ds:schemaRefs>
    <ds:schemaRef ds:uri="http://schemas.microsoft.com/sharepoint/v3/contenttype/forms"/>
  </ds:schemaRefs>
</ds:datastoreItem>
</file>

<file path=customXml/itemProps3.xml><?xml version="1.0" encoding="utf-8"?>
<ds:datastoreItem xmlns:ds="http://schemas.openxmlformats.org/officeDocument/2006/customXml" ds:itemID="{8EB8312D-5A24-4216-97CD-CBAB6F14C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D30908-622E-4C39-9C24-F6B26C11BF59}">
  <ds:schemaRefs>
    <ds:schemaRef ds:uri="Microsoft.SharePoint.Taxonomy.ContentTypeSync"/>
  </ds:schemaRefs>
</ds:datastoreItem>
</file>

<file path=customXml/itemProps5.xml><?xml version="1.0" encoding="utf-8"?>
<ds:datastoreItem xmlns:ds="http://schemas.openxmlformats.org/officeDocument/2006/customXml" ds:itemID="{C1B21242-880B-467C-9335-00C86325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4168</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27877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Fabiola Altimari</dc:creator>
  <cp:keywords/>
  <dc:description/>
  <cp:lastModifiedBy>Daktilobiro05</cp:lastModifiedBy>
  <cp:revision>14</cp:revision>
  <cp:lastPrinted>2025-09-04T10:21:00Z</cp:lastPrinted>
  <dcterms:created xsi:type="dcterms:W3CDTF">2025-08-08T07:09:00Z</dcterms:created>
  <dcterms:modified xsi:type="dcterms:W3CDTF">2025-09-04T10:21:00Z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0x01010054E0FEF4951F9D49A6F48A35419983C700BE96BB75EE551B45A38F32ACA3777AF8</vt:lpwstr>
  </property>
  <property fmtid="{D5CDD505-2E9C-101B-9397-08002B2CF9AE}" pid="3" name="RatedBy">
    <vt:lpwstr/>
  </property>
  <property fmtid="{D5CDD505-2E9C-101B-9397-08002B2CF9AE}" pid="4" name="LikedBy">
    <vt:lpwstr/>
  </property>
  <property fmtid="{D5CDD505-2E9C-101B-9397-08002B2CF9AE}" pid="5" name="Ratings">
    <vt:lpwstr/>
  </property>
</Properties>
</file>